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ls" ContentType="application/vnd.ms-exce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charts/chart7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7.xml" ContentType="application/vnd.openxmlformats-officedocument.themeOverride+xml"/>
  <Override PartName="/word/charts/chart8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8.xml" ContentType="application/vnd.openxmlformats-officedocument.themeOverride+xml"/>
  <Override PartName="/word/charts/chart9.xml" ContentType="application/vnd.openxmlformats-officedocument.drawingml.chart+xml"/>
  <Override PartName="/word/theme/themeOverride9.xml" ContentType="application/vnd.openxmlformats-officedocument.themeOverride+xml"/>
  <Override PartName="/word/charts/chart10.xml" ContentType="application/vnd.openxmlformats-officedocument.drawingml.chart+xml"/>
  <Override PartName="/word/theme/themeOverride10.xml" ContentType="application/vnd.openxmlformats-officedocument.themeOverride+xml"/>
  <Override PartName="/word/charts/chart11.xml" ContentType="application/vnd.openxmlformats-officedocument.drawingml.chart+xml"/>
  <Override PartName="/word/theme/themeOverride11.xml" ContentType="application/vnd.openxmlformats-officedocument.themeOverride+xml"/>
  <Override PartName="/word/charts/chart12.xml" ContentType="application/vnd.openxmlformats-officedocument.drawingml.chart+xml"/>
  <Override PartName="/word/theme/themeOverride12.xml" ContentType="application/vnd.openxmlformats-officedocument.themeOverride+xml"/>
  <Override PartName="/word/charts/chart13.xml" ContentType="application/vnd.openxmlformats-officedocument.drawingml.chart+xml"/>
  <Override PartName="/word/theme/themeOverride13.xml" ContentType="application/vnd.openxmlformats-officedocument.themeOverride+xml"/>
  <Override PartName="/word/charts/chart14.xml" ContentType="application/vnd.openxmlformats-officedocument.drawingml.chart+xml"/>
  <Override PartName="/word/theme/themeOverride14.xml" ContentType="application/vnd.openxmlformats-officedocument.themeOverride+xml"/>
  <Override PartName="/word/charts/chart15.xml" ContentType="application/vnd.openxmlformats-officedocument.drawingml.chart+xml"/>
  <Override PartName="/word/theme/themeOverride15.xml" ContentType="application/vnd.openxmlformats-officedocument.themeOverride+xml"/>
  <Override PartName="/word/charts/chart16.xml" ContentType="application/vnd.openxmlformats-officedocument.drawingml.chart+xml"/>
  <Override PartName="/word/theme/themeOverride16.xml" ContentType="application/vnd.openxmlformats-officedocument.themeOverride+xml"/>
  <Override PartName="/word/charts/chart17.xml" ContentType="application/vnd.openxmlformats-officedocument.drawingml.chart+xml"/>
  <Override PartName="/word/theme/themeOverride17.xml" ContentType="application/vnd.openxmlformats-officedocument.themeOverride+xml"/>
  <Override PartName="/word/charts/chart18.xml" ContentType="application/vnd.openxmlformats-officedocument.drawingml.chart+xml"/>
  <Override PartName="/word/theme/themeOverride18.xml" ContentType="application/vnd.openxmlformats-officedocument.themeOverride+xml"/>
  <Override PartName="/word/charts/chart19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theme/themeOverride19.xml" ContentType="application/vnd.openxmlformats-officedocument.themeOverride+xml"/>
  <Override PartName="/word/charts/chart20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theme/themeOverride20.xml" ContentType="application/vnd.openxmlformats-officedocument.themeOverride+xml"/>
  <Override PartName="/word/charts/chart21.xml" ContentType="application/vnd.openxmlformats-officedocument.drawingml.chart+xml"/>
  <Override PartName="/word/theme/themeOverride21.xml" ContentType="application/vnd.openxmlformats-officedocument.themeOverride+xml"/>
  <Override PartName="/word/charts/chart22.xml" ContentType="application/vnd.openxmlformats-officedocument.drawingml.chart+xml"/>
  <Override PartName="/word/theme/themeOverride22.xml" ContentType="application/vnd.openxmlformats-officedocument.themeOverride+xml"/>
  <Override PartName="/word/charts/chart23.xml" ContentType="application/vnd.openxmlformats-officedocument.drawingml.chart+xml"/>
  <Override PartName="/word/theme/themeOverride23.xml" ContentType="application/vnd.openxmlformats-officedocument.themeOverride+xml"/>
  <Override PartName="/word/charts/chart24.xml" ContentType="application/vnd.openxmlformats-officedocument.drawingml.chart+xml"/>
  <Override PartName="/word/theme/themeOverride24.xml" ContentType="application/vnd.openxmlformats-officedocument.themeOverride+xml"/>
  <Override PartName="/word/charts/chart25.xml" ContentType="application/vnd.openxmlformats-officedocument.drawingml.chart+xml"/>
  <Override PartName="/word/theme/themeOverride25.xml" ContentType="application/vnd.openxmlformats-officedocument.themeOverride+xml"/>
  <Override PartName="/word/charts/chart26.xml" ContentType="application/vnd.openxmlformats-officedocument.drawingml.chart+xml"/>
  <Override PartName="/word/theme/themeOverride26.xml" ContentType="application/vnd.openxmlformats-officedocument.themeOverrid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23" w:type="dxa"/>
        <w:tblInd w:w="-601" w:type="dxa"/>
        <w:tblLook w:val="01E0" w:firstRow="1" w:lastRow="1" w:firstColumn="1" w:lastColumn="1" w:noHBand="0" w:noVBand="0"/>
      </w:tblPr>
      <w:tblGrid>
        <w:gridCol w:w="2188"/>
        <w:gridCol w:w="7735"/>
      </w:tblGrid>
      <w:tr w:rsidR="00A26F87" w:rsidRPr="00A26F87" w14:paraId="1D735133" w14:textId="77777777" w:rsidTr="00DC24EF">
        <w:trPr>
          <w:trHeight w:val="2554"/>
        </w:trPr>
        <w:tc>
          <w:tcPr>
            <w:tcW w:w="2187" w:type="dxa"/>
            <w:hideMark/>
          </w:tcPr>
          <w:p w14:paraId="7B3B9A64" w14:textId="77777777" w:rsidR="00A26F87" w:rsidRPr="00A26F87" w:rsidRDefault="00A26F87" w:rsidP="00A26F87">
            <w:pPr>
              <w:widowControl w:val="0"/>
              <w:tabs>
                <w:tab w:val="left" w:pos="-414"/>
                <w:tab w:val="left" w:pos="294"/>
                <w:tab w:val="left" w:pos="1002"/>
                <w:tab w:val="left" w:pos="1710"/>
                <w:tab w:val="left" w:pos="2418"/>
                <w:tab w:val="left" w:pos="3126"/>
                <w:tab w:val="left" w:pos="3834"/>
                <w:tab w:val="left" w:pos="4542"/>
                <w:tab w:val="left" w:pos="5250"/>
                <w:tab w:val="left" w:pos="5958"/>
                <w:tab w:val="left" w:pos="6666"/>
                <w:tab w:val="left" w:pos="7374"/>
                <w:tab w:val="left" w:pos="8082"/>
                <w:tab w:val="left" w:pos="8790"/>
                <w:tab w:val="left" w:pos="9498"/>
              </w:tabs>
              <w:snapToGrid w:val="0"/>
              <w:spacing w:after="0" w:line="240" w:lineRule="auto"/>
              <w:ind w:right="141"/>
              <w:outlineLvl w:val="0"/>
              <w:rPr>
                <w:rFonts w:ascii="Times New Roman" w:eastAsia="Times New Roman" w:hAnsi="Times New Roman" w:cs="Times New Roman"/>
                <w:b/>
                <w:i/>
                <w:kern w:val="0"/>
                <w:sz w:val="28"/>
                <w:szCs w:val="28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i/>
                <w:noProof/>
                <w:kern w:val="0"/>
                <w:sz w:val="28"/>
                <w:szCs w:val="28"/>
                <w:lang w:val="ru-RU" w:eastAsia="ru-RU"/>
                <w14:ligatures w14:val="none"/>
              </w:rPr>
              <w:drawing>
                <wp:inline distT="0" distB="0" distL="0" distR="0" wp14:anchorId="2D19E829" wp14:editId="55EC29BC">
                  <wp:extent cx="1152525" cy="1143000"/>
                  <wp:effectExtent l="0" t="0" r="9525" b="0"/>
                  <wp:docPr id="92766776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7667766" name="Рисунок 92766776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414" cy="11528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6" w:type="dxa"/>
            <w:vAlign w:val="bottom"/>
          </w:tcPr>
          <w:p w14:paraId="389EDF78" w14:textId="77777777" w:rsidR="00A26F87" w:rsidRPr="00A26F87" w:rsidRDefault="00A26F87" w:rsidP="00A26F87">
            <w:pPr>
              <w:widowControl w:val="0"/>
              <w:tabs>
                <w:tab w:val="left" w:pos="708"/>
                <w:tab w:val="left" w:pos="1002"/>
                <w:tab w:val="left" w:pos="1710"/>
                <w:tab w:val="left" w:pos="2418"/>
                <w:tab w:val="left" w:pos="3126"/>
                <w:tab w:val="left" w:pos="3834"/>
                <w:tab w:val="left" w:pos="4542"/>
                <w:tab w:val="left" w:pos="5250"/>
                <w:tab w:val="left" w:pos="5958"/>
                <w:tab w:val="left" w:pos="6666"/>
                <w:tab w:val="left" w:pos="7374"/>
                <w:tab w:val="left" w:pos="8082"/>
                <w:tab w:val="left" w:pos="8790"/>
                <w:tab w:val="left" w:pos="9498"/>
              </w:tabs>
              <w:snapToGrid w:val="0"/>
              <w:spacing w:after="0" w:line="240" w:lineRule="auto"/>
              <w:ind w:right="-136"/>
              <w:outlineLvl w:val="0"/>
              <w:rPr>
                <w:rFonts w:ascii="Times New Roman" w:eastAsia="Times New Roman" w:hAnsi="Times New Roman" w:cs="Times New Roman"/>
                <w:b/>
                <w:kern w:val="0"/>
                <w:sz w:val="10"/>
                <w:szCs w:val="10"/>
                <w:lang w:val="ru-RU" w:eastAsia="ru-RU"/>
                <w14:ligatures w14:val="none"/>
              </w:rPr>
            </w:pPr>
          </w:p>
          <w:p w14:paraId="41EFE339" w14:textId="77777777" w:rsidR="00A26F87" w:rsidRPr="00A26F87" w:rsidRDefault="00A26F87" w:rsidP="00A26F87">
            <w:pPr>
              <w:widowControl w:val="0"/>
              <w:tabs>
                <w:tab w:val="left" w:pos="708"/>
                <w:tab w:val="left" w:pos="1002"/>
                <w:tab w:val="left" w:pos="1710"/>
                <w:tab w:val="left" w:pos="2418"/>
                <w:tab w:val="left" w:pos="3126"/>
                <w:tab w:val="left" w:pos="3834"/>
                <w:tab w:val="left" w:pos="4542"/>
                <w:tab w:val="left" w:pos="5250"/>
                <w:tab w:val="left" w:pos="5958"/>
                <w:tab w:val="left" w:pos="6666"/>
                <w:tab w:val="left" w:pos="7374"/>
                <w:tab w:val="left" w:pos="8082"/>
                <w:tab w:val="left" w:pos="8790"/>
                <w:tab w:val="left" w:pos="9498"/>
              </w:tabs>
              <w:snapToGrid w:val="0"/>
              <w:spacing w:after="0" w:line="240" w:lineRule="auto"/>
              <w:ind w:right="-136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ru-RU" w:eastAsia="ru-RU"/>
                <w14:ligatures w14:val="none"/>
              </w:rPr>
              <w:t>КЫРГЫЗ РЕСПУБЛИК</w:t>
            </w: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ky-KG" w:eastAsia="ru-RU"/>
                <w14:ligatures w14:val="none"/>
              </w:rPr>
              <w:t>АСЫНЫН</w:t>
            </w: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ru-RU" w:eastAsia="ru-RU"/>
                <w14:ligatures w14:val="none"/>
              </w:rPr>
              <w:t xml:space="preserve"> СТАТИСТИ</w:t>
            </w: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ky-KG" w:eastAsia="ru-RU"/>
                <w14:ligatures w14:val="none"/>
              </w:rPr>
              <w:t xml:space="preserve">КА </w:t>
            </w: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ru-RU" w:eastAsia="ru-RU"/>
                <w14:ligatures w14:val="none"/>
              </w:rPr>
              <w:t>КОМИТЕТ</w:t>
            </w: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ky-KG" w:eastAsia="ru-RU"/>
                <w14:ligatures w14:val="none"/>
              </w:rPr>
              <w:t>И</w:t>
            </w:r>
          </w:p>
          <w:p w14:paraId="2AECD960" w14:textId="77777777" w:rsidR="00A26F87" w:rsidRPr="00A26F87" w:rsidRDefault="00A26F87" w:rsidP="00A2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ky-KG" w:eastAsia="ru-RU"/>
                <w14:ligatures w14:val="none"/>
              </w:rPr>
            </w:pPr>
          </w:p>
          <w:p w14:paraId="5B5BFF48" w14:textId="77777777" w:rsidR="00A26F87" w:rsidRPr="00A26F87" w:rsidRDefault="00A26F87" w:rsidP="00A26F87">
            <w:pPr>
              <w:widowControl w:val="0"/>
              <w:tabs>
                <w:tab w:val="left" w:pos="708"/>
                <w:tab w:val="left" w:pos="1002"/>
                <w:tab w:val="left" w:pos="1710"/>
                <w:tab w:val="left" w:pos="2418"/>
                <w:tab w:val="left" w:pos="3126"/>
                <w:tab w:val="left" w:pos="3834"/>
                <w:tab w:val="left" w:pos="4542"/>
                <w:tab w:val="left" w:pos="5250"/>
                <w:tab w:val="left" w:pos="5958"/>
                <w:tab w:val="left" w:pos="6666"/>
                <w:tab w:val="left" w:pos="7374"/>
                <w:tab w:val="left" w:pos="8082"/>
                <w:tab w:val="left" w:pos="8790"/>
                <w:tab w:val="left" w:pos="9498"/>
              </w:tabs>
              <w:snapToGrid w:val="0"/>
              <w:spacing w:after="0" w:line="240" w:lineRule="auto"/>
              <w:ind w:right="141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kern w:val="0"/>
                <w:sz w:val="28"/>
                <w:szCs w:val="28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i/>
                <w:kern w:val="0"/>
                <w:sz w:val="28"/>
                <w:szCs w:val="28"/>
                <w:lang w:val="ru-RU" w:eastAsia="ru-RU"/>
                <w14:ligatures w14:val="none"/>
              </w:rPr>
              <w:t>НАЦИОНАЛЬНЫЙ СТАТИСТИЧЕСКИЙ КОМИТЕТ КЫРГЫЗСКОЙ РЕСПУБЛИКИ</w:t>
            </w:r>
          </w:p>
          <w:p w14:paraId="735D4AF7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  <w:p w14:paraId="5D11CF74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  <w:p w14:paraId="0F507A5F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</w:tr>
      <w:tr w:rsidR="00A26F87" w:rsidRPr="00A26F87" w14:paraId="18D3F580" w14:textId="77777777" w:rsidTr="00DC24EF">
        <w:trPr>
          <w:trHeight w:val="1934"/>
        </w:trPr>
        <w:tc>
          <w:tcPr>
            <w:tcW w:w="9923" w:type="dxa"/>
            <w:gridSpan w:val="2"/>
          </w:tcPr>
          <w:p w14:paraId="6BFEDE54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y-KG" w:eastAsia="ru-RU"/>
                <w14:ligatures w14:val="none"/>
              </w:rPr>
            </w:pPr>
          </w:p>
          <w:p w14:paraId="2BA41D53" w14:textId="77777777" w:rsidR="00A26F87" w:rsidRPr="00A26F87" w:rsidRDefault="00A26F87" w:rsidP="00A2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ky-KG" w:eastAsia="ru-RU"/>
                <w14:ligatures w14:val="none"/>
              </w:rPr>
              <w:t xml:space="preserve">БИШКЕК ШААРДЫК </w:t>
            </w:r>
          </w:p>
          <w:p w14:paraId="5205C6B4" w14:textId="77777777" w:rsidR="00A26F87" w:rsidRPr="00A26F87" w:rsidRDefault="00A26F87" w:rsidP="00A2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ky-KG" w:eastAsia="ru-RU"/>
                <w14:ligatures w14:val="none"/>
              </w:rPr>
              <w:t>СТАТИСТИКА БАШКАРМАЛЫГЫ</w:t>
            </w:r>
          </w:p>
          <w:p w14:paraId="42A4C128" w14:textId="77777777" w:rsidR="00A26F87" w:rsidRPr="00A26F87" w:rsidRDefault="00A26F87" w:rsidP="00A2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ky-KG" w:eastAsia="ru-RU"/>
                <w14:ligatures w14:val="none"/>
              </w:rPr>
            </w:pPr>
          </w:p>
          <w:p w14:paraId="4592E63C" w14:textId="77777777" w:rsidR="00A26F87" w:rsidRPr="00A26F87" w:rsidRDefault="00A26F87" w:rsidP="00A26F87">
            <w:pPr>
              <w:widowControl w:val="0"/>
              <w:tabs>
                <w:tab w:val="left" w:pos="708"/>
                <w:tab w:val="left" w:pos="1002"/>
                <w:tab w:val="left" w:pos="1710"/>
                <w:tab w:val="left" w:pos="2418"/>
                <w:tab w:val="left" w:pos="3126"/>
                <w:tab w:val="left" w:pos="3834"/>
                <w:tab w:val="left" w:pos="4542"/>
                <w:tab w:val="left" w:pos="5250"/>
                <w:tab w:val="left" w:pos="5958"/>
                <w:tab w:val="left" w:pos="6666"/>
                <w:tab w:val="left" w:pos="7374"/>
                <w:tab w:val="left" w:pos="8082"/>
                <w:tab w:val="left" w:pos="8790"/>
                <w:tab w:val="left" w:pos="9498"/>
              </w:tabs>
              <w:snapToGrid w:val="0"/>
              <w:spacing w:after="0" w:line="240" w:lineRule="auto"/>
              <w:ind w:right="141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kern w:val="0"/>
                <w:sz w:val="28"/>
                <w:szCs w:val="28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i/>
                <w:kern w:val="0"/>
                <w:sz w:val="28"/>
                <w:szCs w:val="28"/>
                <w:lang w:val="ru-RU" w:eastAsia="ru-RU"/>
                <w14:ligatures w14:val="none"/>
              </w:rPr>
              <w:t xml:space="preserve">БИШКЕКСКОЕ ГОРОДСКОЕ УПРАВЛЕНИЕ </w:t>
            </w:r>
          </w:p>
          <w:p w14:paraId="2F97694F" w14:textId="77777777" w:rsidR="00A26F87" w:rsidRPr="00A26F87" w:rsidRDefault="00A26F87" w:rsidP="00A26F87">
            <w:pPr>
              <w:widowControl w:val="0"/>
              <w:tabs>
                <w:tab w:val="left" w:pos="708"/>
                <w:tab w:val="left" w:pos="1002"/>
                <w:tab w:val="left" w:pos="1710"/>
                <w:tab w:val="left" w:pos="2418"/>
                <w:tab w:val="left" w:pos="3126"/>
                <w:tab w:val="left" w:pos="3834"/>
                <w:tab w:val="left" w:pos="4542"/>
                <w:tab w:val="left" w:pos="5250"/>
                <w:tab w:val="left" w:pos="5958"/>
                <w:tab w:val="left" w:pos="6666"/>
                <w:tab w:val="left" w:pos="7374"/>
                <w:tab w:val="left" w:pos="8082"/>
                <w:tab w:val="left" w:pos="8790"/>
                <w:tab w:val="left" w:pos="9498"/>
              </w:tabs>
              <w:snapToGrid w:val="0"/>
              <w:spacing w:after="0" w:line="240" w:lineRule="auto"/>
              <w:ind w:right="141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kern w:val="0"/>
                <w:sz w:val="28"/>
                <w:szCs w:val="28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i/>
                <w:kern w:val="0"/>
                <w:sz w:val="28"/>
                <w:szCs w:val="28"/>
                <w:lang w:val="ru-RU" w:eastAsia="ru-RU"/>
                <w14:ligatures w14:val="none"/>
              </w:rPr>
              <w:t>СТАТИСТИКИ</w:t>
            </w:r>
          </w:p>
          <w:p w14:paraId="5EAFC98C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  <w14:ligatures w14:val="none"/>
              </w:rPr>
            </w:pPr>
          </w:p>
        </w:tc>
      </w:tr>
    </w:tbl>
    <w:p w14:paraId="167DE9B9" w14:textId="77777777" w:rsidR="00A26F87" w:rsidRPr="00A26F87" w:rsidRDefault="00A26F87" w:rsidP="00A26F8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</w:p>
    <w:p w14:paraId="777C16DA" w14:textId="77777777" w:rsidR="00A26F87" w:rsidRPr="00A26F87" w:rsidRDefault="00A26F87" w:rsidP="00A26F8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</w:p>
    <w:p w14:paraId="6E858F52" w14:textId="77777777" w:rsidR="00A26F87" w:rsidRPr="00A26F87" w:rsidRDefault="00A26F87" w:rsidP="00A26F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F5496" w:themeColor="accent1" w:themeShade="BF"/>
          <w:kern w:val="0"/>
          <w:sz w:val="56"/>
          <w:szCs w:val="56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color w:val="2F5496" w:themeColor="accent1" w:themeShade="BF"/>
          <w:kern w:val="0"/>
          <w:sz w:val="56"/>
          <w:szCs w:val="56"/>
          <w:lang w:val="ky-KG" w:eastAsia="ru-RU"/>
          <w14:ligatures w14:val="none"/>
        </w:rPr>
        <w:t>БИШКЕК ШААРЫНЫН</w:t>
      </w:r>
    </w:p>
    <w:p w14:paraId="14D82CCF" w14:textId="77777777" w:rsidR="00A26F87" w:rsidRPr="00A26F87" w:rsidRDefault="00A26F87" w:rsidP="00A26F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F5496" w:themeColor="accent1" w:themeShade="BF"/>
          <w:kern w:val="0"/>
          <w:sz w:val="56"/>
          <w:szCs w:val="56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color w:val="2F5496" w:themeColor="accent1" w:themeShade="BF"/>
          <w:kern w:val="0"/>
          <w:sz w:val="56"/>
          <w:szCs w:val="56"/>
          <w:lang w:val="ky-KG" w:eastAsia="ru-RU"/>
          <w14:ligatures w14:val="none"/>
        </w:rPr>
        <w:t xml:space="preserve"> СОЦИАЛДЫК-ЭКОНОМИКАЛЫК ӨНҮГҮҮСҮ</w:t>
      </w:r>
    </w:p>
    <w:p w14:paraId="443BC9F4" w14:textId="77777777" w:rsidR="00A26F87" w:rsidRPr="00A26F87" w:rsidRDefault="00A26F87" w:rsidP="00A26F8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F5496" w:themeColor="accent1" w:themeShade="BF"/>
          <w:kern w:val="0"/>
          <w:sz w:val="56"/>
          <w:szCs w:val="56"/>
          <w:lang w:val="ru-RU" w:eastAsia="ru-RU"/>
          <w14:ligatures w14:val="none"/>
        </w:rPr>
      </w:pPr>
    </w:p>
    <w:p w14:paraId="44BF7DCA" w14:textId="77777777" w:rsidR="00A26F87" w:rsidRPr="00A26F87" w:rsidRDefault="00A26F87" w:rsidP="00A26F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F5496" w:themeColor="accent1" w:themeShade="BF"/>
          <w:kern w:val="0"/>
          <w:sz w:val="56"/>
          <w:szCs w:val="56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color w:val="2F5496" w:themeColor="accent1" w:themeShade="BF"/>
          <w:kern w:val="0"/>
          <w:sz w:val="56"/>
          <w:szCs w:val="56"/>
          <w:lang w:val="ru-RU" w:eastAsia="ru-RU"/>
          <w14:ligatures w14:val="none"/>
        </w:rPr>
        <w:t>2019-2023</w:t>
      </w:r>
    </w:p>
    <w:p w14:paraId="01499AA9" w14:textId="77777777" w:rsidR="00A26F87" w:rsidRPr="00A26F87" w:rsidRDefault="00A26F87" w:rsidP="00A26F8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F5496" w:themeColor="accent1" w:themeShade="BF"/>
          <w:kern w:val="0"/>
          <w:sz w:val="24"/>
          <w:szCs w:val="24"/>
          <w:lang w:val="ru-RU" w:eastAsia="ru-RU"/>
          <w14:ligatures w14:val="none"/>
        </w:rPr>
      </w:pPr>
    </w:p>
    <w:p w14:paraId="7FBEE490" w14:textId="77777777" w:rsidR="00A26F87" w:rsidRPr="00A26F87" w:rsidRDefault="00A26F87" w:rsidP="00A26F8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F5496" w:themeColor="accent1" w:themeShade="BF"/>
          <w:kern w:val="0"/>
          <w:sz w:val="24"/>
          <w:szCs w:val="24"/>
          <w:lang w:val="ru-RU" w:eastAsia="ru-RU"/>
          <w14:ligatures w14:val="none"/>
        </w:rPr>
      </w:pPr>
    </w:p>
    <w:p w14:paraId="595357BB" w14:textId="77777777" w:rsidR="00A26F87" w:rsidRPr="00A26F87" w:rsidRDefault="00A26F87" w:rsidP="00A26F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2F5496" w:themeColor="accent1" w:themeShade="BF"/>
          <w:kern w:val="0"/>
          <w:sz w:val="56"/>
          <w:szCs w:val="56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i/>
          <w:color w:val="2F5496" w:themeColor="accent1" w:themeShade="BF"/>
          <w:kern w:val="0"/>
          <w:sz w:val="56"/>
          <w:szCs w:val="56"/>
          <w:lang w:val="ru-RU" w:eastAsia="ru-RU"/>
          <w14:ligatures w14:val="none"/>
        </w:rPr>
        <w:t xml:space="preserve">СОЦИАЛЬНО-ЭКОНОМИЧЕСКОЕ РАЗВИТИЕ </w:t>
      </w:r>
    </w:p>
    <w:p w14:paraId="6D598A35" w14:textId="77777777" w:rsidR="00A26F87" w:rsidRPr="00A26F87" w:rsidRDefault="00A26F87" w:rsidP="00A26F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2F5496" w:themeColor="accent1" w:themeShade="BF"/>
          <w:kern w:val="0"/>
          <w:sz w:val="56"/>
          <w:szCs w:val="56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i/>
          <w:color w:val="2F5496" w:themeColor="accent1" w:themeShade="BF"/>
          <w:kern w:val="0"/>
          <w:sz w:val="56"/>
          <w:szCs w:val="56"/>
          <w:lang w:val="ru-RU" w:eastAsia="ru-RU"/>
          <w14:ligatures w14:val="none"/>
        </w:rPr>
        <w:t>ГОРОДА БИШКЕК</w:t>
      </w:r>
    </w:p>
    <w:p w14:paraId="1F17F4F6" w14:textId="77777777" w:rsidR="00A26F87" w:rsidRPr="00A26F87" w:rsidRDefault="00A26F87" w:rsidP="00A26F8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</w:p>
    <w:p w14:paraId="751D55CF" w14:textId="77777777" w:rsidR="00A26F87" w:rsidRPr="00A26F87" w:rsidRDefault="00A26F87" w:rsidP="00A26F8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</w:p>
    <w:p w14:paraId="0171DB3E" w14:textId="77777777" w:rsidR="00A26F87" w:rsidRPr="00A26F87" w:rsidRDefault="00A26F87" w:rsidP="00A26F8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40"/>
          <w:szCs w:val="40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40"/>
          <w:szCs w:val="40"/>
          <w:lang w:val="ky-KG" w:eastAsia="ru-RU"/>
          <w14:ligatures w14:val="none"/>
        </w:rPr>
        <w:t>Жылдык жарыялоо</w:t>
      </w:r>
    </w:p>
    <w:p w14:paraId="07F48283" w14:textId="77777777" w:rsidR="00A26F87" w:rsidRPr="00A26F87" w:rsidRDefault="00A26F87" w:rsidP="00A26F8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40"/>
          <w:szCs w:val="40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40"/>
          <w:szCs w:val="40"/>
          <w:lang w:val="ru-RU" w:eastAsia="ru-RU"/>
          <w14:ligatures w14:val="none"/>
        </w:rPr>
        <w:t>Годовая публикация</w:t>
      </w:r>
    </w:p>
    <w:p w14:paraId="4A3F9CC7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kern w:val="0"/>
          <w:sz w:val="36"/>
          <w:szCs w:val="36"/>
          <w:lang w:val="ru-RU" w:eastAsia="ru-RU"/>
          <w14:ligatures w14:val="none"/>
        </w:rPr>
      </w:pPr>
    </w:p>
    <w:p w14:paraId="056E64B0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kern w:val="0"/>
          <w:sz w:val="36"/>
          <w:szCs w:val="36"/>
          <w:lang w:val="ru-RU" w:eastAsia="ru-RU"/>
          <w14:ligatures w14:val="none"/>
        </w:rPr>
      </w:pPr>
    </w:p>
    <w:p w14:paraId="77195C65" w14:textId="77777777" w:rsidR="00A26F87" w:rsidRPr="00A26F87" w:rsidRDefault="00A26F87" w:rsidP="00A26F8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36"/>
          <w:szCs w:val="36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36"/>
          <w:szCs w:val="36"/>
          <w:lang w:val="ky-KG" w:eastAsia="ru-RU"/>
          <w14:ligatures w14:val="none"/>
        </w:rPr>
        <w:t>Бишкек – 2024</w:t>
      </w:r>
    </w:p>
    <w:p w14:paraId="22FA9231" w14:textId="77777777" w:rsidR="00A26F87" w:rsidRPr="00A26F87" w:rsidRDefault="00A26F87" w:rsidP="00A26F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kern w:val="0"/>
          <w:sz w:val="28"/>
          <w:szCs w:val="28"/>
          <w:lang w:val="ky-KG" w:eastAsia="ru-RU"/>
          <w14:ligatures w14:val="none"/>
        </w:rPr>
        <w:t>Бишкек - 2024</w:t>
      </w:r>
    </w:p>
    <w:p w14:paraId="01C73341" w14:textId="77777777" w:rsidR="00A26F87" w:rsidRPr="00A26F87" w:rsidRDefault="00A26F87" w:rsidP="00A26F8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0"/>
          <w:szCs w:val="10"/>
          <w:lang w:val="ky-KG" w:eastAsia="ru-RU"/>
          <w14:ligatures w14:val="none"/>
        </w:rPr>
      </w:pPr>
    </w:p>
    <w:p w14:paraId="5205E2BC" w14:textId="77777777" w:rsidR="00A26F87" w:rsidRPr="00A26F87" w:rsidRDefault="00A26F87" w:rsidP="00A26F87">
      <w:pPr>
        <w:jc w:val="center"/>
        <w:rPr>
          <w:rFonts w:ascii="Times New Roman" w:eastAsia="Times New Roman" w:hAnsi="Times New Roman" w:cs="Times New Roman"/>
          <w:sz w:val="10"/>
          <w:szCs w:val="10"/>
          <w:lang w:val="ky-KG" w:eastAsia="ru-RU"/>
        </w:rPr>
      </w:pPr>
    </w:p>
    <w:tbl>
      <w:tblPr>
        <w:tblW w:w="10490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284"/>
        <w:gridCol w:w="5105"/>
        <w:gridCol w:w="5101"/>
      </w:tblGrid>
      <w:tr w:rsidR="00A26F87" w:rsidRPr="00A26F87" w14:paraId="0066F7F5" w14:textId="77777777" w:rsidTr="00DC24EF">
        <w:trPr>
          <w:trHeight w:val="426"/>
        </w:trPr>
        <w:tc>
          <w:tcPr>
            <w:tcW w:w="5389" w:type="dxa"/>
            <w:gridSpan w:val="2"/>
            <w:vAlign w:val="center"/>
          </w:tcPr>
          <w:p w14:paraId="46D820E3" w14:textId="77777777" w:rsidR="00A26F87" w:rsidRPr="00A26F87" w:rsidRDefault="00A26F87" w:rsidP="00A26F87">
            <w:pPr>
              <w:spacing w:after="0" w:line="240" w:lineRule="auto"/>
              <w:ind w:firstLine="1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lastRenderedPageBreak/>
              <w:t xml:space="preserve">Бишкек ш. социалдык-экономикалык </w:t>
            </w:r>
          </w:p>
          <w:p w14:paraId="6C728618" w14:textId="77777777" w:rsidR="00A26F87" w:rsidRPr="00A26F87" w:rsidRDefault="00A26F87" w:rsidP="00A26F87">
            <w:pPr>
              <w:spacing w:after="0" w:line="240" w:lineRule="auto"/>
              <w:ind w:firstLine="1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             </w:t>
            </w: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>өнүгүүсү</w:t>
            </w:r>
          </w:p>
        </w:tc>
        <w:tc>
          <w:tcPr>
            <w:tcW w:w="5101" w:type="dxa"/>
            <w:vAlign w:val="center"/>
          </w:tcPr>
          <w:p w14:paraId="008F3A90" w14:textId="77777777" w:rsidR="00A26F87" w:rsidRPr="00A26F87" w:rsidRDefault="00A26F87" w:rsidP="00A26F8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Социально-экономическое развитие</w:t>
            </w:r>
          </w:p>
          <w:p w14:paraId="11C652E6" w14:textId="77777777" w:rsidR="00A26F87" w:rsidRPr="00A26F87" w:rsidRDefault="00A26F87" w:rsidP="00A26F8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г</w:t>
            </w: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>.</w:t>
            </w: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Бишкек  </w:t>
            </w:r>
          </w:p>
        </w:tc>
      </w:tr>
      <w:tr w:rsidR="00A26F87" w:rsidRPr="00A26F87" w14:paraId="141DDB88" w14:textId="77777777" w:rsidTr="00DC24EF">
        <w:tc>
          <w:tcPr>
            <w:tcW w:w="5389" w:type="dxa"/>
            <w:gridSpan w:val="2"/>
          </w:tcPr>
          <w:p w14:paraId="09432C0A" w14:textId="77777777" w:rsidR="00A26F87" w:rsidRPr="00A26F87" w:rsidRDefault="00A26F87" w:rsidP="00A26F87">
            <w:pPr>
              <w:spacing w:after="0" w:line="240" w:lineRule="auto"/>
              <w:ind w:left="708" w:right="-1"/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</w:pPr>
          </w:p>
          <w:p w14:paraId="70FD360A" w14:textId="77777777" w:rsidR="00A26F87" w:rsidRPr="00A26F87" w:rsidRDefault="00A26F87" w:rsidP="00A26F87">
            <w:pPr>
              <w:spacing w:after="0" w:line="240" w:lineRule="auto"/>
              <w:ind w:left="708" w:right="-1"/>
              <w:rPr>
                <w:rFonts w:ascii="Times New Roman" w:eastAsia="Times New Roman" w:hAnsi="Times New Roman" w:cs="Times New Roman"/>
                <w:b/>
                <w:color w:val="000000"/>
                <w:kern w:val="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>Редакциялык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 xml:space="preserve"> </w:t>
            </w:r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ky-KG" w:eastAsia="ru-RU"/>
                <w14:ligatures w14:val="none"/>
              </w:rPr>
              <w:t>К</w:t>
            </w:r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>е</w:t>
            </w:r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ky-KG" w:eastAsia="ru-RU"/>
                <w14:ligatures w14:val="none"/>
              </w:rPr>
              <w:t>ң</w:t>
            </w:r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>еш:</w:t>
            </w:r>
          </w:p>
        </w:tc>
        <w:tc>
          <w:tcPr>
            <w:tcW w:w="5101" w:type="dxa"/>
          </w:tcPr>
          <w:p w14:paraId="3D0F0942" w14:textId="77777777" w:rsidR="00A26F87" w:rsidRPr="00A26F87" w:rsidRDefault="00A26F87" w:rsidP="00A26F87">
            <w:pPr>
              <w:spacing w:after="0" w:line="240" w:lineRule="auto"/>
              <w:ind w:left="708" w:right="-1"/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</w:pPr>
          </w:p>
          <w:p w14:paraId="04E30405" w14:textId="77777777" w:rsidR="00A26F87" w:rsidRPr="00A26F87" w:rsidRDefault="00A26F87" w:rsidP="00A26F87">
            <w:pPr>
              <w:spacing w:after="0" w:line="240" w:lineRule="auto"/>
              <w:ind w:left="708" w:right="-1"/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 xml:space="preserve">Редакционный Совет: </w:t>
            </w:r>
          </w:p>
        </w:tc>
      </w:tr>
      <w:tr w:rsidR="00A26F87" w:rsidRPr="00A26F87" w14:paraId="0FA2F6D6" w14:textId="77777777" w:rsidTr="00DC24EF">
        <w:tblPrEx>
          <w:tblCellMar>
            <w:left w:w="107" w:type="dxa"/>
            <w:right w:w="107" w:type="dxa"/>
          </w:tblCellMar>
        </w:tblPrEx>
        <w:tc>
          <w:tcPr>
            <w:tcW w:w="5389" w:type="dxa"/>
            <w:gridSpan w:val="2"/>
          </w:tcPr>
          <w:tbl>
            <w:tblPr>
              <w:tblW w:w="5138" w:type="dxa"/>
              <w:tblInd w:w="851" w:type="dxa"/>
              <w:tblLayout w:type="fixed"/>
              <w:tblLook w:val="0000" w:firstRow="0" w:lastRow="0" w:firstColumn="0" w:lastColumn="0" w:noHBand="0" w:noVBand="0"/>
            </w:tblPr>
            <w:tblGrid>
              <w:gridCol w:w="2265"/>
              <w:gridCol w:w="290"/>
              <w:gridCol w:w="2583"/>
            </w:tblGrid>
            <w:tr w:rsidR="00A26F87" w:rsidRPr="00A26F87" w14:paraId="1B093B00" w14:textId="77777777" w:rsidTr="00DC24EF">
              <w:tc>
                <w:tcPr>
                  <w:tcW w:w="2269" w:type="dxa"/>
                </w:tcPr>
                <w:p w14:paraId="587BAE39" w14:textId="77777777" w:rsidR="00A26F87" w:rsidRPr="00A26F87" w:rsidRDefault="00A26F87" w:rsidP="00A26F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ky-KG" w:eastAsia="ru-RU"/>
                      <w14:ligatures w14:val="none"/>
                    </w:rPr>
                  </w:pPr>
                  <w:r w:rsidRPr="00A26F87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ky-KG" w:eastAsia="ru-RU"/>
                      <w14:ligatures w14:val="none"/>
                    </w:rPr>
                    <w:t>Кеңештин төрагасы:</w:t>
                  </w:r>
                </w:p>
              </w:tc>
              <w:tc>
                <w:tcPr>
                  <w:tcW w:w="283" w:type="dxa"/>
                </w:tcPr>
                <w:p w14:paraId="1BD794EE" w14:textId="77777777" w:rsidR="00A26F87" w:rsidRPr="00A26F87" w:rsidRDefault="00A26F87" w:rsidP="00A26F8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ru-RU" w:eastAsia="ru-RU"/>
                      <w14:ligatures w14:val="none"/>
                    </w:rPr>
                  </w:pPr>
                  <w:r w:rsidRPr="00A26F87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ru-RU" w:eastAsia="ru-RU"/>
                      <w14:ligatures w14:val="none"/>
                    </w:rPr>
                    <w:t>-</w:t>
                  </w:r>
                </w:p>
              </w:tc>
              <w:tc>
                <w:tcPr>
                  <w:tcW w:w="2586" w:type="dxa"/>
                </w:tcPr>
                <w:p w14:paraId="3879283B" w14:textId="77777777" w:rsidR="00A26F87" w:rsidRPr="00A26F87" w:rsidRDefault="00A26F87" w:rsidP="00A26F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ru-RU" w:eastAsia="ru-RU"/>
                      <w14:ligatures w14:val="none"/>
                    </w:rPr>
                  </w:pPr>
                  <w:proofErr w:type="spellStart"/>
                  <w:r w:rsidRPr="00A26F87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ru-RU" w:eastAsia="ru-RU"/>
                      <w14:ligatures w14:val="none"/>
                    </w:rPr>
                    <w:t>Шакулов</w:t>
                  </w:r>
                  <w:proofErr w:type="spellEnd"/>
                  <w:r w:rsidRPr="00A26F87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ru-RU" w:eastAsia="ru-RU"/>
                      <w14:ligatures w14:val="none"/>
                    </w:rPr>
                    <w:t xml:space="preserve"> </w:t>
                  </w:r>
                  <w:proofErr w:type="spellStart"/>
                  <w:r w:rsidRPr="00A26F87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ru-RU" w:eastAsia="ru-RU"/>
                      <w14:ligatures w14:val="none"/>
                    </w:rPr>
                    <w:t>А.Дж</w:t>
                  </w:r>
                  <w:proofErr w:type="spellEnd"/>
                  <w:r w:rsidRPr="00A26F87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ru-RU" w:eastAsia="ru-RU"/>
                      <w14:ligatures w14:val="none"/>
                    </w:rPr>
                    <w:t>.</w:t>
                  </w:r>
                </w:p>
              </w:tc>
            </w:tr>
            <w:tr w:rsidR="00A26F87" w:rsidRPr="00A26F87" w14:paraId="5D1A9455" w14:textId="77777777" w:rsidTr="00DC24EF">
              <w:tc>
                <w:tcPr>
                  <w:tcW w:w="2269" w:type="dxa"/>
                </w:tcPr>
                <w:p w14:paraId="4C292120" w14:textId="77777777" w:rsidR="00A26F87" w:rsidRPr="00A26F87" w:rsidRDefault="00A26F87" w:rsidP="00A26F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ru-RU" w:eastAsia="ru-RU"/>
                      <w14:ligatures w14:val="none"/>
                    </w:rPr>
                  </w:pPr>
                  <w:r w:rsidRPr="00A26F87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ky-KG" w:eastAsia="ru-RU"/>
                      <w14:ligatures w14:val="none"/>
                    </w:rPr>
                    <w:t>Кеңештин мүчөлөрү</w:t>
                  </w:r>
                  <w:r w:rsidRPr="00A26F87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ru-RU" w:eastAsia="ru-RU"/>
                      <w14:ligatures w14:val="none"/>
                    </w:rPr>
                    <w:t>:</w:t>
                  </w:r>
                </w:p>
              </w:tc>
              <w:tc>
                <w:tcPr>
                  <w:tcW w:w="283" w:type="dxa"/>
                </w:tcPr>
                <w:p w14:paraId="60E8B651" w14:textId="77777777" w:rsidR="00A26F87" w:rsidRPr="00A26F87" w:rsidRDefault="00A26F87" w:rsidP="00A26F8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ru-RU" w:eastAsia="ru-RU"/>
                      <w14:ligatures w14:val="none"/>
                    </w:rPr>
                  </w:pPr>
                  <w:r w:rsidRPr="00A26F87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ru-RU" w:eastAsia="ru-RU"/>
                      <w14:ligatures w14:val="none"/>
                    </w:rPr>
                    <w:t>-</w:t>
                  </w:r>
                </w:p>
              </w:tc>
              <w:tc>
                <w:tcPr>
                  <w:tcW w:w="2586" w:type="dxa"/>
                </w:tcPr>
                <w:p w14:paraId="5AA73EA1" w14:textId="77777777" w:rsidR="00A26F87" w:rsidRPr="00A26F87" w:rsidRDefault="00A26F87" w:rsidP="00A26F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ru-RU" w:eastAsia="ru-RU"/>
                      <w14:ligatures w14:val="none"/>
                    </w:rPr>
                  </w:pPr>
                  <w:proofErr w:type="spellStart"/>
                  <w:r w:rsidRPr="00A26F87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ru-RU" w:eastAsia="ru-RU"/>
                      <w14:ligatures w14:val="none"/>
                    </w:rPr>
                    <w:t>Мамбеталиева</w:t>
                  </w:r>
                  <w:proofErr w:type="spellEnd"/>
                  <w:r w:rsidRPr="00A26F87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ru-RU" w:eastAsia="ru-RU"/>
                      <w14:ligatures w14:val="none"/>
                    </w:rPr>
                    <w:t xml:space="preserve"> Э.А.</w:t>
                  </w:r>
                </w:p>
              </w:tc>
            </w:tr>
            <w:tr w:rsidR="00A26F87" w:rsidRPr="00A26F87" w14:paraId="4AD97ECC" w14:textId="77777777" w:rsidTr="00DC24EF">
              <w:tc>
                <w:tcPr>
                  <w:tcW w:w="2269" w:type="dxa"/>
                </w:tcPr>
                <w:p w14:paraId="5FB965A8" w14:textId="77777777" w:rsidR="00A26F87" w:rsidRPr="00A26F87" w:rsidRDefault="00A26F87" w:rsidP="00A26F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ru-RU" w:eastAsia="ru-RU"/>
                      <w14:ligatures w14:val="none"/>
                    </w:rPr>
                  </w:pPr>
                </w:p>
              </w:tc>
              <w:tc>
                <w:tcPr>
                  <w:tcW w:w="283" w:type="dxa"/>
                </w:tcPr>
                <w:p w14:paraId="667DC3A2" w14:textId="77777777" w:rsidR="00A26F87" w:rsidRPr="00A26F87" w:rsidRDefault="00A26F87" w:rsidP="00A26F8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ru-RU" w:eastAsia="ru-RU"/>
                      <w14:ligatures w14:val="none"/>
                    </w:rPr>
                  </w:pPr>
                  <w:r w:rsidRPr="00A26F87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ru-RU" w:eastAsia="ru-RU"/>
                      <w14:ligatures w14:val="none"/>
                    </w:rPr>
                    <w:t>-</w:t>
                  </w:r>
                </w:p>
              </w:tc>
              <w:tc>
                <w:tcPr>
                  <w:tcW w:w="2586" w:type="dxa"/>
                </w:tcPr>
                <w:p w14:paraId="01C70362" w14:textId="77777777" w:rsidR="00A26F87" w:rsidRPr="00A26F87" w:rsidRDefault="00A26F87" w:rsidP="00A26F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ky-KG" w:eastAsia="ru-RU"/>
                      <w14:ligatures w14:val="none"/>
                    </w:rPr>
                  </w:pPr>
                  <w:proofErr w:type="spellStart"/>
                  <w:r w:rsidRPr="00A26F87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ky-KG" w:eastAsia="ru-RU"/>
                      <w14:ligatures w14:val="none"/>
                    </w:rPr>
                    <w:t>Осмонкулова</w:t>
                  </w:r>
                  <w:proofErr w:type="spellEnd"/>
                  <w:r w:rsidRPr="00A26F87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ky-KG" w:eastAsia="ru-RU"/>
                      <w14:ligatures w14:val="none"/>
                    </w:rPr>
                    <w:t xml:space="preserve"> А.О.</w:t>
                  </w:r>
                </w:p>
              </w:tc>
            </w:tr>
            <w:tr w:rsidR="00A26F87" w:rsidRPr="00A26F87" w14:paraId="488501B5" w14:textId="77777777" w:rsidTr="00DC24EF">
              <w:trPr>
                <w:trHeight w:val="113"/>
              </w:trPr>
              <w:tc>
                <w:tcPr>
                  <w:tcW w:w="2269" w:type="dxa"/>
                </w:tcPr>
                <w:p w14:paraId="14E23ACC" w14:textId="77777777" w:rsidR="00A26F87" w:rsidRPr="00A26F87" w:rsidRDefault="00A26F87" w:rsidP="00A26F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ru-RU" w:eastAsia="ru-RU"/>
                      <w14:ligatures w14:val="none"/>
                    </w:rPr>
                  </w:pPr>
                </w:p>
              </w:tc>
              <w:tc>
                <w:tcPr>
                  <w:tcW w:w="283" w:type="dxa"/>
                </w:tcPr>
                <w:p w14:paraId="45F650B1" w14:textId="77777777" w:rsidR="00A26F87" w:rsidRPr="00A26F87" w:rsidRDefault="00A26F87" w:rsidP="00A26F8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ru-RU" w:eastAsia="ru-RU"/>
                      <w14:ligatures w14:val="none"/>
                    </w:rPr>
                  </w:pPr>
                </w:p>
              </w:tc>
              <w:tc>
                <w:tcPr>
                  <w:tcW w:w="2586" w:type="dxa"/>
                </w:tcPr>
                <w:p w14:paraId="15827311" w14:textId="77777777" w:rsidR="00A26F87" w:rsidRPr="00A26F87" w:rsidRDefault="00A26F87" w:rsidP="00A26F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ru-RU" w:eastAsia="ru-RU"/>
                      <w14:ligatures w14:val="none"/>
                    </w:rPr>
                  </w:pPr>
                </w:p>
              </w:tc>
            </w:tr>
          </w:tbl>
          <w:p w14:paraId="319F4EE0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</w:pPr>
          </w:p>
        </w:tc>
        <w:tc>
          <w:tcPr>
            <w:tcW w:w="5101" w:type="dxa"/>
          </w:tcPr>
          <w:tbl>
            <w:tblPr>
              <w:tblW w:w="4996" w:type="dxa"/>
              <w:tblLayout w:type="fixed"/>
              <w:tblLook w:val="0000" w:firstRow="0" w:lastRow="0" w:firstColumn="0" w:lastColumn="0" w:noHBand="0" w:noVBand="0"/>
            </w:tblPr>
            <w:tblGrid>
              <w:gridCol w:w="2594"/>
              <w:gridCol w:w="290"/>
              <w:gridCol w:w="2112"/>
            </w:tblGrid>
            <w:tr w:rsidR="00A26F87" w:rsidRPr="00A26F87" w14:paraId="738A81C8" w14:textId="77777777" w:rsidTr="00DC24EF">
              <w:tc>
                <w:tcPr>
                  <w:tcW w:w="2624" w:type="dxa"/>
                </w:tcPr>
                <w:p w14:paraId="47A1C436" w14:textId="77777777" w:rsidR="00A26F87" w:rsidRPr="00A26F87" w:rsidRDefault="00A26F87" w:rsidP="00A26F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ky-KG" w:eastAsia="ru-RU"/>
                      <w14:ligatures w14:val="none"/>
                    </w:rPr>
                  </w:pPr>
                  <w:r w:rsidRPr="00A26F87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ru-RU" w:eastAsia="ru-RU"/>
                      <w14:ligatures w14:val="none"/>
                    </w:rPr>
                    <w:t>Председатель</w:t>
                  </w:r>
                  <w:r w:rsidRPr="00A26F87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ky-KG" w:eastAsia="ru-RU"/>
                      <w14:ligatures w14:val="none"/>
                    </w:rPr>
                    <w:t xml:space="preserve"> </w:t>
                  </w:r>
                  <w:proofErr w:type="spellStart"/>
                  <w:r w:rsidRPr="00A26F87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ky-KG" w:eastAsia="ru-RU"/>
                      <w14:ligatures w14:val="none"/>
                    </w:rPr>
                    <w:t>Совета</w:t>
                  </w:r>
                  <w:proofErr w:type="spellEnd"/>
                  <w:r w:rsidRPr="00A26F87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ky-KG" w:eastAsia="ru-RU"/>
                      <w14:ligatures w14:val="none"/>
                    </w:rPr>
                    <w:t>:</w:t>
                  </w:r>
                </w:p>
              </w:tc>
              <w:tc>
                <w:tcPr>
                  <w:tcW w:w="246" w:type="dxa"/>
                </w:tcPr>
                <w:p w14:paraId="23F1277B" w14:textId="77777777" w:rsidR="00A26F87" w:rsidRPr="00A26F87" w:rsidRDefault="00A26F87" w:rsidP="00A26F8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ru-RU" w:eastAsia="ru-RU"/>
                      <w14:ligatures w14:val="none"/>
                    </w:rPr>
                  </w:pPr>
                  <w:r w:rsidRPr="00A26F87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ru-RU" w:eastAsia="ru-RU"/>
                      <w14:ligatures w14:val="none"/>
                    </w:rPr>
                    <w:t>-</w:t>
                  </w:r>
                </w:p>
              </w:tc>
              <w:tc>
                <w:tcPr>
                  <w:tcW w:w="2126" w:type="dxa"/>
                </w:tcPr>
                <w:p w14:paraId="758467AE" w14:textId="77777777" w:rsidR="00A26F87" w:rsidRPr="00A26F87" w:rsidRDefault="00A26F87" w:rsidP="00A26F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ru-RU" w:eastAsia="ru-RU"/>
                      <w14:ligatures w14:val="none"/>
                    </w:rPr>
                  </w:pPr>
                  <w:proofErr w:type="spellStart"/>
                  <w:r w:rsidRPr="00A26F87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ru-RU" w:eastAsia="ru-RU"/>
                      <w14:ligatures w14:val="none"/>
                    </w:rPr>
                    <w:t>Шакулов</w:t>
                  </w:r>
                  <w:proofErr w:type="spellEnd"/>
                  <w:r w:rsidRPr="00A26F87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ru-RU" w:eastAsia="ru-RU"/>
                      <w14:ligatures w14:val="none"/>
                    </w:rPr>
                    <w:t xml:space="preserve"> </w:t>
                  </w:r>
                  <w:proofErr w:type="spellStart"/>
                  <w:r w:rsidRPr="00A26F87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ru-RU" w:eastAsia="ru-RU"/>
                      <w14:ligatures w14:val="none"/>
                    </w:rPr>
                    <w:t>А.Дж</w:t>
                  </w:r>
                  <w:proofErr w:type="spellEnd"/>
                  <w:r w:rsidRPr="00A26F87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ru-RU" w:eastAsia="ru-RU"/>
                      <w14:ligatures w14:val="none"/>
                    </w:rPr>
                    <w:t>.</w:t>
                  </w:r>
                </w:p>
              </w:tc>
            </w:tr>
            <w:tr w:rsidR="00A26F87" w:rsidRPr="00A26F87" w14:paraId="380E6EBC" w14:textId="77777777" w:rsidTr="00DC24EF">
              <w:tc>
                <w:tcPr>
                  <w:tcW w:w="2624" w:type="dxa"/>
                </w:tcPr>
                <w:p w14:paraId="23A1D45D" w14:textId="77777777" w:rsidR="00A26F87" w:rsidRPr="00A26F87" w:rsidRDefault="00A26F87" w:rsidP="00A26F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ru-RU" w:eastAsia="ru-RU"/>
                      <w14:ligatures w14:val="none"/>
                    </w:rPr>
                  </w:pPr>
                  <w:r w:rsidRPr="00A26F87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ru-RU" w:eastAsia="ru-RU"/>
                      <w14:ligatures w14:val="none"/>
                    </w:rPr>
                    <w:t>Члены</w:t>
                  </w:r>
                  <w:r w:rsidRPr="00A26F87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ky-KG" w:eastAsia="ru-RU"/>
                      <w14:ligatures w14:val="none"/>
                    </w:rPr>
                    <w:t xml:space="preserve"> </w:t>
                  </w:r>
                  <w:proofErr w:type="spellStart"/>
                  <w:r w:rsidRPr="00A26F87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ky-KG" w:eastAsia="ru-RU"/>
                      <w14:ligatures w14:val="none"/>
                    </w:rPr>
                    <w:t>Совета</w:t>
                  </w:r>
                  <w:proofErr w:type="spellEnd"/>
                  <w:r w:rsidRPr="00A26F87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ru-RU" w:eastAsia="ru-RU"/>
                      <w14:ligatures w14:val="none"/>
                    </w:rPr>
                    <w:t>:</w:t>
                  </w:r>
                </w:p>
              </w:tc>
              <w:tc>
                <w:tcPr>
                  <w:tcW w:w="246" w:type="dxa"/>
                </w:tcPr>
                <w:p w14:paraId="125CAD42" w14:textId="77777777" w:rsidR="00A26F87" w:rsidRPr="00A26F87" w:rsidRDefault="00A26F87" w:rsidP="00A26F8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ru-RU" w:eastAsia="ru-RU"/>
                      <w14:ligatures w14:val="none"/>
                    </w:rPr>
                  </w:pPr>
                  <w:r w:rsidRPr="00A26F87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ru-RU" w:eastAsia="ru-RU"/>
                      <w14:ligatures w14:val="none"/>
                    </w:rPr>
                    <w:t>-</w:t>
                  </w:r>
                </w:p>
              </w:tc>
              <w:tc>
                <w:tcPr>
                  <w:tcW w:w="2126" w:type="dxa"/>
                </w:tcPr>
                <w:p w14:paraId="086F7CAB" w14:textId="77777777" w:rsidR="00A26F87" w:rsidRPr="00A26F87" w:rsidRDefault="00A26F87" w:rsidP="00A26F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ru-RU" w:eastAsia="ru-RU"/>
                      <w14:ligatures w14:val="none"/>
                    </w:rPr>
                  </w:pPr>
                  <w:proofErr w:type="spellStart"/>
                  <w:r w:rsidRPr="00A26F87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ru-RU" w:eastAsia="ru-RU"/>
                      <w14:ligatures w14:val="none"/>
                    </w:rPr>
                    <w:t>Мамбеталиева</w:t>
                  </w:r>
                  <w:proofErr w:type="spellEnd"/>
                  <w:r w:rsidRPr="00A26F87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ru-RU" w:eastAsia="ru-RU"/>
                      <w14:ligatures w14:val="none"/>
                    </w:rPr>
                    <w:t xml:space="preserve"> Э.А.</w:t>
                  </w:r>
                </w:p>
              </w:tc>
            </w:tr>
            <w:tr w:rsidR="00A26F87" w:rsidRPr="00A26F87" w14:paraId="7F10DA24" w14:textId="77777777" w:rsidTr="00DC24EF">
              <w:tc>
                <w:tcPr>
                  <w:tcW w:w="2624" w:type="dxa"/>
                </w:tcPr>
                <w:p w14:paraId="1CBAE822" w14:textId="77777777" w:rsidR="00A26F87" w:rsidRPr="00A26F87" w:rsidRDefault="00A26F87" w:rsidP="00A26F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ru-RU" w:eastAsia="ru-RU"/>
                      <w14:ligatures w14:val="none"/>
                    </w:rPr>
                  </w:pPr>
                </w:p>
              </w:tc>
              <w:tc>
                <w:tcPr>
                  <w:tcW w:w="246" w:type="dxa"/>
                </w:tcPr>
                <w:p w14:paraId="49681EEB" w14:textId="77777777" w:rsidR="00A26F87" w:rsidRPr="00A26F87" w:rsidRDefault="00A26F87" w:rsidP="00A26F8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ru-RU" w:eastAsia="ru-RU"/>
                      <w14:ligatures w14:val="none"/>
                    </w:rPr>
                  </w:pPr>
                  <w:r w:rsidRPr="00A26F87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ru-RU" w:eastAsia="ru-RU"/>
                      <w14:ligatures w14:val="none"/>
                    </w:rPr>
                    <w:t>-</w:t>
                  </w:r>
                </w:p>
              </w:tc>
              <w:tc>
                <w:tcPr>
                  <w:tcW w:w="2126" w:type="dxa"/>
                </w:tcPr>
                <w:p w14:paraId="3A76EA8C" w14:textId="77777777" w:rsidR="00A26F87" w:rsidRPr="00A26F87" w:rsidRDefault="00A26F87" w:rsidP="00A26F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ky-KG" w:eastAsia="ru-RU"/>
                      <w14:ligatures w14:val="none"/>
                    </w:rPr>
                  </w:pPr>
                  <w:proofErr w:type="spellStart"/>
                  <w:r w:rsidRPr="00A26F87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ky-KG" w:eastAsia="ru-RU"/>
                      <w14:ligatures w14:val="none"/>
                    </w:rPr>
                    <w:t>Осмонкулова</w:t>
                  </w:r>
                  <w:proofErr w:type="spellEnd"/>
                  <w:r w:rsidRPr="00A26F87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ky-KG" w:eastAsia="ru-RU"/>
                      <w14:ligatures w14:val="none"/>
                    </w:rPr>
                    <w:t xml:space="preserve"> А.О.</w:t>
                  </w:r>
                </w:p>
              </w:tc>
            </w:tr>
            <w:tr w:rsidR="00A26F87" w:rsidRPr="00A26F87" w14:paraId="4C3C4ECF" w14:textId="77777777" w:rsidTr="00DC24EF">
              <w:tc>
                <w:tcPr>
                  <w:tcW w:w="2624" w:type="dxa"/>
                </w:tcPr>
                <w:p w14:paraId="448D9CC0" w14:textId="77777777" w:rsidR="00A26F87" w:rsidRPr="00A26F87" w:rsidRDefault="00A26F87" w:rsidP="00A26F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ru-RU" w:eastAsia="ru-RU"/>
                      <w14:ligatures w14:val="none"/>
                    </w:rPr>
                  </w:pPr>
                </w:p>
              </w:tc>
              <w:tc>
                <w:tcPr>
                  <w:tcW w:w="246" w:type="dxa"/>
                </w:tcPr>
                <w:p w14:paraId="07C34D64" w14:textId="77777777" w:rsidR="00A26F87" w:rsidRPr="00A26F87" w:rsidRDefault="00A26F87" w:rsidP="00A26F8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ru-RU" w:eastAsia="ru-RU"/>
                      <w14:ligatures w14:val="none"/>
                    </w:rPr>
                  </w:pPr>
                </w:p>
              </w:tc>
              <w:tc>
                <w:tcPr>
                  <w:tcW w:w="2126" w:type="dxa"/>
                </w:tcPr>
                <w:p w14:paraId="6A7CAE6C" w14:textId="77777777" w:rsidR="00A26F87" w:rsidRPr="00A26F87" w:rsidRDefault="00A26F87" w:rsidP="00A26F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val="ru-RU" w:eastAsia="ru-RU"/>
                      <w14:ligatures w14:val="none"/>
                    </w:rPr>
                  </w:pPr>
                </w:p>
              </w:tc>
            </w:tr>
          </w:tbl>
          <w:p w14:paraId="40A8326B" w14:textId="77777777" w:rsidR="00A26F87" w:rsidRPr="00A26F87" w:rsidRDefault="00A26F87" w:rsidP="00A26F87">
            <w:pPr>
              <w:tabs>
                <w:tab w:val="left" w:pos="7938"/>
              </w:tabs>
              <w:spacing w:before="20" w:after="20" w:line="240" w:lineRule="auto"/>
              <w:ind w:left="113" w:hanging="113"/>
              <w:jc w:val="right"/>
              <w:rPr>
                <w:rFonts w:ascii="Times New Roman" w:eastAsia="Times New Roman" w:hAnsi="Times New Roman" w:cs="Times New Roman"/>
                <w:b/>
                <w:color w:val="000000"/>
                <w:kern w:val="0"/>
                <w:lang w:val="ru-RU" w:eastAsia="ru-RU"/>
                <w14:ligatures w14:val="none"/>
              </w:rPr>
            </w:pPr>
          </w:p>
        </w:tc>
      </w:tr>
      <w:tr w:rsidR="00A26F87" w:rsidRPr="00A26F87" w14:paraId="70DC2168" w14:textId="77777777" w:rsidTr="00DC24EF">
        <w:tblPrEx>
          <w:tblCellMar>
            <w:left w:w="107" w:type="dxa"/>
            <w:right w:w="107" w:type="dxa"/>
          </w:tblCellMar>
        </w:tblPrEx>
        <w:tc>
          <w:tcPr>
            <w:tcW w:w="284" w:type="dxa"/>
          </w:tcPr>
          <w:p w14:paraId="79E4198D" w14:textId="77777777" w:rsidR="00A26F87" w:rsidRPr="00A26F87" w:rsidRDefault="00A26F87" w:rsidP="00A26F87">
            <w:pPr>
              <w:spacing w:after="0" w:line="240" w:lineRule="auto"/>
              <w:ind w:left="113" w:hanging="113"/>
              <w:jc w:val="right"/>
              <w:rPr>
                <w:rFonts w:ascii="Times New Roman" w:eastAsia="Times New Roman" w:hAnsi="Times New Roman" w:cs="Times New Roman"/>
                <w:b/>
                <w:color w:val="000000"/>
                <w:kern w:val="0"/>
                <w:lang w:val="ru-RU" w:eastAsia="ru-RU"/>
                <w14:ligatures w14:val="none"/>
              </w:rPr>
            </w:pPr>
          </w:p>
        </w:tc>
        <w:tc>
          <w:tcPr>
            <w:tcW w:w="5105" w:type="dxa"/>
          </w:tcPr>
          <w:p w14:paraId="3EB51DB3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 xml:space="preserve">       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>Ушул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>басылмага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>байланыштуу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>маалыматтар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 xml:space="preserve"> т</w:t>
            </w:r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ky-KG" w:eastAsia="ru-RU"/>
                <w14:ligatures w14:val="none"/>
              </w:rPr>
              <w:t>ө</w:t>
            </w:r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>м</w:t>
            </w:r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ky-KG" w:eastAsia="ru-RU"/>
                <w14:ligatures w14:val="none"/>
              </w:rPr>
              <w:t>ө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>нк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ky-KG" w:eastAsia="ru-RU"/>
                <w14:ligatures w14:val="none"/>
              </w:rPr>
              <w:t>ү</w:t>
            </w:r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>дарекке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>кайрылы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ky-KG" w:eastAsia="ru-RU"/>
                <w14:ligatures w14:val="none"/>
              </w:rPr>
              <w:t>ң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>ыздар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 xml:space="preserve">: </w:t>
            </w:r>
          </w:p>
        </w:tc>
        <w:tc>
          <w:tcPr>
            <w:tcW w:w="5101" w:type="dxa"/>
          </w:tcPr>
          <w:p w14:paraId="45413006" w14:textId="77777777" w:rsidR="00A26F87" w:rsidRPr="00A26F87" w:rsidRDefault="00A26F87" w:rsidP="00A26F87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color w:val="000000"/>
                <w:kern w:val="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 xml:space="preserve">        Для информации, связанной с этой публикацией, обращайтесь:</w:t>
            </w:r>
          </w:p>
        </w:tc>
      </w:tr>
      <w:tr w:rsidR="00A26F87" w:rsidRPr="00A26F87" w14:paraId="295015C4" w14:textId="77777777" w:rsidTr="00DC24EF">
        <w:tblPrEx>
          <w:tblCellMar>
            <w:left w:w="107" w:type="dxa"/>
            <w:right w:w="107" w:type="dxa"/>
          </w:tblCellMar>
        </w:tblPrEx>
        <w:tc>
          <w:tcPr>
            <w:tcW w:w="284" w:type="dxa"/>
          </w:tcPr>
          <w:p w14:paraId="47FA7AB5" w14:textId="77777777" w:rsidR="00A26F87" w:rsidRPr="00A26F87" w:rsidRDefault="00A26F87" w:rsidP="00A26F87">
            <w:pPr>
              <w:spacing w:after="0" w:line="240" w:lineRule="auto"/>
              <w:ind w:left="113" w:hanging="113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</w:pPr>
          </w:p>
        </w:tc>
        <w:tc>
          <w:tcPr>
            <w:tcW w:w="5105" w:type="dxa"/>
            <w:vAlign w:val="center"/>
          </w:tcPr>
          <w:p w14:paraId="6F424931" w14:textId="77777777" w:rsidR="00A26F87" w:rsidRPr="00A26F87" w:rsidRDefault="00A26F87" w:rsidP="00A2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ky-KG" w:eastAsia="ru-RU"/>
                <w14:ligatures w14:val="none"/>
              </w:rPr>
              <w:t>Бишкек ш., Токтогул көчөсү, 97; телефон: 66-38-45; факс: 66-28-39; e-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ky-KG" w:eastAsia="ru-RU"/>
                <w14:ligatures w14:val="none"/>
              </w:rPr>
              <w:t>mail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ky-KG" w:eastAsia="ru-RU"/>
                <w14:ligatures w14:val="none"/>
              </w:rPr>
              <w:t xml:space="preserve">: </w:t>
            </w:r>
            <w:hyperlink r:id="rId9" w:history="1">
              <w:r w:rsidRPr="00A26F87">
                <w:rPr>
                  <w:rFonts w:ascii="Times New Roman" w:eastAsia="Times New Roman" w:hAnsi="Times New Roman" w:cs="Times New Roman"/>
                  <w:color w:val="000000"/>
                  <w:kern w:val="0"/>
                  <w:u w:val="single"/>
                  <w:lang w:val="ky-KG" w:eastAsia="ru-RU"/>
                  <w14:ligatures w14:val="none"/>
                </w:rPr>
                <w:t>bishkek@stat.kg</w:t>
              </w:r>
            </w:hyperlink>
          </w:p>
        </w:tc>
        <w:tc>
          <w:tcPr>
            <w:tcW w:w="5101" w:type="dxa"/>
            <w:vAlign w:val="center"/>
          </w:tcPr>
          <w:p w14:paraId="5CFEDC07" w14:textId="77777777" w:rsidR="00A26F87" w:rsidRPr="00A26F87" w:rsidRDefault="00A26F87" w:rsidP="00A2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</w:pPr>
          </w:p>
          <w:p w14:paraId="384BE2DE" w14:textId="77777777" w:rsidR="00A26F87" w:rsidRPr="00A26F87" w:rsidRDefault="00A26F87" w:rsidP="00A2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>по адресу: г. Бишкек, ул. Токтогула,97;</w:t>
            </w:r>
          </w:p>
          <w:p w14:paraId="524B2ED2" w14:textId="77777777" w:rsidR="00A26F87" w:rsidRPr="00A26F87" w:rsidRDefault="00A26F87" w:rsidP="00A26F87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>телефон: 66-38-45; факс: 66-28-39</w:t>
            </w:r>
            <w:r w:rsidRPr="00A26F87">
              <w:rPr>
                <w:rFonts w:ascii="Times New Roman" w:eastAsia="Times New Roman" w:hAnsi="Times New Roman" w:cs="Times New Roman"/>
                <w:i/>
                <w:color w:val="000000"/>
                <w:kern w:val="0"/>
                <w:lang w:val="ru-RU" w:eastAsia="ru-RU"/>
                <w14:ligatures w14:val="none"/>
              </w:rPr>
              <w:t xml:space="preserve">;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>e-mail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 xml:space="preserve">: </w:t>
            </w:r>
            <w:hyperlink r:id="rId10" w:history="1">
              <w:r w:rsidRPr="00A26F87">
                <w:rPr>
                  <w:rFonts w:ascii="Times New Roman" w:eastAsia="Times New Roman" w:hAnsi="Times New Roman" w:cs="Times New Roman"/>
                  <w:color w:val="000000"/>
                  <w:kern w:val="0"/>
                  <w:u w:val="single"/>
                  <w:lang w:val="en-US" w:eastAsia="ru-RU"/>
                  <w14:ligatures w14:val="none"/>
                </w:rPr>
                <w:t>bishkek</w:t>
              </w:r>
              <w:r w:rsidRPr="00A26F87">
                <w:rPr>
                  <w:rFonts w:ascii="Times New Roman" w:eastAsia="Times New Roman" w:hAnsi="Times New Roman" w:cs="Times New Roman"/>
                  <w:color w:val="000000"/>
                  <w:kern w:val="0"/>
                  <w:u w:val="single"/>
                  <w:lang w:val="ru-RU" w:eastAsia="ru-RU"/>
                  <w14:ligatures w14:val="none"/>
                </w:rPr>
                <w:t>@</w:t>
              </w:r>
              <w:r w:rsidRPr="00A26F87">
                <w:rPr>
                  <w:rFonts w:ascii="Times New Roman" w:eastAsia="Times New Roman" w:hAnsi="Times New Roman" w:cs="Times New Roman"/>
                  <w:color w:val="000000"/>
                  <w:kern w:val="0"/>
                  <w:u w:val="single"/>
                  <w:lang w:val="en-US" w:eastAsia="ru-RU"/>
                  <w14:ligatures w14:val="none"/>
                </w:rPr>
                <w:t>stat</w:t>
              </w:r>
              <w:r w:rsidRPr="00A26F87">
                <w:rPr>
                  <w:rFonts w:ascii="Times New Roman" w:eastAsia="Times New Roman" w:hAnsi="Times New Roman" w:cs="Times New Roman"/>
                  <w:color w:val="000000"/>
                  <w:kern w:val="0"/>
                  <w:u w:val="single"/>
                  <w:lang w:val="ru-RU" w:eastAsia="ru-RU"/>
                  <w14:ligatures w14:val="none"/>
                </w:rPr>
                <w:t>.</w:t>
              </w:r>
              <w:r w:rsidRPr="00A26F87">
                <w:rPr>
                  <w:rFonts w:ascii="Times New Roman" w:eastAsia="Times New Roman" w:hAnsi="Times New Roman" w:cs="Times New Roman"/>
                  <w:color w:val="000000"/>
                  <w:kern w:val="0"/>
                  <w:u w:val="single"/>
                  <w:lang w:val="en-US" w:eastAsia="ru-RU"/>
                  <w14:ligatures w14:val="none"/>
                </w:rPr>
                <w:t>kg</w:t>
              </w:r>
            </w:hyperlink>
          </w:p>
        </w:tc>
      </w:tr>
      <w:tr w:rsidR="00A26F87" w:rsidRPr="00A26F87" w14:paraId="70E9642E" w14:textId="77777777" w:rsidTr="00DC24EF">
        <w:tblPrEx>
          <w:tblCellMar>
            <w:left w:w="107" w:type="dxa"/>
            <w:right w:w="107" w:type="dxa"/>
          </w:tblCellMar>
        </w:tblPrEx>
        <w:trPr>
          <w:trHeight w:hRule="exact" w:val="125"/>
        </w:trPr>
        <w:tc>
          <w:tcPr>
            <w:tcW w:w="284" w:type="dxa"/>
          </w:tcPr>
          <w:p w14:paraId="005FD421" w14:textId="77777777" w:rsidR="00A26F87" w:rsidRPr="00A26F87" w:rsidRDefault="00A26F87" w:rsidP="00A26F87">
            <w:pPr>
              <w:spacing w:after="0" w:line="240" w:lineRule="auto"/>
              <w:ind w:left="113" w:hanging="113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</w:pPr>
          </w:p>
        </w:tc>
        <w:tc>
          <w:tcPr>
            <w:tcW w:w="5105" w:type="dxa"/>
          </w:tcPr>
          <w:p w14:paraId="775993E2" w14:textId="77777777" w:rsidR="00A26F87" w:rsidRPr="00A26F87" w:rsidRDefault="00A26F87" w:rsidP="00A26F87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</w:pPr>
          </w:p>
        </w:tc>
        <w:tc>
          <w:tcPr>
            <w:tcW w:w="5101" w:type="dxa"/>
          </w:tcPr>
          <w:p w14:paraId="428B3126" w14:textId="77777777" w:rsidR="00A26F87" w:rsidRPr="00A26F87" w:rsidRDefault="00A26F87" w:rsidP="00A26F87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</w:pPr>
          </w:p>
        </w:tc>
      </w:tr>
      <w:tr w:rsidR="00A26F87" w:rsidRPr="00A26F87" w14:paraId="0D619F62" w14:textId="77777777" w:rsidTr="00DC24EF">
        <w:tblPrEx>
          <w:tblCellMar>
            <w:left w:w="107" w:type="dxa"/>
            <w:right w:w="107" w:type="dxa"/>
          </w:tblCellMar>
        </w:tblPrEx>
        <w:tc>
          <w:tcPr>
            <w:tcW w:w="284" w:type="dxa"/>
          </w:tcPr>
          <w:p w14:paraId="44B52FB2" w14:textId="77777777" w:rsidR="00A26F87" w:rsidRPr="00A26F87" w:rsidRDefault="00A26F87" w:rsidP="00A26F87">
            <w:pPr>
              <w:spacing w:after="0" w:line="240" w:lineRule="auto"/>
              <w:ind w:left="113" w:hanging="113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</w:pPr>
          </w:p>
        </w:tc>
        <w:tc>
          <w:tcPr>
            <w:tcW w:w="5105" w:type="dxa"/>
          </w:tcPr>
          <w:p w14:paraId="75F3AA95" w14:textId="77777777" w:rsidR="00A26F87" w:rsidRPr="00A26F87" w:rsidRDefault="00A26F87" w:rsidP="00A26F8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ky-KG" w:eastAsia="ru-RU"/>
                <w14:ligatures w14:val="none"/>
              </w:rPr>
              <w:t>Бишкек шаардык статистика башкармалыгы</w:t>
            </w:r>
          </w:p>
        </w:tc>
        <w:tc>
          <w:tcPr>
            <w:tcW w:w="5101" w:type="dxa"/>
          </w:tcPr>
          <w:p w14:paraId="1FE41E0D" w14:textId="77777777" w:rsidR="00A26F87" w:rsidRPr="00A26F87" w:rsidRDefault="00A26F87" w:rsidP="00A2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>Бишкекское городское управление статистики</w:t>
            </w:r>
          </w:p>
        </w:tc>
      </w:tr>
      <w:tr w:rsidR="00A26F87" w:rsidRPr="00A26F87" w14:paraId="551A87AB" w14:textId="77777777" w:rsidTr="00DC24EF">
        <w:tblPrEx>
          <w:tblCellMar>
            <w:left w:w="107" w:type="dxa"/>
            <w:right w:w="107" w:type="dxa"/>
          </w:tblCellMar>
        </w:tblPrEx>
        <w:tc>
          <w:tcPr>
            <w:tcW w:w="284" w:type="dxa"/>
          </w:tcPr>
          <w:p w14:paraId="752C3117" w14:textId="77777777" w:rsidR="00A26F87" w:rsidRPr="00A26F87" w:rsidRDefault="00A26F87" w:rsidP="00A26F87">
            <w:pPr>
              <w:spacing w:after="0" w:line="240" w:lineRule="auto"/>
              <w:ind w:left="113" w:hanging="113"/>
              <w:jc w:val="right"/>
              <w:rPr>
                <w:rFonts w:ascii="Times New Roman" w:eastAsia="Times New Roman" w:hAnsi="Times New Roman" w:cs="Times New Roman"/>
                <w:b/>
                <w:color w:val="000000"/>
                <w:kern w:val="0"/>
                <w:lang w:val="ru-RU" w:eastAsia="ru-RU"/>
                <w14:ligatures w14:val="none"/>
              </w:rPr>
            </w:pPr>
          </w:p>
        </w:tc>
        <w:tc>
          <w:tcPr>
            <w:tcW w:w="5105" w:type="dxa"/>
            <w:vAlign w:val="bottom"/>
          </w:tcPr>
          <w:p w14:paraId="3B642BED" w14:textId="77777777" w:rsidR="00A26F87" w:rsidRPr="00A26F87" w:rsidRDefault="00A26F87" w:rsidP="00A26F87">
            <w:pPr>
              <w:spacing w:after="0" w:line="240" w:lineRule="auto"/>
              <w:ind w:left="849" w:hanging="283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ky-KG" w:eastAsia="ru-RU"/>
                <w14:ligatures w14:val="none"/>
              </w:rPr>
              <w:t>Статистикалык маалыматтарды жыйынтыктоо жана анализдөө статистикасы бөлүмү</w:t>
            </w:r>
          </w:p>
        </w:tc>
        <w:tc>
          <w:tcPr>
            <w:tcW w:w="5101" w:type="dxa"/>
          </w:tcPr>
          <w:p w14:paraId="0CF60495" w14:textId="77777777" w:rsidR="00A26F87" w:rsidRPr="00A26F87" w:rsidRDefault="00A26F87" w:rsidP="00A2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 xml:space="preserve">Отдел сводной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>статинформации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 xml:space="preserve"> и анализа</w:t>
            </w:r>
          </w:p>
        </w:tc>
      </w:tr>
      <w:tr w:rsidR="00A26F87" w:rsidRPr="00A26F87" w14:paraId="36BBC764" w14:textId="77777777" w:rsidTr="00DC24EF">
        <w:tblPrEx>
          <w:tblCellMar>
            <w:left w:w="107" w:type="dxa"/>
            <w:right w:w="107" w:type="dxa"/>
          </w:tblCellMar>
        </w:tblPrEx>
        <w:trPr>
          <w:trHeight w:hRule="exact" w:val="113"/>
        </w:trPr>
        <w:tc>
          <w:tcPr>
            <w:tcW w:w="284" w:type="dxa"/>
            <w:vAlign w:val="bottom"/>
          </w:tcPr>
          <w:p w14:paraId="75D38628" w14:textId="77777777" w:rsidR="00A26F87" w:rsidRPr="00A26F87" w:rsidRDefault="00A26F87" w:rsidP="00A26F87">
            <w:pPr>
              <w:spacing w:after="0" w:line="240" w:lineRule="auto"/>
              <w:ind w:left="113" w:hanging="113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</w:pPr>
          </w:p>
        </w:tc>
        <w:tc>
          <w:tcPr>
            <w:tcW w:w="5105" w:type="dxa"/>
            <w:vAlign w:val="bottom"/>
          </w:tcPr>
          <w:p w14:paraId="4ECEA0F8" w14:textId="77777777" w:rsidR="00A26F87" w:rsidRPr="00A26F87" w:rsidRDefault="00A26F87" w:rsidP="00A26F87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</w:pPr>
          </w:p>
        </w:tc>
        <w:tc>
          <w:tcPr>
            <w:tcW w:w="5101" w:type="dxa"/>
            <w:vAlign w:val="bottom"/>
          </w:tcPr>
          <w:p w14:paraId="68022E6C" w14:textId="77777777" w:rsidR="00A26F87" w:rsidRPr="00A26F87" w:rsidRDefault="00A26F87" w:rsidP="00A26F87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</w:pPr>
          </w:p>
        </w:tc>
      </w:tr>
      <w:tr w:rsidR="00A26F87" w:rsidRPr="00A26F87" w14:paraId="7FBED035" w14:textId="77777777" w:rsidTr="00DC24EF">
        <w:tblPrEx>
          <w:tblCellMar>
            <w:left w:w="107" w:type="dxa"/>
            <w:right w:w="107" w:type="dxa"/>
          </w:tblCellMar>
        </w:tblPrEx>
        <w:tc>
          <w:tcPr>
            <w:tcW w:w="284" w:type="dxa"/>
            <w:vAlign w:val="bottom"/>
          </w:tcPr>
          <w:p w14:paraId="5CDD1F38" w14:textId="77777777" w:rsidR="00A26F87" w:rsidRPr="00A26F87" w:rsidRDefault="00A26F87" w:rsidP="00A26F87">
            <w:pPr>
              <w:spacing w:after="0" w:line="240" w:lineRule="auto"/>
              <w:ind w:left="113" w:hanging="113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</w:pPr>
          </w:p>
        </w:tc>
        <w:tc>
          <w:tcPr>
            <w:tcW w:w="5105" w:type="dxa"/>
            <w:vAlign w:val="bottom"/>
          </w:tcPr>
          <w:p w14:paraId="2A0383A8" w14:textId="2E4146F8" w:rsidR="00A26F87" w:rsidRPr="00A26F87" w:rsidRDefault="00A26F87" w:rsidP="00A26F8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kern w:val="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lang w:val="ky-KG" w:eastAsia="ru-RU"/>
                <w14:ligatures w14:val="none"/>
              </w:rPr>
              <w:t xml:space="preserve">    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lang w:val="ky-KG" w:eastAsia="ru-RU"/>
                <w14:ligatures w14:val="none"/>
              </w:rPr>
              <w:t>Сунушталып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lang w:val="ky-KG" w:eastAsia="ru-RU"/>
                <w14:ligatures w14:val="none"/>
              </w:rPr>
              <w:t xml:space="preserve"> жаткан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lang w:val="ky-KG" w:eastAsia="ru-RU"/>
                <w14:ligatures w14:val="none"/>
              </w:rPr>
              <w:t>басылмада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lang w:val="ky-KG" w:eastAsia="ru-RU"/>
                <w14:ligatures w14:val="none"/>
              </w:rPr>
              <w:t xml:space="preserve"> </w:t>
            </w:r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ky-KG" w:eastAsia="ru-RU"/>
                <w14:ligatures w14:val="none"/>
              </w:rPr>
              <w:t>202</w:t>
            </w:r>
            <w:r w:rsidR="00DE0FC8">
              <w:rPr>
                <w:rFonts w:ascii="Times New Roman" w:eastAsia="Times New Roman" w:hAnsi="Times New Roman" w:cs="Times New Roman"/>
                <w:color w:val="000000"/>
                <w:kern w:val="0"/>
                <w:lang w:val="ky-KG" w:eastAsia="ru-RU"/>
                <w14:ligatures w14:val="none"/>
              </w:rPr>
              <w:t>3</w:t>
            </w:r>
            <w:r w:rsidRPr="00A26F87">
              <w:rPr>
                <w:rFonts w:ascii="Times New Roman" w:eastAsia="Times New Roman" w:hAnsi="Times New Roman" w:cs="Times New Roman"/>
                <w:kern w:val="0"/>
                <w:lang w:val="ky-KG" w:eastAsia="ru-RU"/>
                <w14:ligatures w14:val="none"/>
              </w:rPr>
              <w:t xml:space="preserve">-ж. Бишкек шаарынын социалдык-экономикалык өнүгүүсүн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lang w:val="ky-KG" w:eastAsia="ru-RU"/>
                <w14:ligatures w14:val="none"/>
              </w:rPr>
              <w:t>мүнөздөөчү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lang w:val="ky-KG" w:eastAsia="ru-RU"/>
                <w14:ligatures w14:val="none"/>
              </w:rPr>
              <w:t xml:space="preserve"> статистикалык маалыматтарды камтыйт, маалыматтар мурунку жылдарга салыштырылып берилет. </w:t>
            </w:r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ky-KG" w:eastAsia="ru-RU"/>
                <w14:ligatures w14:val="none"/>
              </w:rPr>
              <w:t>202</w:t>
            </w:r>
            <w:r w:rsidR="00DE0FC8">
              <w:rPr>
                <w:rFonts w:ascii="Times New Roman" w:eastAsia="Times New Roman" w:hAnsi="Times New Roman" w:cs="Times New Roman"/>
                <w:color w:val="000000"/>
                <w:kern w:val="0"/>
                <w:lang w:val="ky-KG" w:eastAsia="ru-RU"/>
                <w14:ligatures w14:val="none"/>
              </w:rPr>
              <w:t>2</w:t>
            </w:r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ky-KG" w:eastAsia="ru-RU"/>
                <w14:ligatures w14:val="none"/>
              </w:rPr>
              <w:t>-</w:t>
            </w:r>
            <w:r w:rsidRPr="00A26F87">
              <w:rPr>
                <w:rFonts w:ascii="Times New Roman" w:eastAsia="Times New Roman" w:hAnsi="Times New Roman" w:cs="Times New Roman"/>
                <w:kern w:val="0"/>
                <w:lang w:val="ky-KG" w:eastAsia="ru-RU"/>
                <w14:ligatures w14:val="none"/>
              </w:rPr>
              <w:t xml:space="preserve">ж. маалыматтары айрым көрсөткүчтөр боюнча мурун жарыяланган маалыматтардан айырмаланган такталган маалыматтар келтирилет, </w:t>
            </w:r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ky-KG" w:eastAsia="ru-RU"/>
                <w14:ligatures w14:val="none"/>
              </w:rPr>
              <w:t>202</w:t>
            </w:r>
            <w:r w:rsidR="00DE0FC8">
              <w:rPr>
                <w:rFonts w:ascii="Times New Roman" w:eastAsia="Times New Roman" w:hAnsi="Times New Roman" w:cs="Times New Roman"/>
                <w:color w:val="000000"/>
                <w:kern w:val="0"/>
                <w:lang w:val="ky-KG" w:eastAsia="ru-RU"/>
                <w14:ligatures w14:val="none"/>
              </w:rPr>
              <w:t>3</w:t>
            </w:r>
            <w:r w:rsidRPr="00A26F87">
              <w:rPr>
                <w:rFonts w:ascii="Times New Roman" w:eastAsia="Times New Roman" w:hAnsi="Times New Roman" w:cs="Times New Roman"/>
                <w:color w:val="C00000"/>
                <w:kern w:val="0"/>
                <w:lang w:val="ky-KG" w:eastAsia="ru-RU"/>
                <w14:ligatures w14:val="none"/>
              </w:rPr>
              <w:t>-</w:t>
            </w:r>
            <w:r w:rsidRPr="00A26F87">
              <w:rPr>
                <w:rFonts w:ascii="Times New Roman" w:eastAsia="Times New Roman" w:hAnsi="Times New Roman" w:cs="Times New Roman"/>
                <w:kern w:val="0"/>
                <w:lang w:val="ky-KG" w:eastAsia="ru-RU"/>
                <w14:ligatures w14:val="none"/>
              </w:rPr>
              <w:t>жылдагы маалыматтар бир катар учурларда алдын-ала алынган маалыматтар болуп саналат.</w:t>
            </w:r>
          </w:p>
        </w:tc>
        <w:tc>
          <w:tcPr>
            <w:tcW w:w="5101" w:type="dxa"/>
          </w:tcPr>
          <w:p w14:paraId="63DE957A" w14:textId="204F2274" w:rsidR="00A26F87" w:rsidRPr="00A26F87" w:rsidRDefault="00A26F87" w:rsidP="00A26F87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lang w:val="ky-KG" w:eastAsia="ru-RU"/>
                <w14:ligatures w14:val="none"/>
              </w:rPr>
              <w:t xml:space="preserve">     </w:t>
            </w:r>
            <w:r w:rsidRPr="00A26F87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 xml:space="preserve">В предлагаемой публикации содержится информация, характеризующая социально-экономическое развитие города Бишкек за </w:t>
            </w:r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>202</w:t>
            </w:r>
            <w:r w:rsidR="00DE0FC8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>3</w:t>
            </w:r>
            <w:r w:rsidRPr="00A26F87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 xml:space="preserve"> г. в сравнении с предыдущими годами. По отдельным показателям данные за </w:t>
            </w:r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>202</w:t>
            </w:r>
            <w:r w:rsidR="00DE0FC8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>2</w:t>
            </w:r>
            <w:r w:rsidRPr="00A26F87">
              <w:rPr>
                <w:rFonts w:ascii="Times New Roman" w:eastAsia="Times New Roman" w:hAnsi="Times New Roman" w:cs="Times New Roman"/>
                <w:color w:val="C00000"/>
                <w:kern w:val="0"/>
                <w:lang w:val="ru-RU" w:eastAsia="ru-RU"/>
                <w14:ligatures w14:val="none"/>
              </w:rPr>
              <w:t xml:space="preserve"> </w:t>
            </w:r>
            <w:r w:rsidRPr="00A26F87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г. уточнены по сравнению с опубликованными ранее</w:t>
            </w:r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>, за 202</w:t>
            </w:r>
            <w:r w:rsidR="00DE0FC8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>3</w:t>
            </w:r>
            <w:r w:rsidRPr="00A26F87">
              <w:rPr>
                <w:rFonts w:ascii="Times New Roman" w:eastAsia="Times New Roman" w:hAnsi="Times New Roman" w:cs="Times New Roman"/>
                <w:color w:val="C00000"/>
                <w:kern w:val="0"/>
                <w:lang w:val="ru-RU" w:eastAsia="ru-RU"/>
                <w14:ligatures w14:val="none"/>
              </w:rPr>
              <w:t xml:space="preserve"> </w:t>
            </w:r>
            <w:r w:rsidRPr="00A26F87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г. в ряде случаев являются предварительными.</w:t>
            </w:r>
          </w:p>
          <w:p w14:paraId="6D19542A" w14:textId="77777777" w:rsidR="00A26F87" w:rsidRPr="00A26F87" w:rsidRDefault="00A26F87" w:rsidP="00A26F87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</w:p>
        </w:tc>
      </w:tr>
      <w:tr w:rsidR="00A26F87" w:rsidRPr="00A26F87" w14:paraId="1E2F4BD2" w14:textId="77777777" w:rsidTr="00DC24EF">
        <w:tblPrEx>
          <w:tblCellMar>
            <w:left w:w="107" w:type="dxa"/>
            <w:right w:w="107" w:type="dxa"/>
          </w:tblCellMar>
        </w:tblPrEx>
        <w:trPr>
          <w:trHeight w:hRule="exact" w:val="113"/>
        </w:trPr>
        <w:tc>
          <w:tcPr>
            <w:tcW w:w="284" w:type="dxa"/>
          </w:tcPr>
          <w:p w14:paraId="56467252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kern w:val="0"/>
                <w:lang w:val="ru-RU" w:eastAsia="ru-RU"/>
                <w14:ligatures w14:val="none"/>
              </w:rPr>
            </w:pPr>
          </w:p>
        </w:tc>
        <w:tc>
          <w:tcPr>
            <w:tcW w:w="5105" w:type="dxa"/>
          </w:tcPr>
          <w:p w14:paraId="679C915F" w14:textId="77777777" w:rsidR="00A26F87" w:rsidRPr="00A26F87" w:rsidRDefault="00A26F87" w:rsidP="00A26F87">
            <w:pPr>
              <w:spacing w:after="120" w:line="240" w:lineRule="auto"/>
              <w:ind w:firstLine="21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</w:pPr>
          </w:p>
        </w:tc>
        <w:tc>
          <w:tcPr>
            <w:tcW w:w="5101" w:type="dxa"/>
          </w:tcPr>
          <w:p w14:paraId="7C81E4B1" w14:textId="77777777" w:rsidR="00A26F87" w:rsidRPr="00A26F87" w:rsidRDefault="00A26F87" w:rsidP="00A26F87">
            <w:pPr>
              <w:spacing w:after="0" w:line="240" w:lineRule="auto"/>
              <w:ind w:right="-1" w:firstLine="709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</w:pPr>
          </w:p>
        </w:tc>
      </w:tr>
      <w:tr w:rsidR="00A26F87" w:rsidRPr="00A26F87" w14:paraId="6B2E84E4" w14:textId="77777777" w:rsidTr="00DC24EF">
        <w:tblPrEx>
          <w:tblCellMar>
            <w:left w:w="107" w:type="dxa"/>
            <w:right w:w="107" w:type="dxa"/>
          </w:tblCellMar>
        </w:tblPrEx>
        <w:tc>
          <w:tcPr>
            <w:tcW w:w="284" w:type="dxa"/>
          </w:tcPr>
          <w:p w14:paraId="177C71F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kern w:val="0"/>
                <w:lang w:val="ru-RU" w:eastAsia="ru-RU"/>
                <w14:ligatures w14:val="none"/>
              </w:rPr>
            </w:pPr>
          </w:p>
        </w:tc>
        <w:tc>
          <w:tcPr>
            <w:tcW w:w="5105" w:type="dxa"/>
            <w:vAlign w:val="center"/>
          </w:tcPr>
          <w:p w14:paraId="1C2CA676" w14:textId="77777777" w:rsidR="00A26F87" w:rsidRPr="00A26F87" w:rsidRDefault="00A26F87" w:rsidP="00A26F87">
            <w:pPr>
              <w:spacing w:after="120" w:line="240" w:lineRule="auto"/>
              <w:ind w:firstLine="2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>Тираж</w:t>
            </w:r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ky-KG" w:eastAsia="ru-RU"/>
                <w14:ligatures w14:val="none"/>
              </w:rPr>
              <w:t>ы</w:t>
            </w:r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 xml:space="preserve">: </w:t>
            </w:r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ky-KG" w:eastAsia="ru-RU"/>
                <w14:ligatures w14:val="none"/>
              </w:rPr>
              <w:t>5</w:t>
            </w:r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 xml:space="preserve"> </w:t>
            </w:r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ky-KG" w:eastAsia="ru-RU"/>
                <w14:ligatures w14:val="none"/>
              </w:rPr>
              <w:t>нуска</w:t>
            </w:r>
          </w:p>
        </w:tc>
        <w:tc>
          <w:tcPr>
            <w:tcW w:w="5101" w:type="dxa"/>
            <w:vAlign w:val="center"/>
          </w:tcPr>
          <w:p w14:paraId="77FACA44" w14:textId="77777777" w:rsidR="00A26F87" w:rsidRPr="00A26F87" w:rsidRDefault="00A26F87" w:rsidP="00A26F87">
            <w:pPr>
              <w:spacing w:after="0" w:line="240" w:lineRule="auto"/>
              <w:ind w:right="-1"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 xml:space="preserve">Тираж: </w:t>
            </w:r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ky-KG" w:eastAsia="ru-RU"/>
                <w14:ligatures w14:val="none"/>
              </w:rPr>
              <w:t>5</w:t>
            </w:r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 xml:space="preserve"> экз.</w:t>
            </w:r>
          </w:p>
        </w:tc>
      </w:tr>
      <w:tr w:rsidR="00A26F87" w:rsidRPr="00A26F87" w14:paraId="1BEF1040" w14:textId="77777777" w:rsidTr="00DC24EF">
        <w:tblPrEx>
          <w:tblCellMar>
            <w:left w:w="107" w:type="dxa"/>
            <w:right w:w="107" w:type="dxa"/>
          </w:tblCellMar>
        </w:tblPrEx>
        <w:trPr>
          <w:trHeight w:hRule="exact" w:val="610"/>
        </w:trPr>
        <w:tc>
          <w:tcPr>
            <w:tcW w:w="284" w:type="dxa"/>
          </w:tcPr>
          <w:p w14:paraId="72AD1822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</w:pPr>
          </w:p>
        </w:tc>
        <w:tc>
          <w:tcPr>
            <w:tcW w:w="5105" w:type="dxa"/>
          </w:tcPr>
          <w:p w14:paraId="7583D38C" w14:textId="77777777" w:rsidR="00A26F87" w:rsidRPr="00A26F87" w:rsidRDefault="00A26F87" w:rsidP="00A26F87">
            <w:pPr>
              <w:spacing w:after="0" w:line="240" w:lineRule="auto"/>
              <w:ind w:firstLine="709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>Басылма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>электрондук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>сактагычтарда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 xml:space="preserve"> да бар</w:t>
            </w:r>
          </w:p>
        </w:tc>
        <w:tc>
          <w:tcPr>
            <w:tcW w:w="5101" w:type="dxa"/>
            <w:vAlign w:val="center"/>
          </w:tcPr>
          <w:p w14:paraId="5D57A429" w14:textId="77777777" w:rsidR="00A26F87" w:rsidRPr="00A26F87" w:rsidRDefault="00A26F87" w:rsidP="00A26F87">
            <w:pPr>
              <w:spacing w:after="0" w:line="240" w:lineRule="auto"/>
              <w:ind w:right="-1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>Публикация имеется также на электронных</w:t>
            </w:r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ky-KG" w:eastAsia="ru-RU"/>
                <w14:ligatures w14:val="none"/>
              </w:rPr>
              <w:t xml:space="preserve"> </w:t>
            </w:r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>носителях.</w:t>
            </w:r>
          </w:p>
          <w:p w14:paraId="06418DF1" w14:textId="77777777" w:rsidR="00A26F87" w:rsidRPr="00A26F87" w:rsidRDefault="00A26F87" w:rsidP="00A26F87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</w:pPr>
          </w:p>
        </w:tc>
      </w:tr>
      <w:tr w:rsidR="00A26F87" w:rsidRPr="00A26F87" w14:paraId="2E0A230A" w14:textId="77777777" w:rsidTr="00DC24EF">
        <w:tblPrEx>
          <w:tblCellMar>
            <w:left w:w="107" w:type="dxa"/>
            <w:right w:w="107" w:type="dxa"/>
          </w:tblCellMar>
        </w:tblPrEx>
        <w:trPr>
          <w:trHeight w:hRule="exact" w:val="136"/>
        </w:trPr>
        <w:tc>
          <w:tcPr>
            <w:tcW w:w="284" w:type="dxa"/>
          </w:tcPr>
          <w:p w14:paraId="3D4F157B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</w:pPr>
          </w:p>
        </w:tc>
        <w:tc>
          <w:tcPr>
            <w:tcW w:w="5105" w:type="dxa"/>
          </w:tcPr>
          <w:p w14:paraId="1DF7EC4C" w14:textId="77777777" w:rsidR="00A26F87" w:rsidRPr="00A26F87" w:rsidRDefault="00A26F87" w:rsidP="00A26F8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kern w:val="0"/>
                <w:lang w:val="ky-KG" w:eastAsia="ru-RU"/>
                <w14:ligatures w14:val="none"/>
              </w:rPr>
            </w:pPr>
          </w:p>
        </w:tc>
        <w:tc>
          <w:tcPr>
            <w:tcW w:w="5101" w:type="dxa"/>
          </w:tcPr>
          <w:p w14:paraId="4B30E691" w14:textId="77777777" w:rsidR="00A26F87" w:rsidRPr="00A26F87" w:rsidRDefault="00A26F87" w:rsidP="00A26F87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</w:pPr>
          </w:p>
        </w:tc>
      </w:tr>
      <w:tr w:rsidR="00A26F87" w:rsidRPr="00A26F87" w14:paraId="629AAD8D" w14:textId="77777777" w:rsidTr="00DC24EF">
        <w:tblPrEx>
          <w:tblCellMar>
            <w:left w:w="107" w:type="dxa"/>
            <w:right w:w="107" w:type="dxa"/>
          </w:tblCellMar>
        </w:tblPrEx>
        <w:trPr>
          <w:trHeight w:val="2311"/>
        </w:trPr>
        <w:tc>
          <w:tcPr>
            <w:tcW w:w="284" w:type="dxa"/>
          </w:tcPr>
          <w:p w14:paraId="55EF12B8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</w:pPr>
          </w:p>
        </w:tc>
        <w:tc>
          <w:tcPr>
            <w:tcW w:w="5105" w:type="dxa"/>
          </w:tcPr>
          <w:p w14:paraId="4FADFFC0" w14:textId="16E97B9C" w:rsidR="00A26F87" w:rsidRPr="00A26F87" w:rsidRDefault="00A26F87" w:rsidP="00A26F8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ky-KG" w:eastAsia="ru-RU"/>
                <w14:ligatures w14:val="none"/>
              </w:rPr>
              <w:t xml:space="preserve">          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ky-KG" w:eastAsia="ru-RU"/>
                <w14:ligatures w14:val="none"/>
              </w:rPr>
              <w:t>Пайдалануучулар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ky-KG" w:eastAsia="ru-RU"/>
                <w14:ligatures w14:val="none"/>
              </w:rPr>
              <w:t xml:space="preserve"> расмий статистиканын маалыматтарын жана тиешелүү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ky-KG" w:eastAsia="ru-RU"/>
                <w14:ligatures w14:val="none"/>
              </w:rPr>
              <w:t>метамаалыматтарды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ky-KG" w:eastAsia="ru-RU"/>
                <w14:ligatures w14:val="none"/>
              </w:rPr>
              <w:t xml:space="preserve"> пайдаланууда алардын булагына шилтеме берүүгө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ky-KG" w:eastAsia="ru-RU"/>
                <w14:ligatures w14:val="none"/>
              </w:rPr>
              <w:t>милдетүү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ky-KG" w:eastAsia="ru-RU"/>
                <w14:ligatures w14:val="none"/>
              </w:rPr>
              <w:t xml:space="preserve"> ( “Расмий статистика жөнүндө” Кыргыз  Республикасынын Мыйзамынын 30-беренеси)</w:t>
            </w:r>
          </w:p>
        </w:tc>
        <w:tc>
          <w:tcPr>
            <w:tcW w:w="5101" w:type="dxa"/>
          </w:tcPr>
          <w:p w14:paraId="61393999" w14:textId="77777777" w:rsidR="00A26F87" w:rsidRPr="00A26F87" w:rsidRDefault="00A26F87" w:rsidP="00A26F87">
            <w:pPr>
              <w:spacing w:after="0" w:line="276" w:lineRule="auto"/>
              <w:ind w:firstLine="720"/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>Пользователи при использовании данных официальной статистики и соответствующих метаданных обязаны ссылаться на их источник (ст. 30 Закона Кыргызской Республики «Об официальной статистике»)</w:t>
            </w:r>
          </w:p>
          <w:p w14:paraId="6B637C0B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</w:pPr>
          </w:p>
        </w:tc>
      </w:tr>
      <w:tr w:rsidR="00A26F87" w:rsidRPr="00A26F87" w14:paraId="6E8A76A8" w14:textId="77777777" w:rsidTr="00DC24EF">
        <w:tblPrEx>
          <w:tblCellMar>
            <w:left w:w="107" w:type="dxa"/>
            <w:right w:w="107" w:type="dxa"/>
          </w:tblCellMar>
        </w:tblPrEx>
        <w:tc>
          <w:tcPr>
            <w:tcW w:w="284" w:type="dxa"/>
          </w:tcPr>
          <w:p w14:paraId="6300E84A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</w:pPr>
          </w:p>
        </w:tc>
        <w:tc>
          <w:tcPr>
            <w:tcW w:w="5105" w:type="dxa"/>
          </w:tcPr>
          <w:p w14:paraId="34DC5891" w14:textId="77777777" w:rsidR="00A26F87" w:rsidRPr="00A26F87" w:rsidRDefault="00A26F87" w:rsidP="00A26F87">
            <w:pPr>
              <w:spacing w:after="0" w:line="240" w:lineRule="auto"/>
              <w:ind w:left="1134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color w:val="000000"/>
                <w:kern w:val="0"/>
                <w:lang w:val="ru-RU" w:eastAsia="ru-RU"/>
                <w14:ligatures w14:val="none"/>
              </w:rPr>
              <w:t>Шарттуу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color w:val="000000"/>
                <w:kern w:val="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color w:val="000000"/>
                <w:kern w:val="0"/>
                <w:lang w:val="ru-RU" w:eastAsia="ru-RU"/>
                <w14:ligatures w14:val="none"/>
              </w:rPr>
              <w:t>белгилер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color w:val="000000"/>
                <w:kern w:val="0"/>
                <w:lang w:val="ru-RU" w:eastAsia="ru-RU"/>
                <w14:ligatures w14:val="none"/>
              </w:rPr>
              <w:t>:</w:t>
            </w:r>
          </w:p>
        </w:tc>
        <w:tc>
          <w:tcPr>
            <w:tcW w:w="5101" w:type="dxa"/>
          </w:tcPr>
          <w:p w14:paraId="043E8BEB" w14:textId="77777777" w:rsidR="00A26F87" w:rsidRPr="00A26F87" w:rsidRDefault="00A26F87" w:rsidP="00A26F87">
            <w:pPr>
              <w:spacing w:after="0" w:line="240" w:lineRule="auto"/>
              <w:ind w:right="-1" w:firstLine="709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color w:val="000000"/>
                <w:kern w:val="0"/>
                <w:lang w:val="ru-RU" w:eastAsia="ru-RU"/>
                <w14:ligatures w14:val="none"/>
              </w:rPr>
              <w:t>Условные знаки:</w:t>
            </w:r>
          </w:p>
        </w:tc>
      </w:tr>
      <w:tr w:rsidR="00A26F87" w:rsidRPr="00A26F87" w14:paraId="6B414DD8" w14:textId="77777777" w:rsidTr="00DC24EF">
        <w:tblPrEx>
          <w:tblCellMar>
            <w:left w:w="107" w:type="dxa"/>
            <w:right w:w="107" w:type="dxa"/>
          </w:tblCellMar>
        </w:tblPrEx>
        <w:tc>
          <w:tcPr>
            <w:tcW w:w="284" w:type="dxa"/>
          </w:tcPr>
          <w:p w14:paraId="50F70563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</w:pPr>
          </w:p>
        </w:tc>
        <w:tc>
          <w:tcPr>
            <w:tcW w:w="5105" w:type="dxa"/>
          </w:tcPr>
          <w:p w14:paraId="2F9698A2" w14:textId="77777777" w:rsidR="00A26F87" w:rsidRPr="00A26F87" w:rsidRDefault="00A26F87" w:rsidP="00A26F87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 xml:space="preserve">     -   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>кубулуш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>болгон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>эмес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>;</w:t>
            </w:r>
          </w:p>
        </w:tc>
        <w:tc>
          <w:tcPr>
            <w:tcW w:w="5101" w:type="dxa"/>
          </w:tcPr>
          <w:p w14:paraId="3F6A4762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 xml:space="preserve">                  -     явление отсутствует;</w:t>
            </w:r>
          </w:p>
        </w:tc>
      </w:tr>
      <w:tr w:rsidR="00A26F87" w:rsidRPr="00A26F87" w14:paraId="6D868142" w14:textId="77777777" w:rsidTr="00DC24EF">
        <w:tblPrEx>
          <w:tblCellMar>
            <w:left w:w="107" w:type="dxa"/>
            <w:right w:w="107" w:type="dxa"/>
          </w:tblCellMar>
        </w:tblPrEx>
        <w:tc>
          <w:tcPr>
            <w:tcW w:w="284" w:type="dxa"/>
          </w:tcPr>
          <w:p w14:paraId="4354501A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</w:pPr>
          </w:p>
        </w:tc>
        <w:tc>
          <w:tcPr>
            <w:tcW w:w="5105" w:type="dxa"/>
          </w:tcPr>
          <w:p w14:paraId="1491E05F" w14:textId="77777777" w:rsidR="00A26F87" w:rsidRPr="00A26F87" w:rsidRDefault="00A26F87" w:rsidP="00A26F87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 xml:space="preserve">                      …   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>маалымат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 xml:space="preserve"> жок;</w:t>
            </w:r>
          </w:p>
        </w:tc>
        <w:tc>
          <w:tcPr>
            <w:tcW w:w="5101" w:type="dxa"/>
          </w:tcPr>
          <w:p w14:paraId="3B5957B5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 xml:space="preserve">                  ...   данных не имеется;</w:t>
            </w:r>
          </w:p>
        </w:tc>
      </w:tr>
      <w:tr w:rsidR="00A26F87" w:rsidRPr="00A26F87" w14:paraId="21E3B998" w14:textId="77777777" w:rsidTr="00DC24EF">
        <w:tblPrEx>
          <w:tblCellMar>
            <w:left w:w="107" w:type="dxa"/>
            <w:right w:w="107" w:type="dxa"/>
          </w:tblCellMar>
        </w:tblPrEx>
        <w:trPr>
          <w:trHeight w:val="289"/>
        </w:trPr>
        <w:tc>
          <w:tcPr>
            <w:tcW w:w="284" w:type="dxa"/>
          </w:tcPr>
          <w:p w14:paraId="5C19BE41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</w:pPr>
          </w:p>
        </w:tc>
        <w:tc>
          <w:tcPr>
            <w:tcW w:w="5105" w:type="dxa"/>
          </w:tcPr>
          <w:p w14:paraId="62A4B86D" w14:textId="77777777" w:rsidR="00A26F87" w:rsidRPr="00A26F87" w:rsidRDefault="00A26F87" w:rsidP="00A26F87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 xml:space="preserve">  0,0 </w:t>
            </w:r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ab/>
            </w:r>
            <w:proofErr w:type="spellStart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>анча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>чо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ky-KG" w:eastAsia="ru-RU"/>
                <w14:ligatures w14:val="none"/>
              </w:rPr>
              <w:t>ң</w:t>
            </w:r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>эмес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 xml:space="preserve"> </w:t>
            </w:r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ky-KG" w:eastAsia="ru-RU"/>
                <w14:ligatures w14:val="none"/>
              </w:rPr>
              <w:t>ө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>лч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ky-KG" w:eastAsia="ru-RU"/>
                <w14:ligatures w14:val="none"/>
              </w:rPr>
              <w:t>ө</w:t>
            </w:r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>м</w:t>
            </w:r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ky-KG" w:eastAsia="ru-RU"/>
                <w14:ligatures w14:val="none"/>
              </w:rPr>
              <w:t>.</w:t>
            </w:r>
          </w:p>
        </w:tc>
        <w:tc>
          <w:tcPr>
            <w:tcW w:w="5101" w:type="dxa"/>
          </w:tcPr>
          <w:p w14:paraId="64440E41" w14:textId="77777777" w:rsidR="00A26F87" w:rsidRPr="00A26F87" w:rsidRDefault="00A26F87" w:rsidP="00A26F87">
            <w:pPr>
              <w:spacing w:after="0" w:line="240" w:lineRule="auto"/>
              <w:ind w:left="113" w:right="-1" w:hanging="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>0,0 незначительная величина</w:t>
            </w:r>
          </w:p>
        </w:tc>
      </w:tr>
      <w:tr w:rsidR="00A26F87" w:rsidRPr="00A26F87" w14:paraId="6046E054" w14:textId="77777777" w:rsidTr="00DC24EF">
        <w:tblPrEx>
          <w:tblCellMar>
            <w:left w:w="107" w:type="dxa"/>
            <w:right w:w="107" w:type="dxa"/>
          </w:tblCellMar>
        </w:tblPrEx>
        <w:trPr>
          <w:trHeight w:hRule="exact" w:val="119"/>
        </w:trPr>
        <w:tc>
          <w:tcPr>
            <w:tcW w:w="284" w:type="dxa"/>
          </w:tcPr>
          <w:p w14:paraId="3853B7DD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</w:pPr>
          </w:p>
        </w:tc>
        <w:tc>
          <w:tcPr>
            <w:tcW w:w="5105" w:type="dxa"/>
          </w:tcPr>
          <w:p w14:paraId="7EC1633C" w14:textId="77777777" w:rsidR="00A26F87" w:rsidRPr="00A26F87" w:rsidRDefault="00A26F87" w:rsidP="00A26F87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</w:pPr>
          </w:p>
        </w:tc>
        <w:tc>
          <w:tcPr>
            <w:tcW w:w="5101" w:type="dxa"/>
          </w:tcPr>
          <w:p w14:paraId="5C08FFB6" w14:textId="77777777" w:rsidR="00A26F87" w:rsidRPr="00A26F87" w:rsidRDefault="00A26F87" w:rsidP="00A26F87">
            <w:pPr>
              <w:spacing w:after="0" w:line="240" w:lineRule="auto"/>
              <w:ind w:left="113" w:right="-1" w:hanging="113"/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</w:pPr>
          </w:p>
        </w:tc>
      </w:tr>
      <w:tr w:rsidR="00A26F87" w:rsidRPr="00A26F87" w14:paraId="0A26D126" w14:textId="77777777" w:rsidTr="00DC24EF">
        <w:tblPrEx>
          <w:tblCellMar>
            <w:left w:w="107" w:type="dxa"/>
            <w:right w:w="107" w:type="dxa"/>
          </w:tblCellMar>
        </w:tblPrEx>
        <w:trPr>
          <w:trHeight w:val="183"/>
        </w:trPr>
        <w:tc>
          <w:tcPr>
            <w:tcW w:w="284" w:type="dxa"/>
          </w:tcPr>
          <w:p w14:paraId="1A18CFFC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</w:pPr>
          </w:p>
        </w:tc>
        <w:tc>
          <w:tcPr>
            <w:tcW w:w="5105" w:type="dxa"/>
          </w:tcPr>
          <w:p w14:paraId="44EFA561" w14:textId="77777777" w:rsidR="00A26F87" w:rsidRPr="00A26F87" w:rsidRDefault="00A26F87" w:rsidP="00A26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ky-KG" w:eastAsia="ru-RU"/>
                <w14:ligatures w14:val="none"/>
              </w:rPr>
              <w:t xml:space="preserve">        Жыйынтыктын кошулган суммалардан бир аз айырмасы алардын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ky-KG" w:eastAsia="ru-RU"/>
                <w14:ligatures w14:val="none"/>
              </w:rPr>
              <w:t>тегеректелиши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ky-KG" w:eastAsia="ru-RU"/>
                <w14:ligatures w14:val="none"/>
              </w:rPr>
              <w:t xml:space="preserve"> менен түшүндүрүлөт.</w:t>
            </w:r>
          </w:p>
          <w:p w14:paraId="38A841DF" w14:textId="77777777" w:rsidR="00A26F87" w:rsidRPr="00A26F87" w:rsidRDefault="00A26F87" w:rsidP="00A26F87">
            <w:pPr>
              <w:spacing w:after="0" w:line="240" w:lineRule="auto"/>
              <w:ind w:left="113" w:hanging="113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val="ky-KG" w:eastAsia="ru-RU"/>
                <w14:ligatures w14:val="none"/>
              </w:rPr>
            </w:pPr>
          </w:p>
        </w:tc>
        <w:tc>
          <w:tcPr>
            <w:tcW w:w="5101" w:type="dxa"/>
          </w:tcPr>
          <w:p w14:paraId="29F3D45E" w14:textId="77777777" w:rsidR="00A26F87" w:rsidRPr="00A26F87" w:rsidRDefault="00A26F87" w:rsidP="00A26F87">
            <w:pPr>
              <w:spacing w:after="0" w:line="240" w:lineRule="auto"/>
              <w:ind w:right="-1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ky-KG" w:eastAsia="ru-RU"/>
                <w14:ligatures w14:val="none"/>
              </w:rPr>
              <w:t xml:space="preserve">        </w:t>
            </w:r>
            <w:r w:rsidRPr="00A26F87">
              <w:rPr>
                <w:rFonts w:ascii="Times New Roman" w:eastAsia="Times New Roman" w:hAnsi="Times New Roman" w:cs="Times New Roman"/>
                <w:color w:val="000000"/>
                <w:kern w:val="0"/>
                <w:lang w:val="ru-RU" w:eastAsia="ru-RU"/>
                <w14:ligatures w14:val="none"/>
              </w:rPr>
              <w:t>Незначительные расхождения итога от   суммы слагаемых объясняются округлением данных.</w:t>
            </w:r>
          </w:p>
        </w:tc>
      </w:tr>
      <w:tr w:rsidR="00A26F87" w:rsidRPr="00A26F87" w14:paraId="424518AA" w14:textId="77777777" w:rsidTr="00DC24EF">
        <w:tblPrEx>
          <w:tblCellMar>
            <w:left w:w="107" w:type="dxa"/>
            <w:right w:w="107" w:type="dxa"/>
          </w:tblCellMar>
        </w:tblPrEx>
        <w:trPr>
          <w:trHeight w:val="183"/>
        </w:trPr>
        <w:tc>
          <w:tcPr>
            <w:tcW w:w="284" w:type="dxa"/>
          </w:tcPr>
          <w:p w14:paraId="0E325EB9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Kyrghyz Times" w:eastAsia="Times New Roman" w:hAnsi="Kyrghyz Times" w:cs="Times New Roman"/>
                <w:color w:val="000000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5105" w:type="dxa"/>
          </w:tcPr>
          <w:p w14:paraId="3D68905C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ky-KG" w:eastAsia="ru-RU"/>
                <w14:ligatures w14:val="none"/>
              </w:rPr>
            </w:pPr>
          </w:p>
        </w:tc>
        <w:tc>
          <w:tcPr>
            <w:tcW w:w="5101" w:type="dxa"/>
          </w:tcPr>
          <w:p w14:paraId="6F76F941" w14:textId="77777777" w:rsidR="00A26F87" w:rsidRPr="00A26F87" w:rsidRDefault="00A26F87" w:rsidP="00A26F87">
            <w:pPr>
              <w:spacing w:after="0" w:line="240" w:lineRule="auto"/>
              <w:ind w:right="-1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</w:tr>
    </w:tbl>
    <w:p w14:paraId="6FD01AE1" w14:textId="77777777" w:rsidR="00A26F87" w:rsidRPr="00A26F87" w:rsidRDefault="00A26F87" w:rsidP="00A26F87">
      <w:pPr>
        <w:spacing w:after="0" w:line="240" w:lineRule="auto"/>
        <w:ind w:right="-143"/>
        <w:outlineLvl w:val="0"/>
        <w:rPr>
          <w:rFonts w:ascii="Kyrghyz Times" w:eastAsia="Times New Roman" w:hAnsi="Kyrghyz Times" w:cs="Times New Roman"/>
          <w:b/>
          <w:i/>
          <w:kern w:val="0"/>
          <w:sz w:val="24"/>
          <w:szCs w:val="24"/>
          <w:lang w:val="ru-RU" w:eastAsia="ru-RU"/>
          <w14:ligatures w14:val="none"/>
        </w:rPr>
      </w:pPr>
    </w:p>
    <w:p w14:paraId="1DA423E0" w14:textId="77777777" w:rsidR="00A26F87" w:rsidRPr="00A26F87" w:rsidRDefault="00A26F87" w:rsidP="00A26F87">
      <w:pPr>
        <w:spacing w:after="0" w:line="240" w:lineRule="auto"/>
        <w:ind w:right="-143"/>
        <w:outlineLvl w:val="0"/>
        <w:rPr>
          <w:rFonts w:ascii="Kyrghyz Times" w:eastAsia="Times New Roman" w:hAnsi="Kyrghyz Times" w:cs="Times New Roman"/>
          <w:b/>
          <w:i/>
          <w:kern w:val="0"/>
          <w:sz w:val="24"/>
          <w:szCs w:val="24"/>
          <w:lang w:val="ru-RU" w:eastAsia="ru-RU"/>
          <w14:ligatures w14:val="none"/>
        </w:rPr>
      </w:pPr>
    </w:p>
    <w:p w14:paraId="3D00FED9" w14:textId="77777777" w:rsidR="00A26F87" w:rsidRPr="00A26F87" w:rsidRDefault="00A26F87" w:rsidP="00A26F87">
      <w:pPr>
        <w:spacing w:after="0" w:line="240" w:lineRule="auto"/>
        <w:ind w:right="-143"/>
        <w:outlineLvl w:val="0"/>
        <w:rPr>
          <w:rFonts w:ascii="Kyrghyz Times" w:eastAsia="Times New Roman" w:hAnsi="Kyrghyz Times" w:cs="Times New Roman"/>
          <w:b/>
          <w:i/>
          <w:kern w:val="0"/>
          <w:sz w:val="24"/>
          <w:szCs w:val="24"/>
          <w:lang w:val="ru-RU" w:eastAsia="ru-RU"/>
          <w14:ligatures w14:val="none"/>
        </w:rPr>
      </w:pPr>
    </w:p>
    <w:tbl>
      <w:tblPr>
        <w:tblpPr w:leftFromText="180" w:rightFromText="180" w:vertAnchor="text" w:horzAnchor="page" w:tblpX="1142" w:tblpY="90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293"/>
        <w:gridCol w:w="1418"/>
        <w:gridCol w:w="1134"/>
        <w:gridCol w:w="3544"/>
      </w:tblGrid>
      <w:tr w:rsidR="00A26F87" w:rsidRPr="00A26F87" w14:paraId="685FAA15" w14:textId="77777777" w:rsidTr="00DC24EF">
        <w:trPr>
          <w:trHeight w:val="128"/>
        </w:trPr>
        <w:tc>
          <w:tcPr>
            <w:tcW w:w="3827" w:type="dxa"/>
            <w:gridSpan w:val="2"/>
            <w:tcBorders>
              <w:bottom w:val="nil"/>
            </w:tcBorders>
          </w:tcPr>
          <w:p w14:paraId="6A3DA6B1" w14:textId="77777777" w:rsidR="00A26F87" w:rsidRPr="00A26F87" w:rsidRDefault="00A26F87" w:rsidP="00A26F87">
            <w:pPr>
              <w:spacing w:after="0" w:line="240" w:lineRule="auto"/>
              <w:rPr>
                <w:rFonts w:ascii="Kyrghyz Times" w:eastAsia="Times New Roman" w:hAnsi="Kyrghyz Times" w:cs="Times New Roman"/>
                <w:b/>
                <w:i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2552" w:type="dxa"/>
            <w:gridSpan w:val="2"/>
            <w:vMerge w:val="restart"/>
          </w:tcPr>
          <w:p w14:paraId="5A30C8AA" w14:textId="77777777" w:rsidR="00A26F87" w:rsidRPr="00A26F87" w:rsidRDefault="00A26F87" w:rsidP="00A26F87">
            <w:pPr>
              <w:spacing w:after="0" w:line="240" w:lineRule="auto"/>
              <w:rPr>
                <w:rFonts w:ascii="Kyrghyz Times" w:eastAsia="Times New Roman" w:hAnsi="Kyrghyz Times" w:cs="Times New Roman"/>
                <w:b/>
                <w:i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3544" w:type="dxa"/>
            <w:vMerge w:val="restart"/>
          </w:tcPr>
          <w:p w14:paraId="1C8EFEF9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</w:p>
          <w:p w14:paraId="34D8486F" w14:textId="77777777" w:rsidR="00A26F87" w:rsidRPr="00A26F87" w:rsidRDefault="00A26F87" w:rsidP="00A26F87">
            <w:pPr>
              <w:spacing w:after="0" w:line="240" w:lineRule="auto"/>
              <w:rPr>
                <w:rFonts w:ascii="Kyrghyz Times" w:eastAsia="Times New Roman" w:hAnsi="Kyrghyz Times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>Содержание</w:t>
            </w:r>
            <w:proofErr w:type="spellEnd"/>
          </w:p>
        </w:tc>
      </w:tr>
      <w:tr w:rsidR="00A26F87" w:rsidRPr="00A26F87" w14:paraId="6758B123" w14:textId="77777777" w:rsidTr="00DC24EF">
        <w:tblPrEx>
          <w:tblCellMar>
            <w:left w:w="107" w:type="dxa"/>
            <w:right w:w="107" w:type="dxa"/>
          </w:tblCellMar>
        </w:tblPrEx>
        <w:trPr>
          <w:cantSplit/>
          <w:trHeight w:val="562"/>
        </w:trPr>
        <w:tc>
          <w:tcPr>
            <w:tcW w:w="3827" w:type="dxa"/>
            <w:gridSpan w:val="2"/>
            <w:vMerge w:val="restart"/>
            <w:tcBorders>
              <w:top w:val="nil"/>
            </w:tcBorders>
          </w:tcPr>
          <w:p w14:paraId="390CC6B7" w14:textId="77777777" w:rsidR="00A26F87" w:rsidRPr="00A26F87" w:rsidRDefault="00A26F87" w:rsidP="00A26F87">
            <w:pPr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>Мазмуну</w:t>
            </w:r>
          </w:p>
        </w:tc>
        <w:tc>
          <w:tcPr>
            <w:tcW w:w="2552" w:type="dxa"/>
            <w:gridSpan w:val="2"/>
            <w:vMerge/>
          </w:tcPr>
          <w:p w14:paraId="3A302137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3544" w:type="dxa"/>
            <w:vMerge/>
          </w:tcPr>
          <w:p w14:paraId="63770070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</w:tr>
      <w:tr w:rsidR="00A26F87" w:rsidRPr="00A26F87" w14:paraId="066C86BF" w14:textId="77777777" w:rsidTr="00DC24EF">
        <w:tblPrEx>
          <w:tblCellMar>
            <w:left w:w="107" w:type="dxa"/>
            <w:right w:w="107" w:type="dxa"/>
          </w:tblCellMar>
        </w:tblPrEx>
        <w:trPr>
          <w:cantSplit/>
          <w:trHeight w:val="562"/>
        </w:trPr>
        <w:tc>
          <w:tcPr>
            <w:tcW w:w="3827" w:type="dxa"/>
            <w:gridSpan w:val="2"/>
            <w:vMerge/>
          </w:tcPr>
          <w:p w14:paraId="50906D7F" w14:textId="77777777" w:rsidR="00A26F87" w:rsidRPr="00A26F87" w:rsidRDefault="00A26F87" w:rsidP="00A26F87">
            <w:pPr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1418" w:type="dxa"/>
            <w:vAlign w:val="center"/>
          </w:tcPr>
          <w:p w14:paraId="4FC57C8C" w14:textId="77777777" w:rsidR="00A26F87" w:rsidRPr="00A26F87" w:rsidRDefault="00A26F87" w:rsidP="00A26F87">
            <w:pPr>
              <w:tabs>
                <w:tab w:val="left" w:pos="7938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Бети</w:t>
            </w:r>
            <w:proofErr w:type="spellEnd"/>
          </w:p>
        </w:tc>
        <w:tc>
          <w:tcPr>
            <w:tcW w:w="1134" w:type="dxa"/>
            <w:vAlign w:val="center"/>
          </w:tcPr>
          <w:p w14:paraId="6647F7C6" w14:textId="77777777" w:rsidR="00A26F87" w:rsidRPr="00A26F87" w:rsidRDefault="00A26F87" w:rsidP="00A2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Стр.</w:t>
            </w:r>
          </w:p>
        </w:tc>
        <w:tc>
          <w:tcPr>
            <w:tcW w:w="3544" w:type="dxa"/>
            <w:vMerge/>
          </w:tcPr>
          <w:p w14:paraId="71F95CDD" w14:textId="77777777" w:rsidR="00A26F87" w:rsidRPr="00A26F87" w:rsidRDefault="00A26F87" w:rsidP="00A26F87">
            <w:pPr>
              <w:spacing w:after="0" w:line="240" w:lineRule="auto"/>
              <w:ind w:left="-391" w:right="744" w:firstLine="391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</w:tr>
      <w:tr w:rsidR="00A26F87" w:rsidRPr="00A26F87" w14:paraId="5E872011" w14:textId="77777777" w:rsidTr="00DC24EF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34" w:type="dxa"/>
            <w:vAlign w:val="center"/>
          </w:tcPr>
          <w:p w14:paraId="0C79F5A0" w14:textId="77777777" w:rsidR="00A26F87" w:rsidRPr="00A26F87" w:rsidRDefault="00A26F87" w:rsidP="00A26F87">
            <w:pPr>
              <w:spacing w:after="0" w:line="240" w:lineRule="auto"/>
              <w:ind w:left="113" w:hanging="113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>1.</w:t>
            </w:r>
          </w:p>
        </w:tc>
        <w:tc>
          <w:tcPr>
            <w:tcW w:w="3293" w:type="dxa"/>
            <w:vAlign w:val="center"/>
          </w:tcPr>
          <w:p w14:paraId="3DD0C35B" w14:textId="77777777" w:rsidR="00A26F87" w:rsidRPr="00A26F87" w:rsidRDefault="00A26F87" w:rsidP="00A26F87">
            <w:pPr>
              <w:spacing w:before="240" w:after="6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ru-RU" w:eastAsia="ru-RU"/>
                <w14:ligatures w14:val="none"/>
              </w:rPr>
              <w:t>2019 – 2023-</w:t>
            </w: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ky-KG" w:eastAsia="ru-RU"/>
                <w14:ligatures w14:val="none"/>
              </w:rPr>
              <w:t>жж.</w:t>
            </w: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</w:t>
            </w: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ky-KG" w:eastAsia="ru-RU"/>
                <w14:ligatures w14:val="none"/>
              </w:rPr>
              <w:t>Бишкек ш. социалдык-экономикалык өнүгүүсү</w:t>
            </w:r>
          </w:p>
        </w:tc>
        <w:tc>
          <w:tcPr>
            <w:tcW w:w="1418" w:type="dxa"/>
            <w:vAlign w:val="center"/>
          </w:tcPr>
          <w:p w14:paraId="0CE357CC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4</w:t>
            </w:r>
          </w:p>
        </w:tc>
        <w:tc>
          <w:tcPr>
            <w:tcW w:w="1134" w:type="dxa"/>
            <w:vAlign w:val="center"/>
          </w:tcPr>
          <w:p w14:paraId="08ABE981" w14:textId="77777777" w:rsidR="00A26F87" w:rsidRPr="00A26F87" w:rsidRDefault="00A26F87" w:rsidP="00A26F87">
            <w:pPr>
              <w:spacing w:after="0" w:line="240" w:lineRule="auto"/>
              <w:ind w:left="113" w:hanging="113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>21</w:t>
            </w:r>
          </w:p>
        </w:tc>
        <w:tc>
          <w:tcPr>
            <w:tcW w:w="3544" w:type="dxa"/>
            <w:vAlign w:val="center"/>
          </w:tcPr>
          <w:p w14:paraId="4629BCC6" w14:textId="77777777" w:rsidR="00A26F87" w:rsidRPr="00A26F87" w:rsidRDefault="00A26F87" w:rsidP="00A26F87">
            <w:pPr>
              <w:spacing w:after="0" w:line="240" w:lineRule="auto"/>
              <w:ind w:left="-958" w:right="-248" w:firstLine="958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Социально-экономическое</w:t>
            </w:r>
          </w:p>
          <w:p w14:paraId="4A3BD9A3" w14:textId="77777777" w:rsidR="00A26F87" w:rsidRPr="00A26F87" w:rsidRDefault="00A26F87" w:rsidP="00A26F87">
            <w:pPr>
              <w:spacing w:after="0" w:line="240" w:lineRule="auto"/>
              <w:ind w:left="-958" w:firstLine="958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развитие г</w:t>
            </w: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>.</w:t>
            </w: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Бишкек</w:t>
            </w:r>
          </w:p>
          <w:p w14:paraId="751916A8" w14:textId="77777777" w:rsidR="00A26F87" w:rsidRPr="00A26F87" w:rsidRDefault="00A26F87" w:rsidP="00A26F87">
            <w:pPr>
              <w:spacing w:after="0" w:line="240" w:lineRule="auto"/>
              <w:ind w:left="-958" w:firstLine="958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за 201</w:t>
            </w: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>9</w:t>
            </w: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– 20</w:t>
            </w: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>23</w:t>
            </w: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гг.</w:t>
            </w:r>
          </w:p>
        </w:tc>
      </w:tr>
      <w:tr w:rsidR="00A26F87" w:rsidRPr="00A26F87" w14:paraId="0D442E3C" w14:textId="77777777" w:rsidTr="00DC24EF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34" w:type="dxa"/>
          </w:tcPr>
          <w:p w14:paraId="00E621E4" w14:textId="77777777" w:rsidR="00A26F87" w:rsidRPr="00A26F87" w:rsidRDefault="00A26F87" w:rsidP="00A26F87">
            <w:pPr>
              <w:spacing w:after="0" w:line="240" w:lineRule="auto"/>
              <w:ind w:left="113" w:hanging="113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3293" w:type="dxa"/>
          </w:tcPr>
          <w:p w14:paraId="17AEE905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1418" w:type="dxa"/>
          </w:tcPr>
          <w:p w14:paraId="2C2E1958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1134" w:type="dxa"/>
          </w:tcPr>
          <w:p w14:paraId="7F8F109B" w14:textId="77777777" w:rsidR="00A26F87" w:rsidRPr="00A26F87" w:rsidRDefault="00A26F87" w:rsidP="00A26F87">
            <w:pPr>
              <w:spacing w:after="0" w:line="240" w:lineRule="auto"/>
              <w:ind w:left="113" w:hanging="113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3544" w:type="dxa"/>
          </w:tcPr>
          <w:p w14:paraId="2E7D0561" w14:textId="77777777" w:rsidR="00A26F87" w:rsidRPr="00A26F87" w:rsidRDefault="00A26F87" w:rsidP="00A26F87">
            <w:pPr>
              <w:spacing w:after="0" w:line="240" w:lineRule="auto"/>
              <w:ind w:left="-958" w:right="-1" w:firstLine="95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</w:tr>
      <w:tr w:rsidR="00A26F87" w:rsidRPr="00A26F87" w14:paraId="5FDDD226" w14:textId="77777777" w:rsidTr="00DC24EF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34" w:type="dxa"/>
          </w:tcPr>
          <w:p w14:paraId="0BAE7F07" w14:textId="77777777" w:rsidR="00A26F87" w:rsidRPr="00A26F87" w:rsidRDefault="00A26F87" w:rsidP="00A26F87">
            <w:pPr>
              <w:spacing w:after="0" w:line="240" w:lineRule="auto"/>
              <w:ind w:left="113" w:hanging="113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3293" w:type="dxa"/>
          </w:tcPr>
          <w:p w14:paraId="404BF11B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1418" w:type="dxa"/>
          </w:tcPr>
          <w:p w14:paraId="3C6D702D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1134" w:type="dxa"/>
          </w:tcPr>
          <w:p w14:paraId="4D75403E" w14:textId="77777777" w:rsidR="00A26F87" w:rsidRPr="00A26F87" w:rsidRDefault="00A26F87" w:rsidP="00A26F87">
            <w:pPr>
              <w:spacing w:after="0" w:line="240" w:lineRule="auto"/>
              <w:ind w:left="113" w:hanging="113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3544" w:type="dxa"/>
          </w:tcPr>
          <w:p w14:paraId="262E78D2" w14:textId="77777777" w:rsidR="00A26F87" w:rsidRPr="00A26F87" w:rsidRDefault="00A26F87" w:rsidP="00A26F87">
            <w:pPr>
              <w:spacing w:after="0" w:line="240" w:lineRule="auto"/>
              <w:ind w:left="-958" w:right="-1" w:firstLine="95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</w:tr>
      <w:tr w:rsidR="00A26F87" w:rsidRPr="00A26F87" w14:paraId="6BF163E9" w14:textId="77777777" w:rsidTr="00DC24EF">
        <w:tblPrEx>
          <w:tblCellMar>
            <w:left w:w="107" w:type="dxa"/>
            <w:right w:w="107" w:type="dxa"/>
          </w:tblCellMar>
        </w:tblPrEx>
        <w:trPr>
          <w:cantSplit/>
          <w:trHeight w:val="295"/>
        </w:trPr>
        <w:tc>
          <w:tcPr>
            <w:tcW w:w="534" w:type="dxa"/>
          </w:tcPr>
          <w:p w14:paraId="5BD3EF0B" w14:textId="77777777" w:rsidR="00A26F87" w:rsidRPr="00A26F87" w:rsidRDefault="00A26F87" w:rsidP="00A26F87">
            <w:pPr>
              <w:spacing w:after="0" w:line="240" w:lineRule="auto"/>
              <w:ind w:left="113" w:hanging="113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3293" w:type="dxa"/>
          </w:tcPr>
          <w:p w14:paraId="6C8660C5" w14:textId="77777777" w:rsidR="00A26F87" w:rsidRPr="00A26F87" w:rsidRDefault="00A26F87" w:rsidP="00A26F87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1418" w:type="dxa"/>
            <w:vAlign w:val="bottom"/>
          </w:tcPr>
          <w:p w14:paraId="7A3B555B" w14:textId="77777777" w:rsidR="00A26F87" w:rsidRPr="00A26F87" w:rsidRDefault="00A26F87" w:rsidP="00A26F87">
            <w:pPr>
              <w:tabs>
                <w:tab w:val="left" w:pos="793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1134" w:type="dxa"/>
          </w:tcPr>
          <w:p w14:paraId="5146848F" w14:textId="77777777" w:rsidR="00A26F87" w:rsidRPr="00A26F87" w:rsidRDefault="00A26F87" w:rsidP="00A26F87">
            <w:pPr>
              <w:spacing w:after="0" w:line="240" w:lineRule="auto"/>
              <w:ind w:left="113" w:hanging="113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3544" w:type="dxa"/>
          </w:tcPr>
          <w:p w14:paraId="19584F92" w14:textId="77777777" w:rsidR="00A26F87" w:rsidRPr="00A26F87" w:rsidRDefault="00A26F87" w:rsidP="00A26F87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-958" w:firstLine="95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</w:tr>
      <w:tr w:rsidR="00A26F87" w:rsidRPr="00A26F87" w14:paraId="566E75EA" w14:textId="77777777" w:rsidTr="00DC24EF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34" w:type="dxa"/>
          </w:tcPr>
          <w:p w14:paraId="2692D39D" w14:textId="77777777" w:rsidR="00A26F87" w:rsidRPr="00A26F87" w:rsidRDefault="00A26F87" w:rsidP="00A26F87">
            <w:pPr>
              <w:spacing w:after="0" w:line="240" w:lineRule="auto"/>
              <w:ind w:left="113" w:hanging="113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>2.</w:t>
            </w:r>
          </w:p>
        </w:tc>
        <w:tc>
          <w:tcPr>
            <w:tcW w:w="3293" w:type="dxa"/>
          </w:tcPr>
          <w:p w14:paraId="69CCEC26" w14:textId="77777777" w:rsidR="00A26F87" w:rsidRPr="00A26F87" w:rsidRDefault="00A26F87" w:rsidP="00A26F87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>Сектордук сереп</w:t>
            </w:r>
          </w:p>
        </w:tc>
        <w:tc>
          <w:tcPr>
            <w:tcW w:w="1418" w:type="dxa"/>
            <w:vAlign w:val="bottom"/>
          </w:tcPr>
          <w:p w14:paraId="758C5DE5" w14:textId="77777777" w:rsidR="00A26F87" w:rsidRPr="00A26F87" w:rsidRDefault="00A26F87" w:rsidP="00A26F87">
            <w:pPr>
              <w:tabs>
                <w:tab w:val="left" w:pos="793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1134" w:type="dxa"/>
          </w:tcPr>
          <w:p w14:paraId="24FB1035" w14:textId="77777777" w:rsidR="00A26F87" w:rsidRPr="00A26F87" w:rsidRDefault="00A26F87" w:rsidP="00A26F87">
            <w:pPr>
              <w:spacing w:after="0" w:line="240" w:lineRule="auto"/>
              <w:ind w:left="113" w:hanging="113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</w:p>
        </w:tc>
        <w:tc>
          <w:tcPr>
            <w:tcW w:w="3544" w:type="dxa"/>
          </w:tcPr>
          <w:p w14:paraId="4EA97807" w14:textId="77777777" w:rsidR="00A26F87" w:rsidRPr="00A26F87" w:rsidRDefault="00A26F87" w:rsidP="00A26F87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-958" w:firstLine="958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>Секторный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 xml:space="preserve"> обзор</w:t>
            </w:r>
          </w:p>
        </w:tc>
      </w:tr>
      <w:tr w:rsidR="00A26F87" w:rsidRPr="00A26F87" w14:paraId="500E2E5D" w14:textId="77777777" w:rsidTr="00DC24EF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34" w:type="dxa"/>
          </w:tcPr>
          <w:p w14:paraId="66AE75E3" w14:textId="77777777" w:rsidR="00A26F87" w:rsidRPr="00A26F87" w:rsidRDefault="00A26F87" w:rsidP="00A26F87">
            <w:pPr>
              <w:spacing w:after="0" w:line="240" w:lineRule="auto"/>
              <w:ind w:left="113" w:hanging="113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</w:p>
        </w:tc>
        <w:tc>
          <w:tcPr>
            <w:tcW w:w="3293" w:type="dxa"/>
          </w:tcPr>
          <w:p w14:paraId="4DED642C" w14:textId="77777777" w:rsidR="00A26F87" w:rsidRPr="00A26F87" w:rsidRDefault="00A26F87" w:rsidP="00A26F87">
            <w:pPr>
              <w:spacing w:after="0" w:line="240" w:lineRule="auto"/>
              <w:ind w:left="226" w:hanging="113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  <w14:ligatures w14:val="none"/>
              </w:rPr>
            </w:pPr>
          </w:p>
        </w:tc>
        <w:tc>
          <w:tcPr>
            <w:tcW w:w="1418" w:type="dxa"/>
          </w:tcPr>
          <w:p w14:paraId="2728DC9A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1134" w:type="dxa"/>
          </w:tcPr>
          <w:p w14:paraId="65A3DA02" w14:textId="77777777" w:rsidR="00A26F87" w:rsidRPr="00A26F87" w:rsidRDefault="00A26F87" w:rsidP="00A26F87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226" w:right="-1" w:hanging="113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</w:p>
        </w:tc>
        <w:tc>
          <w:tcPr>
            <w:tcW w:w="3544" w:type="dxa"/>
          </w:tcPr>
          <w:p w14:paraId="59EF654D" w14:textId="77777777" w:rsidR="00A26F87" w:rsidRPr="00A26F87" w:rsidRDefault="00A26F87" w:rsidP="00A26F87">
            <w:pPr>
              <w:spacing w:after="0" w:line="240" w:lineRule="auto"/>
              <w:ind w:left="-958" w:firstLine="958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  <w14:ligatures w14:val="none"/>
              </w:rPr>
            </w:pPr>
          </w:p>
        </w:tc>
      </w:tr>
      <w:tr w:rsidR="00A26F87" w:rsidRPr="00A26F87" w14:paraId="70D0054D" w14:textId="77777777" w:rsidTr="00DC24EF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34" w:type="dxa"/>
          </w:tcPr>
          <w:p w14:paraId="4B157522" w14:textId="77777777" w:rsidR="00A26F87" w:rsidRPr="00A26F87" w:rsidRDefault="00A26F87" w:rsidP="00A26F87">
            <w:pPr>
              <w:spacing w:after="0" w:line="240" w:lineRule="auto"/>
              <w:ind w:left="113" w:hanging="113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</w:p>
        </w:tc>
        <w:tc>
          <w:tcPr>
            <w:tcW w:w="3293" w:type="dxa"/>
          </w:tcPr>
          <w:p w14:paraId="113B80E8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Реалдуу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сектор</w:t>
            </w:r>
          </w:p>
        </w:tc>
        <w:tc>
          <w:tcPr>
            <w:tcW w:w="1418" w:type="dxa"/>
          </w:tcPr>
          <w:p w14:paraId="32CCF8CF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6</w:t>
            </w:r>
          </w:p>
        </w:tc>
        <w:tc>
          <w:tcPr>
            <w:tcW w:w="1134" w:type="dxa"/>
          </w:tcPr>
          <w:p w14:paraId="7C71DD56" w14:textId="77777777" w:rsidR="00A26F87" w:rsidRPr="00A26F87" w:rsidRDefault="00A26F87" w:rsidP="00A26F87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226" w:right="-1" w:hanging="113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y-KG" w:eastAsia="ru-RU"/>
                <w14:ligatures w14:val="none"/>
              </w:rPr>
              <w:t>23</w:t>
            </w:r>
          </w:p>
        </w:tc>
        <w:tc>
          <w:tcPr>
            <w:tcW w:w="3544" w:type="dxa"/>
          </w:tcPr>
          <w:p w14:paraId="374518AA" w14:textId="77777777" w:rsidR="00A26F87" w:rsidRPr="00A26F87" w:rsidRDefault="00A26F87" w:rsidP="00A26F87">
            <w:pPr>
              <w:spacing w:after="0" w:line="240" w:lineRule="auto"/>
              <w:ind w:left="-958" w:firstLine="95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Реальный сектор</w:t>
            </w:r>
          </w:p>
        </w:tc>
      </w:tr>
      <w:tr w:rsidR="00A26F87" w:rsidRPr="00A26F87" w14:paraId="4812D60B" w14:textId="77777777" w:rsidTr="00DC24EF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34" w:type="dxa"/>
          </w:tcPr>
          <w:p w14:paraId="7768491D" w14:textId="77777777" w:rsidR="00A26F87" w:rsidRPr="00A26F87" w:rsidRDefault="00A26F87" w:rsidP="00A26F87">
            <w:pPr>
              <w:spacing w:after="0" w:line="240" w:lineRule="auto"/>
              <w:ind w:left="113" w:hanging="113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</w:p>
        </w:tc>
        <w:tc>
          <w:tcPr>
            <w:tcW w:w="3293" w:type="dxa"/>
            <w:vAlign w:val="bottom"/>
          </w:tcPr>
          <w:p w14:paraId="76C9DE55" w14:textId="77777777" w:rsidR="00A26F87" w:rsidRPr="00A26F87" w:rsidRDefault="00A26F87" w:rsidP="00A26F87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y-KG" w:eastAsia="ru-RU"/>
                <w14:ligatures w14:val="none"/>
              </w:rPr>
              <w:t>Мамлекеттик сектор</w:t>
            </w:r>
          </w:p>
        </w:tc>
        <w:tc>
          <w:tcPr>
            <w:tcW w:w="1418" w:type="dxa"/>
          </w:tcPr>
          <w:p w14:paraId="39636C60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1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y-KG" w:eastAsia="ru-RU"/>
                <w14:ligatures w14:val="none"/>
              </w:rPr>
              <w:t>3</w:t>
            </w:r>
          </w:p>
        </w:tc>
        <w:tc>
          <w:tcPr>
            <w:tcW w:w="1134" w:type="dxa"/>
          </w:tcPr>
          <w:p w14:paraId="36415E57" w14:textId="77777777" w:rsidR="00A26F87" w:rsidRPr="00A26F87" w:rsidRDefault="00A26F87" w:rsidP="00A26F87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226" w:right="-1" w:hanging="113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y-KG" w:eastAsia="ru-RU"/>
                <w14:ligatures w14:val="none"/>
              </w:rPr>
              <w:t>29</w:t>
            </w:r>
          </w:p>
        </w:tc>
        <w:tc>
          <w:tcPr>
            <w:tcW w:w="3544" w:type="dxa"/>
            <w:vAlign w:val="bottom"/>
          </w:tcPr>
          <w:p w14:paraId="04CD03AE" w14:textId="77777777" w:rsidR="00A26F87" w:rsidRPr="00A26F87" w:rsidRDefault="00A26F87" w:rsidP="00A26F87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-958" w:firstLine="95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Государственный сектор</w:t>
            </w:r>
          </w:p>
        </w:tc>
      </w:tr>
      <w:tr w:rsidR="00A26F87" w:rsidRPr="00A26F87" w14:paraId="6BF51EAD" w14:textId="77777777" w:rsidTr="00DC24EF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34" w:type="dxa"/>
          </w:tcPr>
          <w:p w14:paraId="15AA47CE" w14:textId="77777777" w:rsidR="00A26F87" w:rsidRPr="00A26F87" w:rsidRDefault="00A26F87" w:rsidP="00A26F87">
            <w:pPr>
              <w:spacing w:after="0" w:line="240" w:lineRule="auto"/>
              <w:ind w:left="113" w:hanging="113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</w:p>
        </w:tc>
        <w:tc>
          <w:tcPr>
            <w:tcW w:w="3293" w:type="dxa"/>
          </w:tcPr>
          <w:p w14:paraId="40915B37" w14:textId="77777777" w:rsidR="00A26F87" w:rsidRPr="00A26F87" w:rsidRDefault="00A26F87" w:rsidP="00A26F87">
            <w:pPr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Тышкы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сектор</w:t>
            </w:r>
          </w:p>
        </w:tc>
        <w:tc>
          <w:tcPr>
            <w:tcW w:w="1418" w:type="dxa"/>
          </w:tcPr>
          <w:p w14:paraId="23651B5C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16</w:t>
            </w:r>
          </w:p>
        </w:tc>
        <w:tc>
          <w:tcPr>
            <w:tcW w:w="1134" w:type="dxa"/>
          </w:tcPr>
          <w:p w14:paraId="78D74BBF" w14:textId="77777777" w:rsidR="00A26F87" w:rsidRPr="00A26F87" w:rsidRDefault="00A26F87" w:rsidP="00A26F87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226" w:right="-1" w:hanging="113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y-KG" w:eastAsia="ru-RU"/>
                <w14:ligatures w14:val="none"/>
              </w:rPr>
              <w:t>33</w:t>
            </w:r>
          </w:p>
        </w:tc>
        <w:tc>
          <w:tcPr>
            <w:tcW w:w="3544" w:type="dxa"/>
          </w:tcPr>
          <w:p w14:paraId="7681C87B" w14:textId="77777777" w:rsidR="00A26F87" w:rsidRPr="00A26F87" w:rsidRDefault="00A26F87" w:rsidP="00A26F87">
            <w:pPr>
              <w:spacing w:after="0" w:line="240" w:lineRule="auto"/>
              <w:ind w:left="-958" w:right="-1" w:firstLine="95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Внешний сектор</w:t>
            </w:r>
          </w:p>
        </w:tc>
      </w:tr>
      <w:tr w:rsidR="00A26F87" w:rsidRPr="00A26F87" w14:paraId="70BEDEC0" w14:textId="77777777" w:rsidTr="00DC24EF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34" w:type="dxa"/>
          </w:tcPr>
          <w:p w14:paraId="35A6C6C3" w14:textId="77777777" w:rsidR="00A26F87" w:rsidRPr="00A26F87" w:rsidRDefault="00A26F87" w:rsidP="00A26F87">
            <w:pPr>
              <w:spacing w:after="0" w:line="240" w:lineRule="auto"/>
              <w:ind w:left="113" w:hanging="113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</w:p>
        </w:tc>
        <w:tc>
          <w:tcPr>
            <w:tcW w:w="3293" w:type="dxa"/>
          </w:tcPr>
          <w:p w14:paraId="5A2400AD" w14:textId="77777777" w:rsidR="00A26F87" w:rsidRPr="00A26F87" w:rsidRDefault="00A26F87" w:rsidP="00A26F87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Социалдык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сектор</w:t>
            </w:r>
          </w:p>
        </w:tc>
        <w:tc>
          <w:tcPr>
            <w:tcW w:w="1418" w:type="dxa"/>
          </w:tcPr>
          <w:p w14:paraId="323AE4E2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19</w:t>
            </w:r>
          </w:p>
        </w:tc>
        <w:tc>
          <w:tcPr>
            <w:tcW w:w="1134" w:type="dxa"/>
          </w:tcPr>
          <w:p w14:paraId="186B8B7E" w14:textId="77777777" w:rsidR="00A26F87" w:rsidRPr="00A26F87" w:rsidRDefault="00A26F87" w:rsidP="00A26F87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226" w:right="-1" w:hanging="113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y-KG" w:eastAsia="ru-RU"/>
                <w14:ligatures w14:val="none"/>
              </w:rPr>
              <w:t>36</w:t>
            </w:r>
          </w:p>
        </w:tc>
        <w:tc>
          <w:tcPr>
            <w:tcW w:w="3544" w:type="dxa"/>
          </w:tcPr>
          <w:p w14:paraId="70D32EFF" w14:textId="77777777" w:rsidR="00A26F87" w:rsidRPr="00A26F87" w:rsidRDefault="00A26F87" w:rsidP="00A26F87">
            <w:pPr>
              <w:spacing w:after="0" w:line="240" w:lineRule="auto"/>
              <w:ind w:left="-958" w:right="-1" w:firstLine="95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Социальный сектор</w:t>
            </w:r>
          </w:p>
        </w:tc>
      </w:tr>
      <w:tr w:rsidR="00A26F87" w:rsidRPr="00A26F87" w14:paraId="1A66B65A" w14:textId="77777777" w:rsidTr="00DC24EF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34" w:type="dxa"/>
          </w:tcPr>
          <w:p w14:paraId="65745E2A" w14:textId="77777777" w:rsidR="00A26F87" w:rsidRPr="00A26F87" w:rsidRDefault="00A26F87" w:rsidP="00A26F87">
            <w:pPr>
              <w:spacing w:after="0" w:line="240" w:lineRule="auto"/>
              <w:ind w:left="113" w:hanging="113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</w:p>
        </w:tc>
        <w:tc>
          <w:tcPr>
            <w:tcW w:w="3293" w:type="dxa"/>
          </w:tcPr>
          <w:p w14:paraId="3C4D592F" w14:textId="77777777" w:rsidR="00A26F87" w:rsidRPr="00A26F87" w:rsidRDefault="00A26F87" w:rsidP="00A26F87">
            <w:pPr>
              <w:spacing w:after="0" w:line="240" w:lineRule="auto"/>
              <w:ind w:left="226" w:hanging="113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  <w14:ligatures w14:val="none"/>
              </w:rPr>
            </w:pPr>
          </w:p>
        </w:tc>
        <w:tc>
          <w:tcPr>
            <w:tcW w:w="1418" w:type="dxa"/>
          </w:tcPr>
          <w:p w14:paraId="7E633770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1134" w:type="dxa"/>
          </w:tcPr>
          <w:p w14:paraId="3F52BBF3" w14:textId="77777777" w:rsidR="00A26F87" w:rsidRPr="00A26F87" w:rsidRDefault="00A26F87" w:rsidP="00A26F87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226" w:right="-1" w:hanging="113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y-KG" w:eastAsia="ru-RU"/>
                <w14:ligatures w14:val="none"/>
              </w:rPr>
            </w:pPr>
          </w:p>
        </w:tc>
        <w:tc>
          <w:tcPr>
            <w:tcW w:w="3544" w:type="dxa"/>
          </w:tcPr>
          <w:p w14:paraId="64012148" w14:textId="77777777" w:rsidR="00A26F87" w:rsidRPr="00A26F87" w:rsidRDefault="00A26F87" w:rsidP="00A26F87">
            <w:pPr>
              <w:spacing w:after="0" w:line="240" w:lineRule="auto"/>
              <w:ind w:left="-958" w:firstLine="958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  <w14:ligatures w14:val="none"/>
              </w:rPr>
            </w:pPr>
          </w:p>
        </w:tc>
      </w:tr>
      <w:tr w:rsidR="00A26F87" w:rsidRPr="00A26F87" w14:paraId="07D57D94" w14:textId="77777777" w:rsidTr="00DC24EF">
        <w:tblPrEx>
          <w:tblCellMar>
            <w:left w:w="107" w:type="dxa"/>
            <w:right w:w="107" w:type="dxa"/>
          </w:tblCellMar>
        </w:tblPrEx>
        <w:trPr>
          <w:cantSplit/>
          <w:trHeight w:hRule="exact" w:val="309"/>
        </w:trPr>
        <w:tc>
          <w:tcPr>
            <w:tcW w:w="534" w:type="dxa"/>
          </w:tcPr>
          <w:p w14:paraId="716E6373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3293" w:type="dxa"/>
          </w:tcPr>
          <w:p w14:paraId="32EA1AEE" w14:textId="77777777" w:rsidR="00A26F87" w:rsidRPr="00A26F87" w:rsidRDefault="00A26F87" w:rsidP="00A26F87">
            <w:pPr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1418" w:type="dxa"/>
          </w:tcPr>
          <w:p w14:paraId="5A17E285" w14:textId="77777777" w:rsidR="00A26F87" w:rsidRPr="00A26F87" w:rsidRDefault="00A26F87" w:rsidP="00A26F87">
            <w:pPr>
              <w:tabs>
                <w:tab w:val="left" w:pos="793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1134" w:type="dxa"/>
          </w:tcPr>
          <w:p w14:paraId="6159DBC9" w14:textId="77777777" w:rsidR="00A26F87" w:rsidRPr="00A26F87" w:rsidRDefault="00A26F87" w:rsidP="00A26F87">
            <w:pPr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3544" w:type="dxa"/>
          </w:tcPr>
          <w:p w14:paraId="4F519532" w14:textId="77777777" w:rsidR="00A26F87" w:rsidRPr="00A26F87" w:rsidRDefault="00A26F87" w:rsidP="00A26F87">
            <w:pPr>
              <w:spacing w:after="0" w:line="240" w:lineRule="auto"/>
              <w:ind w:left="-958" w:firstLine="95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</w:tr>
      <w:tr w:rsidR="00A26F87" w:rsidRPr="00A26F87" w14:paraId="5F7372C3" w14:textId="77777777" w:rsidTr="00DC24EF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34" w:type="dxa"/>
          </w:tcPr>
          <w:p w14:paraId="243F452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>3.</w:t>
            </w:r>
          </w:p>
        </w:tc>
        <w:tc>
          <w:tcPr>
            <w:tcW w:w="3293" w:type="dxa"/>
          </w:tcPr>
          <w:p w14:paraId="2A4C86FE" w14:textId="77777777" w:rsidR="00A26F87" w:rsidRPr="00A26F87" w:rsidRDefault="00A26F87" w:rsidP="00A26F87">
            <w:pPr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Тиркеме</w:t>
            </w:r>
            <w:proofErr w:type="spellEnd"/>
          </w:p>
        </w:tc>
        <w:tc>
          <w:tcPr>
            <w:tcW w:w="1418" w:type="dxa"/>
          </w:tcPr>
          <w:p w14:paraId="54E37CFD" w14:textId="77777777" w:rsidR="00A26F87" w:rsidRPr="00A26F87" w:rsidRDefault="00A26F87" w:rsidP="00A26F87">
            <w:pPr>
              <w:tabs>
                <w:tab w:val="left" w:pos="793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1134" w:type="dxa"/>
          </w:tcPr>
          <w:p w14:paraId="363ED106" w14:textId="77777777" w:rsidR="00A26F87" w:rsidRPr="00A26F87" w:rsidRDefault="00A26F87" w:rsidP="00A26F87">
            <w:pPr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y-KG" w:eastAsia="ru-RU"/>
                <w14:ligatures w14:val="none"/>
              </w:rPr>
            </w:pPr>
          </w:p>
        </w:tc>
        <w:tc>
          <w:tcPr>
            <w:tcW w:w="3544" w:type="dxa"/>
          </w:tcPr>
          <w:p w14:paraId="22E5A83A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Приложение</w:t>
            </w:r>
          </w:p>
        </w:tc>
      </w:tr>
      <w:tr w:rsidR="00A26F87" w:rsidRPr="00A26F87" w14:paraId="1109F880" w14:textId="77777777" w:rsidTr="00DC24EF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34" w:type="dxa"/>
          </w:tcPr>
          <w:p w14:paraId="6B069DCB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3293" w:type="dxa"/>
          </w:tcPr>
          <w:p w14:paraId="77E077B8" w14:textId="77777777" w:rsidR="00A26F87" w:rsidRPr="00A26F87" w:rsidRDefault="00A26F87" w:rsidP="00A26F87">
            <w:pPr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1418" w:type="dxa"/>
          </w:tcPr>
          <w:p w14:paraId="795DBB29" w14:textId="77777777" w:rsidR="00A26F87" w:rsidRPr="00A26F87" w:rsidRDefault="00A26F87" w:rsidP="00A26F87">
            <w:pPr>
              <w:tabs>
                <w:tab w:val="left" w:pos="793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1134" w:type="dxa"/>
          </w:tcPr>
          <w:p w14:paraId="1BE214B3" w14:textId="77777777" w:rsidR="00A26F87" w:rsidRPr="00A26F87" w:rsidRDefault="00A26F87" w:rsidP="00A26F87">
            <w:pPr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3544" w:type="dxa"/>
          </w:tcPr>
          <w:p w14:paraId="4B40D3CB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</w:tr>
      <w:tr w:rsidR="00A26F87" w:rsidRPr="00A26F87" w14:paraId="381CD3B6" w14:textId="77777777" w:rsidTr="00DC24EF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34" w:type="dxa"/>
          </w:tcPr>
          <w:p w14:paraId="468F139A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3293" w:type="dxa"/>
          </w:tcPr>
          <w:p w14:paraId="79EFD142" w14:textId="77777777" w:rsidR="00A26F87" w:rsidRPr="00A26F87" w:rsidRDefault="00A26F87" w:rsidP="00A26F87">
            <w:pPr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1418" w:type="dxa"/>
          </w:tcPr>
          <w:p w14:paraId="003BDAC6" w14:textId="77777777" w:rsidR="00A26F87" w:rsidRPr="00A26F87" w:rsidRDefault="00A26F87" w:rsidP="00A26F87">
            <w:pPr>
              <w:tabs>
                <w:tab w:val="left" w:pos="793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1134" w:type="dxa"/>
          </w:tcPr>
          <w:p w14:paraId="134492E8" w14:textId="77777777" w:rsidR="00A26F87" w:rsidRPr="00A26F87" w:rsidRDefault="00A26F87" w:rsidP="00A26F87">
            <w:pPr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3544" w:type="dxa"/>
          </w:tcPr>
          <w:p w14:paraId="48C491DE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</w:tr>
      <w:tr w:rsidR="00A26F87" w:rsidRPr="00A26F87" w14:paraId="76286921" w14:textId="77777777" w:rsidTr="00DC24EF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34" w:type="dxa"/>
          </w:tcPr>
          <w:p w14:paraId="44F2C5E8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y-KG" w:eastAsia="ru-RU"/>
                <w14:ligatures w14:val="none"/>
              </w:rPr>
            </w:pPr>
          </w:p>
        </w:tc>
        <w:tc>
          <w:tcPr>
            <w:tcW w:w="3293" w:type="dxa"/>
            <w:vAlign w:val="bottom"/>
          </w:tcPr>
          <w:p w14:paraId="309F387D" w14:textId="77777777" w:rsidR="00A26F87" w:rsidRPr="00A26F87" w:rsidRDefault="00A26F87" w:rsidP="00A26F87">
            <w:pPr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Таблицалар</w:t>
            </w:r>
            <w:proofErr w:type="spellEnd"/>
          </w:p>
        </w:tc>
        <w:tc>
          <w:tcPr>
            <w:tcW w:w="1418" w:type="dxa"/>
            <w:vAlign w:val="bottom"/>
          </w:tcPr>
          <w:p w14:paraId="6746D9C4" w14:textId="77777777" w:rsidR="00A26F87" w:rsidRPr="00A26F87" w:rsidRDefault="00A26F87" w:rsidP="00A26F87">
            <w:pPr>
              <w:tabs>
                <w:tab w:val="left" w:pos="7938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               38</w:t>
            </w:r>
          </w:p>
        </w:tc>
        <w:tc>
          <w:tcPr>
            <w:tcW w:w="1134" w:type="dxa"/>
            <w:vAlign w:val="bottom"/>
          </w:tcPr>
          <w:p w14:paraId="241D238C" w14:textId="77777777" w:rsidR="00A26F87" w:rsidRPr="00A26F87" w:rsidRDefault="00A26F87" w:rsidP="00A26F87">
            <w:pPr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y-KG" w:eastAsia="ru-RU"/>
                <w14:ligatures w14:val="none"/>
              </w:rPr>
              <w:t>38</w:t>
            </w:r>
          </w:p>
        </w:tc>
        <w:tc>
          <w:tcPr>
            <w:tcW w:w="3544" w:type="dxa"/>
            <w:vAlign w:val="bottom"/>
          </w:tcPr>
          <w:p w14:paraId="0CE9888E" w14:textId="77777777" w:rsidR="00A26F87" w:rsidRPr="00A26F87" w:rsidRDefault="00A26F87" w:rsidP="00A26F87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ru-RU" w:eastAsia="ru-RU"/>
                <w14:ligatures w14:val="none"/>
              </w:rPr>
              <w:t>Таблицы</w:t>
            </w:r>
          </w:p>
        </w:tc>
      </w:tr>
      <w:tr w:rsidR="00A26F87" w:rsidRPr="00A26F87" w14:paraId="35C358B0" w14:textId="77777777" w:rsidTr="00DC24EF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34" w:type="dxa"/>
          </w:tcPr>
          <w:p w14:paraId="07560403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3293" w:type="dxa"/>
          </w:tcPr>
          <w:p w14:paraId="09E4A5A9" w14:textId="77777777" w:rsidR="00A26F87" w:rsidRPr="00A26F87" w:rsidRDefault="00A26F87" w:rsidP="00A26F87">
            <w:pPr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1418" w:type="dxa"/>
          </w:tcPr>
          <w:p w14:paraId="23B3EB36" w14:textId="77777777" w:rsidR="00A26F87" w:rsidRPr="00A26F87" w:rsidRDefault="00A26F87" w:rsidP="00A26F87">
            <w:pPr>
              <w:tabs>
                <w:tab w:val="left" w:pos="793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1134" w:type="dxa"/>
          </w:tcPr>
          <w:p w14:paraId="48532D8A" w14:textId="77777777" w:rsidR="00A26F87" w:rsidRPr="00A26F87" w:rsidRDefault="00A26F87" w:rsidP="00A26F87">
            <w:pPr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y-KG" w:eastAsia="ru-RU"/>
                <w14:ligatures w14:val="none"/>
              </w:rPr>
            </w:pPr>
          </w:p>
        </w:tc>
        <w:tc>
          <w:tcPr>
            <w:tcW w:w="3544" w:type="dxa"/>
          </w:tcPr>
          <w:p w14:paraId="3A06E671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</w:tr>
      <w:tr w:rsidR="00A26F87" w:rsidRPr="00A26F87" w14:paraId="00E5C839" w14:textId="77777777" w:rsidTr="00DC24EF">
        <w:tblPrEx>
          <w:tblCellMar>
            <w:left w:w="107" w:type="dxa"/>
            <w:right w:w="107" w:type="dxa"/>
          </w:tblCellMar>
        </w:tblPrEx>
        <w:trPr>
          <w:cantSplit/>
          <w:trHeight w:val="289"/>
        </w:trPr>
        <w:tc>
          <w:tcPr>
            <w:tcW w:w="534" w:type="dxa"/>
          </w:tcPr>
          <w:p w14:paraId="222E376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3293" w:type="dxa"/>
            <w:vAlign w:val="bottom"/>
          </w:tcPr>
          <w:p w14:paraId="62100743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Реалдуу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сектор</w:t>
            </w:r>
          </w:p>
        </w:tc>
        <w:tc>
          <w:tcPr>
            <w:tcW w:w="1418" w:type="dxa"/>
            <w:vAlign w:val="bottom"/>
          </w:tcPr>
          <w:p w14:paraId="1BF392EC" w14:textId="77777777" w:rsidR="00A26F87" w:rsidRPr="00A26F87" w:rsidRDefault="00A26F87" w:rsidP="00A26F87">
            <w:pPr>
              <w:tabs>
                <w:tab w:val="left" w:pos="793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y-KG" w:eastAsia="ru-RU"/>
                <w14:ligatures w14:val="none"/>
              </w:rPr>
              <w:t>47</w:t>
            </w:r>
          </w:p>
        </w:tc>
        <w:tc>
          <w:tcPr>
            <w:tcW w:w="1134" w:type="dxa"/>
            <w:vAlign w:val="bottom"/>
          </w:tcPr>
          <w:p w14:paraId="6A582BB1" w14:textId="77777777" w:rsidR="00A26F87" w:rsidRPr="00A26F87" w:rsidRDefault="00A26F87" w:rsidP="00A26F87">
            <w:pPr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y-KG" w:eastAsia="ru-RU"/>
                <w14:ligatures w14:val="none"/>
              </w:rPr>
              <w:t>47</w:t>
            </w:r>
          </w:p>
        </w:tc>
        <w:tc>
          <w:tcPr>
            <w:tcW w:w="3544" w:type="dxa"/>
            <w:vAlign w:val="bottom"/>
          </w:tcPr>
          <w:p w14:paraId="53911BD6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Реальный сектор</w:t>
            </w:r>
          </w:p>
        </w:tc>
      </w:tr>
      <w:tr w:rsidR="00A26F87" w:rsidRPr="00A26F87" w14:paraId="504B53D6" w14:textId="77777777" w:rsidTr="00DC24EF">
        <w:tblPrEx>
          <w:tblCellMar>
            <w:left w:w="107" w:type="dxa"/>
            <w:right w:w="107" w:type="dxa"/>
          </w:tblCellMar>
        </w:tblPrEx>
        <w:trPr>
          <w:cantSplit/>
          <w:trHeight w:val="183"/>
        </w:trPr>
        <w:tc>
          <w:tcPr>
            <w:tcW w:w="534" w:type="dxa"/>
          </w:tcPr>
          <w:p w14:paraId="0A3EE044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3293" w:type="dxa"/>
            <w:vAlign w:val="bottom"/>
          </w:tcPr>
          <w:p w14:paraId="292E54F7" w14:textId="77777777" w:rsidR="00A26F87" w:rsidRPr="00A26F87" w:rsidRDefault="00A26F87" w:rsidP="00A26F87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y-KG" w:eastAsia="ru-RU"/>
                <w14:ligatures w14:val="none"/>
              </w:rPr>
              <w:t>Мамлекеттик сектор</w:t>
            </w:r>
          </w:p>
        </w:tc>
        <w:tc>
          <w:tcPr>
            <w:tcW w:w="1418" w:type="dxa"/>
            <w:vAlign w:val="bottom"/>
          </w:tcPr>
          <w:p w14:paraId="717E58EA" w14:textId="77777777" w:rsidR="00A26F87" w:rsidRPr="00A26F87" w:rsidRDefault="00A26F87" w:rsidP="00A26F87">
            <w:pPr>
              <w:tabs>
                <w:tab w:val="left" w:pos="793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11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y-KG" w:eastAsia="ru-RU"/>
                <w14:ligatures w14:val="none"/>
              </w:rPr>
              <w:t>5</w:t>
            </w:r>
          </w:p>
        </w:tc>
        <w:tc>
          <w:tcPr>
            <w:tcW w:w="1134" w:type="dxa"/>
            <w:vAlign w:val="bottom"/>
          </w:tcPr>
          <w:p w14:paraId="1725EEA7" w14:textId="77777777" w:rsidR="00A26F87" w:rsidRPr="00A26F87" w:rsidRDefault="00A26F87" w:rsidP="00A26F87">
            <w:pPr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y-KG" w:eastAsia="ru-RU"/>
                <w14:ligatures w14:val="none"/>
              </w:rPr>
              <w:t>115</w:t>
            </w:r>
          </w:p>
        </w:tc>
        <w:tc>
          <w:tcPr>
            <w:tcW w:w="3544" w:type="dxa"/>
            <w:vAlign w:val="bottom"/>
          </w:tcPr>
          <w:p w14:paraId="25412C40" w14:textId="77777777" w:rsidR="00A26F87" w:rsidRPr="00A26F87" w:rsidRDefault="00A26F87" w:rsidP="00A26F87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Государственный сектор</w:t>
            </w:r>
          </w:p>
        </w:tc>
      </w:tr>
      <w:tr w:rsidR="00A26F87" w:rsidRPr="00A26F87" w14:paraId="467B2B2E" w14:textId="77777777" w:rsidTr="00DC24EF">
        <w:tblPrEx>
          <w:tblCellMar>
            <w:left w:w="107" w:type="dxa"/>
            <w:right w:w="107" w:type="dxa"/>
          </w:tblCellMar>
        </w:tblPrEx>
        <w:trPr>
          <w:cantSplit/>
          <w:trHeight w:val="183"/>
        </w:trPr>
        <w:tc>
          <w:tcPr>
            <w:tcW w:w="534" w:type="dxa"/>
          </w:tcPr>
          <w:p w14:paraId="74DC289B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3293" w:type="dxa"/>
            <w:vAlign w:val="bottom"/>
          </w:tcPr>
          <w:p w14:paraId="3D0EC9C8" w14:textId="77777777" w:rsidR="00A26F87" w:rsidRPr="00A26F87" w:rsidRDefault="00A26F87" w:rsidP="00A26F87">
            <w:pPr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Тышкы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сектор</w:t>
            </w:r>
          </w:p>
        </w:tc>
        <w:tc>
          <w:tcPr>
            <w:tcW w:w="1418" w:type="dxa"/>
            <w:vAlign w:val="bottom"/>
          </w:tcPr>
          <w:p w14:paraId="7B5FC0B7" w14:textId="77777777" w:rsidR="00A26F87" w:rsidRPr="00A26F87" w:rsidRDefault="00A26F87" w:rsidP="00A26F87">
            <w:pPr>
              <w:tabs>
                <w:tab w:val="left" w:pos="793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1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y-KG" w:eastAsia="ru-RU"/>
                <w14:ligatures w14:val="none"/>
              </w:rPr>
              <w:t>19</w:t>
            </w:r>
          </w:p>
        </w:tc>
        <w:tc>
          <w:tcPr>
            <w:tcW w:w="1134" w:type="dxa"/>
            <w:vAlign w:val="bottom"/>
          </w:tcPr>
          <w:p w14:paraId="23711C20" w14:textId="77777777" w:rsidR="00A26F87" w:rsidRPr="00A26F87" w:rsidRDefault="00A26F87" w:rsidP="00A26F87">
            <w:pPr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y-KG" w:eastAsia="ru-RU"/>
                <w14:ligatures w14:val="none"/>
              </w:rPr>
              <w:t>119</w:t>
            </w:r>
          </w:p>
        </w:tc>
        <w:tc>
          <w:tcPr>
            <w:tcW w:w="3544" w:type="dxa"/>
            <w:vAlign w:val="bottom"/>
          </w:tcPr>
          <w:p w14:paraId="4550C3FA" w14:textId="77777777" w:rsidR="00A26F87" w:rsidRPr="00A26F87" w:rsidRDefault="00A26F87" w:rsidP="00A26F87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Внешний сектор</w:t>
            </w:r>
          </w:p>
        </w:tc>
      </w:tr>
      <w:tr w:rsidR="00A26F87" w:rsidRPr="00A26F87" w14:paraId="7DAF7F01" w14:textId="77777777" w:rsidTr="00DC24EF">
        <w:tblPrEx>
          <w:tblCellMar>
            <w:left w:w="107" w:type="dxa"/>
            <w:right w:w="107" w:type="dxa"/>
          </w:tblCellMar>
        </w:tblPrEx>
        <w:trPr>
          <w:cantSplit/>
          <w:trHeight w:val="80"/>
        </w:trPr>
        <w:tc>
          <w:tcPr>
            <w:tcW w:w="534" w:type="dxa"/>
          </w:tcPr>
          <w:p w14:paraId="7E3469FC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3293" w:type="dxa"/>
            <w:vAlign w:val="bottom"/>
          </w:tcPr>
          <w:p w14:paraId="3BD2E66D" w14:textId="77777777" w:rsidR="00A26F87" w:rsidRPr="00A26F87" w:rsidRDefault="00A26F87" w:rsidP="00A26F87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Социалдык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сектор</w:t>
            </w:r>
          </w:p>
        </w:tc>
        <w:tc>
          <w:tcPr>
            <w:tcW w:w="1418" w:type="dxa"/>
            <w:vAlign w:val="bottom"/>
          </w:tcPr>
          <w:p w14:paraId="24DEC36F" w14:textId="77777777" w:rsidR="00A26F87" w:rsidRPr="00A26F87" w:rsidRDefault="00A26F87" w:rsidP="00A26F87">
            <w:pPr>
              <w:tabs>
                <w:tab w:val="left" w:pos="793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13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y-KG" w:eastAsia="ru-RU"/>
                <w14:ligatures w14:val="none"/>
              </w:rPr>
              <w:t>2</w:t>
            </w:r>
          </w:p>
        </w:tc>
        <w:tc>
          <w:tcPr>
            <w:tcW w:w="1134" w:type="dxa"/>
            <w:vAlign w:val="bottom"/>
          </w:tcPr>
          <w:p w14:paraId="10FC3904" w14:textId="77777777" w:rsidR="00A26F87" w:rsidRPr="00A26F87" w:rsidRDefault="00A26F87" w:rsidP="00A26F87">
            <w:pPr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y-KG" w:eastAsia="ru-RU"/>
                <w14:ligatures w14:val="none"/>
              </w:rPr>
              <w:t>132</w:t>
            </w:r>
          </w:p>
        </w:tc>
        <w:tc>
          <w:tcPr>
            <w:tcW w:w="3544" w:type="dxa"/>
            <w:vAlign w:val="bottom"/>
          </w:tcPr>
          <w:p w14:paraId="37241111" w14:textId="77777777" w:rsidR="00A26F87" w:rsidRPr="00A26F87" w:rsidRDefault="00A26F87" w:rsidP="00A26F87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Социальный сектор</w:t>
            </w:r>
          </w:p>
        </w:tc>
      </w:tr>
      <w:tr w:rsidR="00A26F87" w:rsidRPr="00A26F87" w14:paraId="527C11C4" w14:textId="77777777" w:rsidTr="00DC24EF">
        <w:tblPrEx>
          <w:tblCellMar>
            <w:left w:w="107" w:type="dxa"/>
            <w:right w:w="107" w:type="dxa"/>
          </w:tblCellMar>
        </w:tblPrEx>
        <w:trPr>
          <w:cantSplit/>
          <w:trHeight w:val="183"/>
        </w:trPr>
        <w:tc>
          <w:tcPr>
            <w:tcW w:w="534" w:type="dxa"/>
          </w:tcPr>
          <w:p w14:paraId="50A854A7" w14:textId="77777777" w:rsidR="00A26F87" w:rsidRPr="00A26F87" w:rsidRDefault="00A26F87" w:rsidP="00A26F87">
            <w:pPr>
              <w:spacing w:after="0" w:line="240" w:lineRule="auto"/>
              <w:ind w:left="113" w:hanging="113"/>
              <w:jc w:val="right"/>
              <w:rPr>
                <w:rFonts w:ascii="Kyrghyz Times" w:eastAsia="Times New Roman" w:hAnsi="Kyrghyz Times" w:cs="Times New Roman"/>
                <w:b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</w:tc>
        <w:tc>
          <w:tcPr>
            <w:tcW w:w="3293" w:type="dxa"/>
          </w:tcPr>
          <w:p w14:paraId="64C47E48" w14:textId="77777777" w:rsidR="00A26F87" w:rsidRPr="00A26F87" w:rsidRDefault="00A26F87" w:rsidP="00A26F87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1418" w:type="dxa"/>
          </w:tcPr>
          <w:p w14:paraId="612D7469" w14:textId="77777777" w:rsidR="00A26F87" w:rsidRPr="00A26F87" w:rsidRDefault="00A26F87" w:rsidP="00A26F87">
            <w:pPr>
              <w:tabs>
                <w:tab w:val="left" w:pos="7938"/>
              </w:tabs>
              <w:spacing w:after="0" w:line="240" w:lineRule="auto"/>
              <w:jc w:val="right"/>
              <w:rPr>
                <w:rFonts w:ascii="Kyrghyz Times" w:eastAsia="Times New Roman" w:hAnsi="Kyrghyz Times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</w:tc>
        <w:tc>
          <w:tcPr>
            <w:tcW w:w="1134" w:type="dxa"/>
          </w:tcPr>
          <w:p w14:paraId="27D7BB56" w14:textId="77777777" w:rsidR="00A26F87" w:rsidRPr="00A26F87" w:rsidRDefault="00A26F87" w:rsidP="00A26F87">
            <w:pPr>
              <w:spacing w:after="0" w:line="240" w:lineRule="auto"/>
              <w:ind w:left="113" w:hanging="113"/>
              <w:jc w:val="right"/>
              <w:rPr>
                <w:rFonts w:ascii="Kyrghyz Times" w:eastAsia="Times New Roman" w:hAnsi="Kyrghyz Times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</w:tc>
        <w:tc>
          <w:tcPr>
            <w:tcW w:w="3544" w:type="dxa"/>
          </w:tcPr>
          <w:p w14:paraId="1A3A87E5" w14:textId="77777777" w:rsidR="00A26F87" w:rsidRPr="00A26F87" w:rsidRDefault="00A26F87" w:rsidP="00A26F87">
            <w:pPr>
              <w:spacing w:after="0" w:line="240" w:lineRule="auto"/>
              <w:ind w:right="-1"/>
              <w:rPr>
                <w:rFonts w:ascii="Kyrghyz Times" w:eastAsia="Times New Roman" w:hAnsi="Kyrghyz Times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</w:tr>
      <w:tr w:rsidR="00A26F87" w:rsidRPr="00A26F87" w14:paraId="6813D48C" w14:textId="77777777" w:rsidTr="00DC24EF">
        <w:tblPrEx>
          <w:tblCellMar>
            <w:left w:w="107" w:type="dxa"/>
            <w:right w:w="107" w:type="dxa"/>
          </w:tblCellMar>
        </w:tblPrEx>
        <w:trPr>
          <w:cantSplit/>
          <w:trHeight w:val="183"/>
        </w:trPr>
        <w:tc>
          <w:tcPr>
            <w:tcW w:w="534" w:type="dxa"/>
          </w:tcPr>
          <w:p w14:paraId="7CC2612B" w14:textId="77777777" w:rsidR="00A26F87" w:rsidRPr="00A26F87" w:rsidRDefault="00A26F87" w:rsidP="00A26F87">
            <w:pPr>
              <w:spacing w:after="0" w:line="240" w:lineRule="auto"/>
              <w:ind w:left="113" w:hanging="113"/>
              <w:jc w:val="right"/>
              <w:rPr>
                <w:rFonts w:ascii="Kyrghyz Times" w:eastAsia="Times New Roman" w:hAnsi="Kyrghyz Times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3293" w:type="dxa"/>
          </w:tcPr>
          <w:p w14:paraId="4816AE13" w14:textId="77777777" w:rsidR="00A26F87" w:rsidRPr="00A26F87" w:rsidRDefault="00A26F87" w:rsidP="00A26F87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Kyrghyz Times" w:eastAsia="Times New Roman" w:hAnsi="Kyrghyz Times" w:cs="Times New Roman"/>
                <w:color w:val="000000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1418" w:type="dxa"/>
          </w:tcPr>
          <w:p w14:paraId="2920E7B2" w14:textId="77777777" w:rsidR="00A26F87" w:rsidRPr="00A26F87" w:rsidRDefault="00A26F87" w:rsidP="00A26F87">
            <w:pPr>
              <w:tabs>
                <w:tab w:val="left" w:pos="7938"/>
              </w:tabs>
              <w:spacing w:after="0" w:line="240" w:lineRule="auto"/>
              <w:jc w:val="right"/>
              <w:rPr>
                <w:rFonts w:ascii="Kyrghyz Times" w:eastAsia="Times New Roman" w:hAnsi="Kyrghyz Times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</w:tc>
        <w:tc>
          <w:tcPr>
            <w:tcW w:w="1134" w:type="dxa"/>
          </w:tcPr>
          <w:p w14:paraId="6E655481" w14:textId="77777777" w:rsidR="00A26F87" w:rsidRPr="00A26F87" w:rsidRDefault="00A26F87" w:rsidP="00A26F87">
            <w:pPr>
              <w:spacing w:after="0" w:line="240" w:lineRule="auto"/>
              <w:ind w:left="113" w:hanging="113"/>
              <w:jc w:val="right"/>
              <w:rPr>
                <w:rFonts w:ascii="Kyrghyz Times" w:eastAsia="Times New Roman" w:hAnsi="Kyrghyz Times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3544" w:type="dxa"/>
          </w:tcPr>
          <w:p w14:paraId="4067C596" w14:textId="77777777" w:rsidR="00A26F87" w:rsidRPr="00A26F87" w:rsidRDefault="00A26F87" w:rsidP="00A26F87">
            <w:pPr>
              <w:spacing w:after="0" w:line="240" w:lineRule="auto"/>
              <w:ind w:left="113" w:hanging="113"/>
              <w:rPr>
                <w:rFonts w:ascii="Kyrghyz Times" w:eastAsia="Times New Roman" w:hAnsi="Kyrghyz Times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</w:tr>
    </w:tbl>
    <w:p w14:paraId="5BCDDC85" w14:textId="77777777" w:rsidR="00A26F87" w:rsidRPr="00A26F87" w:rsidRDefault="00A26F87" w:rsidP="00A26F87">
      <w:pPr>
        <w:spacing w:after="0" w:line="240" w:lineRule="auto"/>
        <w:ind w:left="1069" w:hanging="360"/>
        <w:jc w:val="both"/>
        <w:rPr>
          <w:lang w:val="ky-KG"/>
        </w:rPr>
      </w:pPr>
    </w:p>
    <w:p w14:paraId="0391B61C" w14:textId="77777777" w:rsidR="00A26F87" w:rsidRPr="00A26F87" w:rsidRDefault="00A26F87" w:rsidP="00A26F87">
      <w:pPr>
        <w:spacing w:after="0" w:line="240" w:lineRule="auto"/>
        <w:ind w:left="1069" w:hanging="360"/>
        <w:jc w:val="both"/>
        <w:rPr>
          <w:lang w:val="ky-KG"/>
        </w:rPr>
      </w:pPr>
    </w:p>
    <w:p w14:paraId="0803F0D8" w14:textId="77777777" w:rsidR="00A26F87" w:rsidRPr="00A26F87" w:rsidRDefault="00A26F87" w:rsidP="00A26F87">
      <w:pPr>
        <w:spacing w:after="0" w:line="240" w:lineRule="auto"/>
        <w:ind w:left="1069" w:hanging="360"/>
        <w:jc w:val="both"/>
        <w:rPr>
          <w:lang w:val="ky-KG"/>
        </w:rPr>
      </w:pPr>
    </w:p>
    <w:p w14:paraId="1A3B4971" w14:textId="77777777" w:rsidR="00A26F87" w:rsidRPr="00A26F87" w:rsidRDefault="00A26F87" w:rsidP="00A26F87">
      <w:pPr>
        <w:spacing w:after="0" w:line="240" w:lineRule="auto"/>
        <w:ind w:left="1069" w:hanging="360"/>
        <w:jc w:val="both"/>
        <w:rPr>
          <w:lang w:val="ky-KG"/>
        </w:rPr>
      </w:pPr>
    </w:p>
    <w:p w14:paraId="6F7D25A7" w14:textId="77777777" w:rsidR="00A26F87" w:rsidRPr="00A26F87" w:rsidRDefault="00A26F87" w:rsidP="00A26F87">
      <w:pPr>
        <w:spacing w:after="0" w:line="240" w:lineRule="auto"/>
        <w:ind w:left="1069" w:hanging="360"/>
        <w:jc w:val="both"/>
        <w:rPr>
          <w:lang w:val="ky-KG"/>
        </w:rPr>
      </w:pPr>
    </w:p>
    <w:p w14:paraId="2F1A5AF3" w14:textId="77777777" w:rsidR="00A26F87" w:rsidRPr="00A26F87" w:rsidRDefault="00A26F87" w:rsidP="00A26F87">
      <w:pPr>
        <w:spacing w:after="0" w:line="240" w:lineRule="auto"/>
        <w:ind w:left="1069" w:hanging="360"/>
        <w:jc w:val="both"/>
        <w:rPr>
          <w:lang w:val="ky-KG"/>
        </w:rPr>
      </w:pPr>
    </w:p>
    <w:p w14:paraId="211FE9AE" w14:textId="77777777" w:rsidR="00A26F87" w:rsidRPr="00A26F87" w:rsidRDefault="00A26F87" w:rsidP="00A26F87">
      <w:pPr>
        <w:spacing w:after="0" w:line="240" w:lineRule="auto"/>
        <w:ind w:left="1069" w:hanging="360"/>
        <w:jc w:val="both"/>
        <w:rPr>
          <w:lang w:val="ky-KG"/>
        </w:rPr>
      </w:pPr>
    </w:p>
    <w:p w14:paraId="60548409" w14:textId="77777777" w:rsidR="00A26F87" w:rsidRPr="00A26F87" w:rsidRDefault="00A26F87" w:rsidP="00A26F87">
      <w:pPr>
        <w:spacing w:after="0" w:line="240" w:lineRule="auto"/>
        <w:ind w:left="1069" w:hanging="360"/>
        <w:jc w:val="both"/>
        <w:rPr>
          <w:lang w:val="ky-KG"/>
        </w:rPr>
      </w:pPr>
    </w:p>
    <w:p w14:paraId="255A4695" w14:textId="77777777" w:rsidR="00A26F87" w:rsidRPr="00A26F87" w:rsidRDefault="00A26F87" w:rsidP="00A26F87">
      <w:pPr>
        <w:spacing w:after="0" w:line="240" w:lineRule="auto"/>
        <w:ind w:left="1069" w:hanging="360"/>
        <w:jc w:val="both"/>
        <w:rPr>
          <w:lang w:val="ky-KG"/>
        </w:rPr>
      </w:pPr>
    </w:p>
    <w:p w14:paraId="13527888" w14:textId="77777777" w:rsidR="00A26F87" w:rsidRPr="00A26F87" w:rsidRDefault="00A26F87" w:rsidP="00A26F87">
      <w:pPr>
        <w:spacing w:after="0" w:line="240" w:lineRule="auto"/>
        <w:ind w:left="1069" w:hanging="360"/>
        <w:jc w:val="both"/>
        <w:rPr>
          <w:lang w:val="ky-KG"/>
        </w:rPr>
      </w:pPr>
    </w:p>
    <w:p w14:paraId="5DE6A7EF" w14:textId="77777777" w:rsidR="00A26F87" w:rsidRPr="00A26F87" w:rsidRDefault="00A26F87" w:rsidP="00A26F87">
      <w:pPr>
        <w:spacing w:after="0" w:line="240" w:lineRule="auto"/>
        <w:ind w:left="1069" w:hanging="360"/>
        <w:jc w:val="both"/>
        <w:rPr>
          <w:lang w:val="ky-KG"/>
        </w:rPr>
      </w:pPr>
    </w:p>
    <w:p w14:paraId="74C5744E" w14:textId="77777777" w:rsidR="00A26F87" w:rsidRPr="00A26F87" w:rsidRDefault="00A26F87" w:rsidP="00A26F87">
      <w:pPr>
        <w:spacing w:after="0" w:line="240" w:lineRule="auto"/>
        <w:ind w:left="1069" w:hanging="360"/>
        <w:jc w:val="both"/>
        <w:rPr>
          <w:lang w:val="ky-KG"/>
        </w:rPr>
      </w:pPr>
    </w:p>
    <w:p w14:paraId="560BD789" w14:textId="77777777" w:rsidR="00A26F87" w:rsidRPr="00A26F87" w:rsidRDefault="00A26F87" w:rsidP="00A26F87">
      <w:pPr>
        <w:spacing w:after="0" w:line="240" w:lineRule="auto"/>
        <w:ind w:left="1069" w:hanging="360"/>
        <w:jc w:val="both"/>
        <w:rPr>
          <w:lang w:val="ky-KG"/>
        </w:rPr>
      </w:pPr>
    </w:p>
    <w:p w14:paraId="1F587EB5" w14:textId="77777777" w:rsidR="00A26F87" w:rsidRPr="00A26F87" w:rsidRDefault="00A26F87" w:rsidP="00A26F87">
      <w:pPr>
        <w:spacing w:after="0" w:line="240" w:lineRule="auto"/>
        <w:ind w:left="1069" w:hanging="360"/>
        <w:jc w:val="both"/>
        <w:rPr>
          <w:lang w:val="ky-KG"/>
        </w:rPr>
      </w:pPr>
    </w:p>
    <w:p w14:paraId="2101BABA" w14:textId="77777777" w:rsidR="00A26F87" w:rsidRPr="00A26F87" w:rsidRDefault="00A26F87" w:rsidP="00A26F87">
      <w:pPr>
        <w:spacing w:after="0" w:line="240" w:lineRule="auto"/>
        <w:ind w:left="1069" w:hanging="360"/>
        <w:jc w:val="both"/>
        <w:rPr>
          <w:lang w:val="ky-KG"/>
        </w:rPr>
      </w:pPr>
    </w:p>
    <w:p w14:paraId="5A65244C" w14:textId="77777777" w:rsidR="00A26F87" w:rsidRPr="00A26F87" w:rsidRDefault="00A26F87" w:rsidP="00A26F87">
      <w:pPr>
        <w:spacing w:after="0" w:line="240" w:lineRule="auto"/>
        <w:ind w:left="1069" w:hanging="360"/>
        <w:jc w:val="both"/>
        <w:rPr>
          <w:lang w:val="ky-KG"/>
        </w:rPr>
      </w:pPr>
    </w:p>
    <w:p w14:paraId="752E5052" w14:textId="77777777" w:rsidR="00A26F87" w:rsidRPr="00A26F87" w:rsidRDefault="00A26F87" w:rsidP="00A26F87">
      <w:pPr>
        <w:spacing w:after="0" w:line="240" w:lineRule="auto"/>
        <w:ind w:left="1069" w:hanging="360"/>
        <w:jc w:val="both"/>
        <w:rPr>
          <w:lang w:val="ky-KG"/>
        </w:rPr>
      </w:pPr>
    </w:p>
    <w:p w14:paraId="0CCC5C64" w14:textId="77777777" w:rsidR="00A26F87" w:rsidRPr="00A26F87" w:rsidRDefault="00A26F87" w:rsidP="00A26F87">
      <w:pPr>
        <w:spacing w:after="0" w:line="240" w:lineRule="auto"/>
        <w:ind w:left="1069" w:hanging="360"/>
        <w:jc w:val="both"/>
        <w:rPr>
          <w:lang w:val="ky-KG"/>
        </w:rPr>
      </w:pPr>
    </w:p>
    <w:p w14:paraId="170132E2" w14:textId="77777777" w:rsidR="00A26F87" w:rsidRPr="00A26F87" w:rsidRDefault="00A26F87" w:rsidP="00A26F87">
      <w:pPr>
        <w:spacing w:after="0" w:line="240" w:lineRule="auto"/>
        <w:ind w:left="1069" w:hanging="360"/>
        <w:jc w:val="both"/>
        <w:rPr>
          <w:lang w:val="ky-KG"/>
        </w:rPr>
      </w:pPr>
    </w:p>
    <w:p w14:paraId="2409D7AD" w14:textId="77777777" w:rsidR="00A26F87" w:rsidRPr="00A26F87" w:rsidRDefault="00A26F87" w:rsidP="00A26F8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y-KG" w:eastAsia="x-none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x-none" w:eastAsia="x-none"/>
          <w14:ligatures w14:val="none"/>
        </w:rPr>
        <w:lastRenderedPageBreak/>
        <w:t xml:space="preserve">Бишкек </w:t>
      </w:r>
      <w:r w:rsidRPr="00A26F8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y-KG" w:eastAsia="x-none"/>
          <w14:ligatures w14:val="none"/>
        </w:rPr>
        <w:t>шаарынын социалдык-экономикалык өнүгүүсү</w:t>
      </w:r>
    </w:p>
    <w:p w14:paraId="28A3DDF1" w14:textId="77777777" w:rsidR="00A26F87" w:rsidRPr="00A26F87" w:rsidRDefault="00A26F87" w:rsidP="00A26F8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</w:pPr>
    </w:p>
    <w:p w14:paraId="31863514" w14:textId="77777777" w:rsidR="00A26F87" w:rsidRPr="00A26F87" w:rsidRDefault="00A26F87" w:rsidP="00A26F8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shd w:val="clear" w:color="auto" w:fill="FFFFFF"/>
          <w:lang w:val="ky-KG" w:eastAsia="ru-RU"/>
          <w14:ligatures w14:val="none"/>
        </w:rPr>
        <w:t xml:space="preserve">Бишкек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val="ky-KG" w:eastAsia="ru-RU"/>
          <w14:ligatures w14:val="none"/>
        </w:rPr>
        <w:t xml:space="preserve">– </w:t>
      </w:r>
      <w:hyperlink r:id="rId11" w:tooltip="Кыргызстан" w:history="1">
        <w:r w:rsidRPr="00A26F87">
          <w:rPr>
            <w:rFonts w:ascii="Times New Roman" w:eastAsia="Times New Roman" w:hAnsi="Times New Roman" w:cs="Times New Roman"/>
            <w:color w:val="000000"/>
            <w:kern w:val="0"/>
            <w:sz w:val="24"/>
            <w:szCs w:val="24"/>
            <w:shd w:val="clear" w:color="auto" w:fill="FFFFFF"/>
            <w:lang w:val="ky-KG" w:eastAsia="ru-RU"/>
            <w14:ligatures w14:val="none"/>
          </w:rPr>
          <w:t>Кыргыз Республикасынын</w:t>
        </w:r>
      </w:hyperlink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 xml:space="preserve"> </w:t>
      </w:r>
      <w:hyperlink r:id="rId12" w:tooltip="Борбор" w:history="1">
        <w:r w:rsidRPr="00A26F87">
          <w:rPr>
            <w:rFonts w:ascii="Times New Roman" w:eastAsia="Times New Roman" w:hAnsi="Times New Roman" w:cs="Times New Roman"/>
            <w:color w:val="000000"/>
            <w:kern w:val="0"/>
            <w:sz w:val="24"/>
            <w:szCs w:val="24"/>
            <w:shd w:val="clear" w:color="auto" w:fill="FFFFFF"/>
            <w:lang w:val="ky-KG" w:eastAsia="ru-RU"/>
            <w14:ligatures w14:val="none"/>
          </w:rPr>
          <w:t>борбору</w:t>
        </w:r>
      </w:hyperlink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val="ky-KG" w:eastAsia="ru-RU"/>
          <w14:ligatures w14:val="none"/>
        </w:rPr>
        <w:t xml:space="preserve"> жана өлкөдөгү эң ири шаары. Өзгөчө бир административдик бирдикти, Республикага түздөн түз баш ийген шаар. </w:t>
      </w:r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 xml:space="preserve">Шаар </w:t>
      </w:r>
      <w:hyperlink r:id="rId13" w:tooltip="Кыргызстан" w:history="1">
        <w:r w:rsidRPr="00A26F87">
          <w:rPr>
            <w:rFonts w:ascii="Times New Roman" w:eastAsia="Times New Roman" w:hAnsi="Times New Roman" w:cs="Times New Roman"/>
            <w:color w:val="000000"/>
            <w:kern w:val="0"/>
            <w:sz w:val="24"/>
            <w:szCs w:val="24"/>
            <w:shd w:val="clear" w:color="auto" w:fill="FFFFFF"/>
            <w:lang w:val="ky-KG" w:eastAsia="ru-RU"/>
            <w14:ligatures w14:val="none"/>
          </w:rPr>
          <w:t>Кыргыз Республикасынын</w:t>
        </w:r>
      </w:hyperlink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 xml:space="preserve"> т</w:t>
      </w:r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x-none"/>
          <w14:ligatures w14:val="none"/>
        </w:rPr>
        <w:t>ү</w:t>
      </w:r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>нд</w:t>
      </w:r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x-none"/>
          <w14:ligatures w14:val="none"/>
        </w:rPr>
        <w:t>үк тарабындагы,</w:t>
      </w:r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 xml:space="preserve"> Ч</w:t>
      </w:r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x-none"/>
          <w14:ligatures w14:val="none"/>
        </w:rPr>
        <w:t>ү</w:t>
      </w:r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 xml:space="preserve">й </w:t>
      </w:r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x-none"/>
          <w14:ligatures w14:val="none"/>
        </w:rPr>
        <w:t>ө</w:t>
      </w:r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>р</w:t>
      </w:r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x-none"/>
          <w14:ligatures w14:val="none"/>
        </w:rPr>
        <w:t>өө</w:t>
      </w:r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>н</w:t>
      </w:r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x-none"/>
          <w14:ligatures w14:val="none"/>
        </w:rPr>
        <w:t>ү</w:t>
      </w:r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>нд</w:t>
      </w:r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x-none"/>
          <w14:ligatures w14:val="none"/>
        </w:rPr>
        <w:t>ө</w:t>
      </w:r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val="ky-KG" w:eastAsia="ru-RU"/>
          <w14:ligatures w14:val="none"/>
        </w:rPr>
        <w:t xml:space="preserve">, </w:t>
      </w:r>
      <w:hyperlink r:id="rId14" w:tooltip="Кыргыз Ала-Тоо, тоо (мындай барак жок)" w:history="1">
        <w:r w:rsidRPr="00A26F87">
          <w:rPr>
            <w:rFonts w:ascii="Times New Roman" w:eastAsia="Times New Roman" w:hAnsi="Times New Roman" w:cs="Times New Roman"/>
            <w:color w:val="000000"/>
            <w:kern w:val="0"/>
            <w:sz w:val="24"/>
            <w:szCs w:val="24"/>
            <w:shd w:val="clear" w:color="auto" w:fill="FFFFFF"/>
            <w:lang w:val="ky-KG" w:eastAsia="ru-RU"/>
            <w14:ligatures w14:val="none"/>
          </w:rPr>
          <w:t>Кыргыз Ала-Тоосунун</w:t>
        </w:r>
      </w:hyperlink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val="ky-KG" w:eastAsia="ru-RU"/>
          <w14:ligatures w14:val="none"/>
        </w:rPr>
        <w:t xml:space="preserve"> этегинде, деңиз деңгээлинен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700-900 метр бийиктикте,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Казакстандын чек арасынан 25 чакырым алыстыкта жайгашкан.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val="x-none" w:eastAsia="x-none"/>
          <w14:ligatures w14:val="none"/>
        </w:rPr>
        <w:t xml:space="preserve">2009-жылкы эл каттоо жыйынтыгы боюнча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val="ky-KG" w:eastAsia="x-none"/>
          <w14:ligatures w14:val="none"/>
        </w:rPr>
        <w:t>ш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val="ky-KG" w:eastAsia="ru-RU"/>
          <w14:ligatures w14:val="none"/>
        </w:rPr>
        <w:t xml:space="preserve">аардын аймагы 169,6 чарчы чакырымды түзөт.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val="ru-RU" w:eastAsia="ru-RU"/>
          <w14:ligatures w14:val="none"/>
        </w:rPr>
        <w:t>Шаар 4 а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val="x-none" w:eastAsia="x-none"/>
          <w14:ligatures w14:val="none"/>
        </w:rPr>
        <w:t xml:space="preserve">дминистративдик-аймактык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val="ru-RU" w:eastAsia="ru-RU"/>
          <w14:ligatures w14:val="none"/>
        </w:rPr>
        <w:t>бирдик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val="ky-KG" w:eastAsia="ru-RU"/>
          <w14:ligatures w14:val="none"/>
        </w:rPr>
        <w:t>ке бөлүнгөн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val="ru-RU" w:eastAsia="ru-RU"/>
          <w14:ligatures w14:val="none"/>
        </w:rPr>
        <w:t xml:space="preserve"> — Октябрь,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val="ru-RU" w:eastAsia="ru-RU"/>
          <w14:ligatures w14:val="none"/>
        </w:rPr>
        <w:t>Биринчи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val="ru-RU" w:eastAsia="ru-RU"/>
          <w14:ligatures w14:val="none"/>
        </w:rPr>
        <w:t xml:space="preserve"> Май, Свердлов, Ленин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val="ru-RU" w:eastAsia="ru-RU"/>
          <w14:ligatures w14:val="none"/>
        </w:rPr>
        <w:t>райондоруна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val="ru-RU" w:eastAsia="ru-RU"/>
          <w14:ligatures w14:val="none"/>
        </w:rPr>
        <w:t>.</w:t>
      </w:r>
    </w:p>
    <w:p w14:paraId="04AF0188" w14:textId="77777777" w:rsidR="00A26F87" w:rsidRPr="00A26F87" w:rsidRDefault="00A26F87" w:rsidP="00A26F8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202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4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-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жылдын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 xml:space="preserve"> 1-январына карата Бишкек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шаарынын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калкынын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 xml:space="preserve">саны —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1165,5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миң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адамды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val="ky-KG" w:eastAsia="x-none"/>
          <w14:ligatures w14:val="none"/>
        </w:rPr>
        <w:t>түздү.</w:t>
      </w:r>
    </w:p>
    <w:p w14:paraId="48DA79E6" w14:textId="77777777" w:rsidR="00A26F87" w:rsidRPr="00A26F87" w:rsidRDefault="00A26F87" w:rsidP="00A26F87">
      <w:pPr>
        <w:spacing w:after="0" w:line="360" w:lineRule="auto"/>
        <w:ind w:firstLine="737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val="x-none" w:eastAsia="x-none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 xml:space="preserve">2019-2023-ж.ж. мезгил ичинде шаардын экономикасында белгилүү өзгөрүүлөр болду. Статистикалык бирдиктердин жалпы мамлекеттик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регистринин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 xml:space="preserve"> маалыматы боюнча, 2019-2023-ж.ж. Бишкек шаарында катталган юридикалык жактардын жалпы санынан мамлекеттик жана жеке сектордун катышы төмөндөгүдөй өзгөрдү: мамлекеттик сектордун үлүшү 2,5</w:t>
      </w:r>
      <w:r w:rsidRPr="00A26F87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val="ky-KG" w:eastAsia="x-none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 xml:space="preserve">пайыздан 1,9 пайызга чейин азайды,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тиешелүүлүгүнө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 xml:space="preserve"> жараша, жеке сектордун үлүшү 97,5 пайыздан 97,3 пайызга чейин азайды</w:t>
      </w:r>
      <w:r w:rsidRPr="00A26F87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val="ky-KG" w:eastAsia="x-none"/>
          <w14:ligatures w14:val="none"/>
        </w:rPr>
        <w:t>.</w:t>
      </w:r>
    </w:p>
    <w:p w14:paraId="00834EF1" w14:textId="77777777" w:rsidR="00A26F87" w:rsidRPr="00A26F87" w:rsidRDefault="00A26F87" w:rsidP="00A26F87">
      <w:pPr>
        <w:spacing w:after="0" w:line="360" w:lineRule="auto"/>
        <w:ind w:firstLine="73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 xml:space="preserve">2019-2023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ж.ж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 xml:space="preserve"> мезгил ичинде экономикада иштегендердин орточо жылдык саны 93,5 миң адамга көбөйдү жана 557,1 миң адамды түздү.</w:t>
      </w:r>
    </w:p>
    <w:p w14:paraId="4878139F" w14:textId="77777777" w:rsidR="00A26F87" w:rsidRPr="00A26F87" w:rsidRDefault="00A26F87" w:rsidP="00A26F87">
      <w:pPr>
        <w:spacing w:after="0" w:line="360" w:lineRule="auto"/>
        <w:ind w:firstLine="737"/>
        <w:jc w:val="both"/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val="ky-KG" w:eastAsia="x-none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 xml:space="preserve">2023-жылы орточо айлык номиналдык эмгек акынын көлөмү 37455 сомду түздү жана 2019-жылга салыштырмалуу 1,8 эсеге жогорулады.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val="ky-KG" w:eastAsia="x-none"/>
          <w14:ligatures w14:val="none"/>
        </w:rPr>
        <w:t xml:space="preserve">2023-жылы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калктын негизги социалдык-демографиялык топтору үчүн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val="ky-KG" w:eastAsia="x-none"/>
          <w14:ligatures w14:val="none"/>
        </w:rPr>
        <w:t xml:space="preserve"> жашоо минимуму адам башына алганда, айына орточо эсеп менен 7901,14 сомду түздү.</w:t>
      </w:r>
    </w:p>
    <w:p w14:paraId="41958AB6" w14:textId="77777777" w:rsidR="00A26F87" w:rsidRPr="00A26F87" w:rsidRDefault="00A26F87" w:rsidP="00A26F87">
      <w:pPr>
        <w:spacing w:after="0" w:line="360" w:lineRule="auto"/>
        <w:ind w:firstLine="73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 xml:space="preserve">2023-жылы жергиликтүү бюджет 642,1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млн.сом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 xml:space="preserve"> өлчөмүндө акча каражаттарынын дефицити (чыгашанын кирешеден көп болушу) менен аткарылды.</w:t>
      </w:r>
    </w:p>
    <w:p w14:paraId="20F74628" w14:textId="77777777" w:rsidR="00A26F87" w:rsidRPr="00A26F87" w:rsidRDefault="00A26F87" w:rsidP="00A26F87">
      <w:pPr>
        <w:spacing w:after="0" w:line="360" w:lineRule="auto"/>
        <w:ind w:firstLine="73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 xml:space="preserve">2023-жылы товарлардын жана кызмат көрсөтүүлөрдүн тышкы соода жүгүртүүсү 8115,2 млн. АКШ долларын түздү, бул 2019-жылга караганда 2 пайызга көп, товарлардын жана кызмат көрсөтүүлөрдүн экспорту 1,6 эсеге азайды, ал эми импорт 2 эсеге өстү. </w:t>
      </w:r>
    </w:p>
    <w:p w14:paraId="494B1E6F" w14:textId="77777777" w:rsidR="00A26F87" w:rsidRPr="00A26F87" w:rsidRDefault="00A26F87" w:rsidP="00A26F87">
      <w:pPr>
        <w:spacing w:after="0" w:line="360" w:lineRule="auto"/>
        <w:ind w:firstLine="73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2023-жылы  жакырчылыктын жалпы деңгээли 32,4 пайызды түздү, 11,9 пайыз 2019-жылга каршы, 2023-жылы жакырчылыктын эң төмөн деңгээли 5,7 пайызга белгиленди.</w:t>
      </w:r>
    </w:p>
    <w:p w14:paraId="61DB611D" w14:textId="77777777" w:rsidR="00A26F87" w:rsidRPr="00A26F87" w:rsidRDefault="00A26F87" w:rsidP="00A26F87">
      <w:pPr>
        <w:spacing w:after="0" w:line="360" w:lineRule="auto"/>
        <w:ind w:firstLine="73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 xml:space="preserve"> </w:t>
      </w:r>
    </w:p>
    <w:p w14:paraId="382978BE" w14:textId="77777777" w:rsidR="00A26F87" w:rsidRPr="00A26F87" w:rsidRDefault="00A26F87" w:rsidP="00A26F87">
      <w:pPr>
        <w:spacing w:after="0" w:line="360" w:lineRule="auto"/>
        <w:ind w:firstLine="73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</w:pPr>
    </w:p>
    <w:p w14:paraId="2A09D762" w14:textId="77777777" w:rsidR="00A26F87" w:rsidRPr="00A26F87" w:rsidRDefault="00A26F87" w:rsidP="00A26F87">
      <w:pPr>
        <w:spacing w:after="0" w:line="360" w:lineRule="auto"/>
        <w:ind w:firstLine="73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</w:pPr>
    </w:p>
    <w:p w14:paraId="56989395" w14:textId="77777777" w:rsidR="00A26F87" w:rsidRPr="00A26F87" w:rsidRDefault="00A26F87" w:rsidP="00A26F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y-KG" w:eastAsia="ru-RU"/>
          <w14:ligatures w14:val="none"/>
        </w:rPr>
      </w:pPr>
    </w:p>
    <w:p w14:paraId="366291D2" w14:textId="77777777" w:rsidR="00A26F87" w:rsidRPr="00A26F87" w:rsidRDefault="00A26F87" w:rsidP="00A26F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y-KG" w:eastAsia="ru-RU"/>
          <w14:ligatures w14:val="none"/>
        </w:rPr>
      </w:pPr>
    </w:p>
    <w:p w14:paraId="36B13C30" w14:textId="77777777" w:rsidR="00A26F87" w:rsidRPr="00A26F87" w:rsidRDefault="00A26F87" w:rsidP="00A26F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y-KG" w:eastAsia="ru-RU"/>
          <w14:ligatures w14:val="none"/>
        </w:rPr>
      </w:pPr>
    </w:p>
    <w:p w14:paraId="485EBC01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y-KG" w:eastAsia="ru-RU"/>
          <w14:ligatures w14:val="none"/>
        </w:rPr>
        <w:lastRenderedPageBreak/>
        <w:t>1-т</w:t>
      </w:r>
      <w:proofErr w:type="spellStart"/>
      <w:r w:rsidRPr="00A26F8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 w:eastAsia="ru-RU"/>
          <w14:ligatures w14:val="none"/>
        </w:rPr>
        <w:t>аблица</w:t>
      </w:r>
      <w:proofErr w:type="spellEnd"/>
      <w:r w:rsidRPr="00A26F8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 w:eastAsia="ru-RU"/>
          <w14:ligatures w14:val="none"/>
        </w:rPr>
        <w:t xml:space="preserve">: </w:t>
      </w:r>
      <w:proofErr w:type="spellStart"/>
      <w:r w:rsidRPr="00A26F8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 w:eastAsia="ru-RU"/>
          <w14:ligatures w14:val="none"/>
        </w:rPr>
        <w:t>Негизги</w:t>
      </w:r>
      <w:proofErr w:type="spellEnd"/>
      <w:r w:rsidRPr="00A26F8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 w:eastAsia="ru-RU"/>
          <w14:ligatures w14:val="none"/>
        </w:rPr>
        <w:t>социалдык-экономикалык</w:t>
      </w:r>
      <w:proofErr w:type="spellEnd"/>
      <w:r w:rsidRPr="00A26F8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 w:eastAsia="ru-RU"/>
          <w14:ligatures w14:val="none"/>
        </w:rPr>
        <w:t xml:space="preserve"> к</w:t>
      </w:r>
      <w:r w:rsidRPr="00A26F8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y-KG" w:eastAsia="ru-RU"/>
          <w14:ligatures w14:val="none"/>
        </w:rPr>
        <w:t>ө</w:t>
      </w:r>
      <w:proofErr w:type="spellStart"/>
      <w:r w:rsidRPr="00A26F8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 w:eastAsia="ru-RU"/>
          <w14:ligatures w14:val="none"/>
        </w:rPr>
        <w:t>рс</w:t>
      </w:r>
      <w:proofErr w:type="spellEnd"/>
      <w:r w:rsidRPr="00A26F8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y-KG" w:eastAsia="ru-RU"/>
          <w14:ligatures w14:val="none"/>
        </w:rPr>
        <w:t>ө</w:t>
      </w:r>
      <w:proofErr w:type="spellStart"/>
      <w:r w:rsidRPr="00A26F8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 w:eastAsia="ru-RU"/>
          <w14:ligatures w14:val="none"/>
        </w:rPr>
        <w:t>тк</w:t>
      </w:r>
      <w:proofErr w:type="spellEnd"/>
      <w:r w:rsidRPr="00A26F8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y-KG" w:eastAsia="ru-RU"/>
          <w14:ligatures w14:val="none"/>
        </w:rPr>
        <w:t>ү</w:t>
      </w:r>
      <w:proofErr w:type="spellStart"/>
      <w:r w:rsidRPr="00A26F8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 w:eastAsia="ru-RU"/>
          <w14:ligatures w14:val="none"/>
        </w:rPr>
        <w:t>чт</w:t>
      </w:r>
      <w:proofErr w:type="spellEnd"/>
      <w:r w:rsidRPr="00A26F8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y-KG" w:eastAsia="ru-RU"/>
          <w14:ligatures w14:val="none"/>
        </w:rPr>
        <w:t>ө</w:t>
      </w:r>
      <w:r w:rsidRPr="00A26F8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 w:eastAsia="ru-RU"/>
          <w14:ligatures w14:val="none"/>
        </w:rPr>
        <w:t>р</w:t>
      </w:r>
    </w:p>
    <w:p w14:paraId="755F3F89" w14:textId="77777777" w:rsidR="00A26F87" w:rsidRPr="00A26F87" w:rsidRDefault="00A26F87" w:rsidP="00A26F87">
      <w:pPr>
        <w:spacing w:after="0" w:line="240" w:lineRule="auto"/>
        <w:ind w:firstLine="1276"/>
        <w:rPr>
          <w:rFonts w:ascii="Times New Roman CYR" w:eastAsia="Times New Roman" w:hAnsi="Times New Roman CYR" w:cs="Times New Roman CYR"/>
          <w:i/>
          <w:iCs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 CYR" w:eastAsia="Times New Roman" w:hAnsi="Times New Roman CYR" w:cs="Times New Roman CYR"/>
          <w:i/>
          <w:iCs/>
          <w:kern w:val="0"/>
          <w:sz w:val="24"/>
          <w:szCs w:val="24"/>
          <w:lang w:val="ru-RU" w:eastAsia="ru-RU"/>
          <w14:ligatures w14:val="none"/>
        </w:rPr>
        <w:t xml:space="preserve">        </w:t>
      </w:r>
    </w:p>
    <w:p w14:paraId="62156E6B" w14:textId="77777777" w:rsidR="00A26F87" w:rsidRPr="00A26F87" w:rsidRDefault="00A26F87" w:rsidP="00A26F87">
      <w:pPr>
        <w:spacing w:after="0" w:line="240" w:lineRule="auto"/>
        <w:ind w:firstLine="1276"/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val="ru-RU" w:eastAsia="ru-RU"/>
          <w14:ligatures w14:val="none"/>
        </w:rPr>
      </w:pPr>
      <w:r w:rsidRPr="00A26F87">
        <w:rPr>
          <w:rFonts w:ascii="Times New Roman CYR" w:eastAsia="Times New Roman" w:hAnsi="Times New Roman CYR" w:cs="Times New Roman CYR"/>
          <w:i/>
          <w:iCs/>
          <w:kern w:val="0"/>
          <w:sz w:val="24"/>
          <w:szCs w:val="24"/>
          <w:lang w:val="ky-KG" w:eastAsia="ru-RU"/>
          <w14:ligatures w14:val="none"/>
        </w:rPr>
        <w:t xml:space="preserve">             </w:t>
      </w:r>
      <w:r w:rsidRPr="00A26F87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val="ru-RU" w:eastAsia="ru-RU"/>
          <w14:ligatures w14:val="none"/>
        </w:rPr>
        <w:t>(</w:t>
      </w:r>
      <w:proofErr w:type="spellStart"/>
      <w:r w:rsidRPr="00A26F87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val="ru-RU" w:eastAsia="ru-RU"/>
          <w14:ligatures w14:val="none"/>
        </w:rPr>
        <w:t>мурунку</w:t>
      </w:r>
      <w:proofErr w:type="spellEnd"/>
      <w:r w:rsidRPr="00A26F87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val="ru-RU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val="ru-RU" w:eastAsia="ru-RU"/>
          <w14:ligatures w14:val="none"/>
        </w:rPr>
        <w:t>жылга</w:t>
      </w:r>
      <w:proofErr w:type="spellEnd"/>
      <w:r w:rsidRPr="00A26F87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val="ru-RU" w:eastAsia="ru-RU"/>
          <w14:ligatures w14:val="none"/>
        </w:rPr>
        <w:t xml:space="preserve"> карата </w:t>
      </w:r>
      <w:proofErr w:type="spellStart"/>
      <w:r w:rsidRPr="00A26F87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val="ru-RU" w:eastAsia="ru-RU"/>
          <w14:ligatures w14:val="none"/>
        </w:rPr>
        <w:t>пайыз</w:t>
      </w:r>
      <w:proofErr w:type="spellEnd"/>
      <w:r w:rsidRPr="00A26F87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val="ru-RU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val="ru-RU" w:eastAsia="ru-RU"/>
          <w14:ligatures w14:val="none"/>
        </w:rPr>
        <w:t>менен</w:t>
      </w:r>
      <w:proofErr w:type="spellEnd"/>
      <w:r w:rsidRPr="00A26F87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val="ru-RU" w:eastAsia="ru-RU"/>
          <w14:ligatures w14:val="none"/>
        </w:rPr>
        <w:t xml:space="preserve">) </w:t>
      </w:r>
    </w:p>
    <w:p w14:paraId="6B39DE41" w14:textId="77777777" w:rsidR="00A26F87" w:rsidRPr="00A26F87" w:rsidRDefault="00A26F87" w:rsidP="00A26F87">
      <w:pPr>
        <w:spacing w:after="0" w:line="240" w:lineRule="auto"/>
        <w:ind w:firstLine="1276"/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val="ru-RU" w:eastAsia="ru-RU"/>
          <w14:ligatures w14:val="none"/>
        </w:rPr>
      </w:pPr>
    </w:p>
    <w:tbl>
      <w:tblPr>
        <w:tblW w:w="9781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4396"/>
        <w:gridCol w:w="991"/>
        <w:gridCol w:w="1134"/>
        <w:gridCol w:w="1134"/>
        <w:gridCol w:w="1134"/>
        <w:gridCol w:w="992"/>
      </w:tblGrid>
      <w:tr w:rsidR="00A26F87" w:rsidRPr="00A26F87" w14:paraId="33171AA5" w14:textId="77777777" w:rsidTr="00DC24EF">
        <w:trPr>
          <w:trHeight w:val="300"/>
        </w:trPr>
        <w:tc>
          <w:tcPr>
            <w:tcW w:w="43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26104639" w14:textId="77777777" w:rsidR="00A26F87" w:rsidRPr="00A26F87" w:rsidRDefault="00A26F87" w:rsidP="00A26F8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bookmarkStart w:id="0" w:name="_Hlk178681113"/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962ADAE" w14:textId="77777777" w:rsidR="00A26F87" w:rsidRPr="00A26F87" w:rsidRDefault="00A26F87" w:rsidP="00A26F8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2019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14:paraId="39ADD629" w14:textId="77777777" w:rsidR="00A26F87" w:rsidRPr="00A26F87" w:rsidRDefault="00A26F87" w:rsidP="00A26F8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2020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5CFDB697" w14:textId="77777777" w:rsidR="00A26F87" w:rsidRPr="00A26F87" w:rsidRDefault="00A26F87" w:rsidP="00A26F8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2021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0C529494" w14:textId="77777777" w:rsidR="00A26F87" w:rsidRPr="00A26F87" w:rsidRDefault="00A26F87" w:rsidP="00A26F8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2022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571A9D73" w14:textId="77777777" w:rsidR="00A26F87" w:rsidRPr="00A26F87" w:rsidRDefault="00A26F87" w:rsidP="00A26F8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2023</w:t>
            </w:r>
          </w:p>
        </w:tc>
      </w:tr>
      <w:tr w:rsidR="00A26F87" w:rsidRPr="00A26F87" w14:paraId="4009A571" w14:textId="77777777" w:rsidTr="00DC24EF">
        <w:trPr>
          <w:trHeight w:val="381"/>
        </w:trPr>
        <w:tc>
          <w:tcPr>
            <w:tcW w:w="4396" w:type="dxa"/>
            <w:tcBorders>
              <w:top w:val="single" w:sz="8" w:space="0" w:color="auto"/>
            </w:tcBorders>
            <w:noWrap/>
            <w:vAlign w:val="bottom"/>
          </w:tcPr>
          <w:p w14:paraId="18660BED" w14:textId="77777777" w:rsidR="00A26F87" w:rsidRPr="00A26F87" w:rsidRDefault="00A26F87" w:rsidP="00A26F8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val="en-US" w:eastAsia="ru-RU"/>
                <w14:ligatures w14:val="none"/>
              </w:rPr>
            </w:pP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Ө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ө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>р жай продукциялары</w:t>
            </w:r>
            <w:r w:rsidRPr="00A26F87">
              <w:rPr>
                <w:rFonts w:ascii="Times New Roman" w:hAnsi="Times New Roman" w:cs="Times New Roman"/>
                <w:b/>
                <w:bCs/>
                <w:color w:val="2F5496" w:themeColor="accent1" w:themeShade="BF"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991" w:type="dxa"/>
            <w:tcBorders>
              <w:top w:val="single" w:sz="8" w:space="0" w:color="auto"/>
            </w:tcBorders>
            <w:vAlign w:val="bottom"/>
            <w:hideMark/>
          </w:tcPr>
          <w:p w14:paraId="1DE450BA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114,0</w:t>
            </w:r>
          </w:p>
        </w:tc>
        <w:tc>
          <w:tcPr>
            <w:tcW w:w="1134" w:type="dxa"/>
            <w:tcBorders>
              <w:top w:val="single" w:sz="8" w:space="0" w:color="auto"/>
            </w:tcBorders>
            <w:hideMark/>
          </w:tcPr>
          <w:p w14:paraId="5AF9A9F0" w14:textId="77777777" w:rsidR="00A26F87" w:rsidRPr="00A26F87" w:rsidRDefault="00A26F87" w:rsidP="00A26F87">
            <w:pPr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95,0</w:t>
            </w:r>
          </w:p>
        </w:tc>
        <w:tc>
          <w:tcPr>
            <w:tcW w:w="1134" w:type="dxa"/>
            <w:tcBorders>
              <w:top w:val="single" w:sz="8" w:space="0" w:color="auto"/>
            </w:tcBorders>
          </w:tcPr>
          <w:p w14:paraId="36F94922" w14:textId="77777777" w:rsidR="00A26F87" w:rsidRPr="00A26F87" w:rsidRDefault="00A26F87" w:rsidP="00A26F87">
            <w:pPr>
              <w:spacing w:before="120" w:after="0" w:line="240" w:lineRule="auto"/>
              <w:ind w:right="107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131,9</w:t>
            </w:r>
          </w:p>
        </w:tc>
        <w:tc>
          <w:tcPr>
            <w:tcW w:w="1134" w:type="dxa"/>
            <w:tcBorders>
              <w:top w:val="single" w:sz="8" w:space="0" w:color="auto"/>
            </w:tcBorders>
          </w:tcPr>
          <w:p w14:paraId="14777B3D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107,8</w:t>
            </w:r>
          </w:p>
        </w:tc>
        <w:tc>
          <w:tcPr>
            <w:tcW w:w="992" w:type="dxa"/>
            <w:tcBorders>
              <w:top w:val="single" w:sz="8" w:space="0" w:color="auto"/>
            </w:tcBorders>
          </w:tcPr>
          <w:p w14:paraId="46BF9D7D" w14:textId="77777777" w:rsidR="00A26F87" w:rsidRPr="00A26F87" w:rsidRDefault="00A26F87" w:rsidP="00A26F87">
            <w:pPr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121,5</w:t>
            </w:r>
          </w:p>
        </w:tc>
      </w:tr>
      <w:tr w:rsidR="00A26F87" w:rsidRPr="00A26F87" w14:paraId="57F34790" w14:textId="77777777" w:rsidTr="00DC24EF">
        <w:trPr>
          <w:trHeight w:val="547"/>
        </w:trPr>
        <w:tc>
          <w:tcPr>
            <w:tcW w:w="4396" w:type="dxa"/>
            <w:noWrap/>
            <w:vAlign w:val="bottom"/>
          </w:tcPr>
          <w:p w14:paraId="4D1CC282" w14:textId="77777777" w:rsidR="00A26F87" w:rsidRPr="00A26F87" w:rsidRDefault="00A26F87" w:rsidP="00A26F8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Н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 xml:space="preserve">егизги капиталга(капиталдык салымдар) инвестициялар </w:t>
            </w:r>
          </w:p>
        </w:tc>
        <w:tc>
          <w:tcPr>
            <w:tcW w:w="991" w:type="dxa"/>
            <w:vAlign w:val="bottom"/>
            <w:hideMark/>
          </w:tcPr>
          <w:p w14:paraId="635EC2A0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103,8</w:t>
            </w:r>
          </w:p>
        </w:tc>
        <w:tc>
          <w:tcPr>
            <w:tcW w:w="1134" w:type="dxa"/>
            <w:vAlign w:val="bottom"/>
            <w:hideMark/>
          </w:tcPr>
          <w:p w14:paraId="455D6651" w14:textId="77777777" w:rsidR="00A26F87" w:rsidRPr="00A26F87" w:rsidRDefault="00A26F87" w:rsidP="00A26F87">
            <w:pPr>
              <w:spacing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79,7</w:t>
            </w:r>
          </w:p>
        </w:tc>
        <w:tc>
          <w:tcPr>
            <w:tcW w:w="1134" w:type="dxa"/>
            <w:vAlign w:val="bottom"/>
          </w:tcPr>
          <w:p w14:paraId="2B2B045F" w14:textId="77777777" w:rsidR="00A26F87" w:rsidRPr="00A26F87" w:rsidRDefault="00A26F87" w:rsidP="00A26F87">
            <w:pPr>
              <w:spacing w:after="0" w:line="240" w:lineRule="auto"/>
              <w:ind w:right="107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90,3</w:t>
            </w:r>
          </w:p>
        </w:tc>
        <w:tc>
          <w:tcPr>
            <w:tcW w:w="1134" w:type="dxa"/>
            <w:vAlign w:val="bottom"/>
          </w:tcPr>
          <w:p w14:paraId="2C538D46" w14:textId="77777777" w:rsidR="00A26F87" w:rsidRPr="00A26F87" w:rsidRDefault="00A26F87" w:rsidP="00A26F87">
            <w:pPr>
              <w:spacing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99,8</w:t>
            </w:r>
          </w:p>
        </w:tc>
        <w:tc>
          <w:tcPr>
            <w:tcW w:w="992" w:type="dxa"/>
            <w:vAlign w:val="bottom"/>
          </w:tcPr>
          <w:p w14:paraId="1C5F8B53" w14:textId="77777777" w:rsidR="00A26F87" w:rsidRPr="00A26F87" w:rsidRDefault="00A26F87" w:rsidP="00A26F87">
            <w:pPr>
              <w:spacing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</w:p>
          <w:p w14:paraId="1870C147" w14:textId="77777777" w:rsidR="00A26F87" w:rsidRPr="00A26F87" w:rsidRDefault="00A26F87" w:rsidP="00A26F87">
            <w:pPr>
              <w:spacing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</w:p>
          <w:p w14:paraId="38B37744" w14:textId="77777777" w:rsidR="00A26F87" w:rsidRPr="00A26F87" w:rsidRDefault="00A26F87" w:rsidP="00A26F87">
            <w:pPr>
              <w:spacing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121,4</w:t>
            </w:r>
          </w:p>
        </w:tc>
      </w:tr>
      <w:tr w:rsidR="00A26F87" w:rsidRPr="00A26F87" w14:paraId="15C57116" w14:textId="77777777" w:rsidTr="00DC24EF">
        <w:trPr>
          <w:trHeight w:val="99"/>
        </w:trPr>
        <w:tc>
          <w:tcPr>
            <w:tcW w:w="4396" w:type="dxa"/>
            <w:noWrap/>
            <w:vAlign w:val="bottom"/>
          </w:tcPr>
          <w:p w14:paraId="2B0D53AE" w14:textId="77777777" w:rsidR="00A26F87" w:rsidRPr="00A26F87" w:rsidRDefault="00A26F87" w:rsidP="00A26F8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>Транспорттун бардык т</w:t>
            </w: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ү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ү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 xml:space="preserve"> менен ж</w:t>
            </w: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ү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>кт</w:t>
            </w: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ө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>рд</w:t>
            </w: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ү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>н ташылышы</w:t>
            </w:r>
          </w:p>
        </w:tc>
        <w:tc>
          <w:tcPr>
            <w:tcW w:w="991" w:type="dxa"/>
            <w:vAlign w:val="bottom"/>
            <w:hideMark/>
          </w:tcPr>
          <w:p w14:paraId="394FF10F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107,6</w:t>
            </w:r>
          </w:p>
        </w:tc>
        <w:tc>
          <w:tcPr>
            <w:tcW w:w="1134" w:type="dxa"/>
            <w:vAlign w:val="bottom"/>
            <w:hideMark/>
          </w:tcPr>
          <w:p w14:paraId="4ADFA4CA" w14:textId="77777777" w:rsidR="00A26F87" w:rsidRPr="00A26F87" w:rsidRDefault="00A26F87" w:rsidP="00A26F87">
            <w:pPr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79,7</w:t>
            </w:r>
          </w:p>
        </w:tc>
        <w:tc>
          <w:tcPr>
            <w:tcW w:w="1134" w:type="dxa"/>
            <w:vAlign w:val="bottom"/>
          </w:tcPr>
          <w:p w14:paraId="00C1B925" w14:textId="77777777" w:rsidR="00A26F87" w:rsidRPr="00A26F87" w:rsidRDefault="00A26F87" w:rsidP="00A26F87">
            <w:pPr>
              <w:spacing w:before="120" w:after="0" w:line="240" w:lineRule="auto"/>
              <w:ind w:right="107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</w:p>
          <w:p w14:paraId="22E8792A" w14:textId="77777777" w:rsidR="00A26F87" w:rsidRPr="00A26F87" w:rsidRDefault="00A26F87" w:rsidP="00A26F87">
            <w:pPr>
              <w:spacing w:before="120" w:after="0" w:line="240" w:lineRule="auto"/>
              <w:ind w:right="107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102,3</w:t>
            </w:r>
          </w:p>
        </w:tc>
        <w:tc>
          <w:tcPr>
            <w:tcW w:w="1134" w:type="dxa"/>
            <w:vAlign w:val="bottom"/>
          </w:tcPr>
          <w:p w14:paraId="4B7D06FE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</w:p>
          <w:p w14:paraId="16820F3C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104,2</w:t>
            </w:r>
          </w:p>
        </w:tc>
        <w:tc>
          <w:tcPr>
            <w:tcW w:w="992" w:type="dxa"/>
            <w:vAlign w:val="bottom"/>
          </w:tcPr>
          <w:p w14:paraId="168F4193" w14:textId="77777777" w:rsidR="00A26F87" w:rsidRPr="00A26F87" w:rsidRDefault="00A26F87" w:rsidP="00A26F87">
            <w:pPr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</w:p>
          <w:p w14:paraId="10D3508A" w14:textId="77777777" w:rsidR="00A26F87" w:rsidRPr="00A26F87" w:rsidRDefault="00A26F87" w:rsidP="00A26F87">
            <w:pPr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117,9</w:t>
            </w:r>
          </w:p>
        </w:tc>
      </w:tr>
      <w:tr w:rsidR="00A26F87" w:rsidRPr="00A26F87" w14:paraId="16C348EF" w14:textId="77777777" w:rsidTr="00DC24EF">
        <w:trPr>
          <w:trHeight w:val="132"/>
        </w:trPr>
        <w:tc>
          <w:tcPr>
            <w:tcW w:w="4396" w:type="dxa"/>
            <w:noWrap/>
            <w:vAlign w:val="bottom"/>
          </w:tcPr>
          <w:p w14:paraId="52902040" w14:textId="77777777" w:rsidR="00A26F87" w:rsidRPr="00A26F87" w:rsidRDefault="00A26F87" w:rsidP="00A26F8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>Транспорттун бардык т</w:t>
            </w: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ү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ү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 xml:space="preserve"> менен ж</w:t>
            </w: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ү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>к ташуунун ж</w:t>
            </w: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ү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ү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>рт</w:t>
            </w: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ү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ү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ү</w:t>
            </w:r>
          </w:p>
        </w:tc>
        <w:tc>
          <w:tcPr>
            <w:tcW w:w="991" w:type="dxa"/>
            <w:vAlign w:val="bottom"/>
            <w:hideMark/>
          </w:tcPr>
          <w:p w14:paraId="7E32071F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106,4</w:t>
            </w:r>
          </w:p>
        </w:tc>
        <w:tc>
          <w:tcPr>
            <w:tcW w:w="1134" w:type="dxa"/>
            <w:vAlign w:val="bottom"/>
            <w:hideMark/>
          </w:tcPr>
          <w:p w14:paraId="6048223A" w14:textId="77777777" w:rsidR="00A26F87" w:rsidRPr="00A26F87" w:rsidRDefault="00A26F87" w:rsidP="00A26F87">
            <w:pPr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95,0</w:t>
            </w:r>
          </w:p>
        </w:tc>
        <w:tc>
          <w:tcPr>
            <w:tcW w:w="1134" w:type="dxa"/>
            <w:vAlign w:val="bottom"/>
          </w:tcPr>
          <w:p w14:paraId="4A55EF8D" w14:textId="77777777" w:rsidR="00A26F87" w:rsidRPr="00A26F87" w:rsidRDefault="00A26F87" w:rsidP="00A26F87">
            <w:pPr>
              <w:spacing w:before="120" w:after="0" w:line="240" w:lineRule="auto"/>
              <w:ind w:right="107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</w:p>
          <w:p w14:paraId="5DD3BDF3" w14:textId="77777777" w:rsidR="00A26F87" w:rsidRPr="00A26F87" w:rsidRDefault="00A26F87" w:rsidP="00A26F87">
            <w:pPr>
              <w:spacing w:before="120" w:after="0" w:line="240" w:lineRule="auto"/>
              <w:ind w:right="107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104,7</w:t>
            </w:r>
          </w:p>
        </w:tc>
        <w:tc>
          <w:tcPr>
            <w:tcW w:w="1134" w:type="dxa"/>
            <w:vAlign w:val="bottom"/>
          </w:tcPr>
          <w:p w14:paraId="1F2B094B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</w:p>
          <w:p w14:paraId="511038F1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101,0</w:t>
            </w:r>
          </w:p>
        </w:tc>
        <w:tc>
          <w:tcPr>
            <w:tcW w:w="992" w:type="dxa"/>
            <w:vAlign w:val="bottom"/>
          </w:tcPr>
          <w:p w14:paraId="76656651" w14:textId="77777777" w:rsidR="00A26F87" w:rsidRPr="00A26F87" w:rsidRDefault="00A26F87" w:rsidP="00A26F87">
            <w:pPr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</w:p>
          <w:p w14:paraId="2B13196E" w14:textId="77777777" w:rsidR="00A26F87" w:rsidRPr="00A26F87" w:rsidRDefault="00A26F87" w:rsidP="00A26F87">
            <w:pPr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110,4</w:t>
            </w:r>
          </w:p>
        </w:tc>
      </w:tr>
      <w:tr w:rsidR="00A26F87" w:rsidRPr="00A26F87" w14:paraId="114D2ABC" w14:textId="77777777" w:rsidTr="00DC24EF">
        <w:trPr>
          <w:trHeight w:val="609"/>
        </w:trPr>
        <w:tc>
          <w:tcPr>
            <w:tcW w:w="4396" w:type="dxa"/>
            <w:noWrap/>
            <w:vAlign w:val="bottom"/>
          </w:tcPr>
          <w:p w14:paraId="5CD1C699" w14:textId="655D6789" w:rsidR="00A26F87" w:rsidRPr="00A26F87" w:rsidRDefault="00A26F87" w:rsidP="00A26F8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>Транспорттун бардык т</w:t>
            </w: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ү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ү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 xml:space="preserve"> менен ж</w:t>
            </w: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ү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>рг</w:t>
            </w: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ү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>нч</w:t>
            </w:r>
            <w:r w:rsidR="00DE0FC8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ү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ө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>рд</w:t>
            </w:r>
            <w:r w:rsidR="00DE0FC8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ү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>н ташылышы</w:t>
            </w:r>
          </w:p>
        </w:tc>
        <w:tc>
          <w:tcPr>
            <w:tcW w:w="991" w:type="dxa"/>
            <w:vAlign w:val="bottom"/>
          </w:tcPr>
          <w:p w14:paraId="76BCCA40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102,9</w:t>
            </w:r>
          </w:p>
        </w:tc>
        <w:tc>
          <w:tcPr>
            <w:tcW w:w="1134" w:type="dxa"/>
            <w:vAlign w:val="bottom"/>
          </w:tcPr>
          <w:p w14:paraId="43A7DDF4" w14:textId="77777777" w:rsidR="00A26F87" w:rsidRPr="00A26F87" w:rsidRDefault="00A26F87" w:rsidP="00A26F87">
            <w:pPr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53,0</w:t>
            </w:r>
          </w:p>
        </w:tc>
        <w:tc>
          <w:tcPr>
            <w:tcW w:w="1134" w:type="dxa"/>
            <w:vAlign w:val="bottom"/>
          </w:tcPr>
          <w:p w14:paraId="19FAB847" w14:textId="77777777" w:rsidR="00A26F87" w:rsidRPr="00A26F87" w:rsidRDefault="00A26F87" w:rsidP="00A26F87">
            <w:pPr>
              <w:spacing w:before="120" w:after="0" w:line="240" w:lineRule="auto"/>
              <w:ind w:right="107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127,9</w:t>
            </w:r>
          </w:p>
        </w:tc>
        <w:tc>
          <w:tcPr>
            <w:tcW w:w="1134" w:type="dxa"/>
            <w:vAlign w:val="bottom"/>
          </w:tcPr>
          <w:p w14:paraId="427C3F14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101,5</w:t>
            </w:r>
          </w:p>
        </w:tc>
        <w:tc>
          <w:tcPr>
            <w:tcW w:w="992" w:type="dxa"/>
            <w:vAlign w:val="bottom"/>
          </w:tcPr>
          <w:p w14:paraId="338CC074" w14:textId="77777777" w:rsidR="00A26F87" w:rsidRPr="00A26F87" w:rsidRDefault="00A26F87" w:rsidP="00A26F87">
            <w:pPr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</w:p>
          <w:p w14:paraId="39BFE1FB" w14:textId="77777777" w:rsidR="00A26F87" w:rsidRPr="00A26F87" w:rsidRDefault="00A26F87" w:rsidP="00A26F87">
            <w:pPr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111,4</w:t>
            </w:r>
          </w:p>
        </w:tc>
      </w:tr>
      <w:tr w:rsidR="00A26F87" w:rsidRPr="00A26F87" w14:paraId="6E6036AF" w14:textId="77777777" w:rsidTr="00DC24EF">
        <w:trPr>
          <w:trHeight w:val="86"/>
        </w:trPr>
        <w:tc>
          <w:tcPr>
            <w:tcW w:w="4396" w:type="dxa"/>
            <w:noWrap/>
            <w:vAlign w:val="bottom"/>
          </w:tcPr>
          <w:p w14:paraId="586D2BE3" w14:textId="77777777" w:rsidR="00A26F87" w:rsidRPr="00A26F87" w:rsidRDefault="00A26F87" w:rsidP="00A26F87">
            <w:pPr>
              <w:spacing w:before="120" w:after="0" w:line="288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>Транспорттун бардык т</w:t>
            </w: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ү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ү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 xml:space="preserve"> менен ж</w:t>
            </w: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ү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>рг</w:t>
            </w: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ү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>нч</w:t>
            </w: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ү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ө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>рд</w:t>
            </w: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ү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 xml:space="preserve"> ташуунун ж</w:t>
            </w: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ү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ү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>рт</w:t>
            </w: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ү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ү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ү</w:t>
            </w:r>
          </w:p>
        </w:tc>
        <w:tc>
          <w:tcPr>
            <w:tcW w:w="991" w:type="dxa"/>
            <w:vAlign w:val="bottom"/>
            <w:hideMark/>
          </w:tcPr>
          <w:p w14:paraId="6F398924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111,4</w:t>
            </w:r>
          </w:p>
        </w:tc>
        <w:tc>
          <w:tcPr>
            <w:tcW w:w="1134" w:type="dxa"/>
            <w:vAlign w:val="bottom"/>
            <w:hideMark/>
          </w:tcPr>
          <w:p w14:paraId="0D4F1694" w14:textId="77777777" w:rsidR="00A26F87" w:rsidRPr="00A26F87" w:rsidRDefault="00A26F87" w:rsidP="00A26F87">
            <w:pPr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52,2</w:t>
            </w:r>
          </w:p>
        </w:tc>
        <w:tc>
          <w:tcPr>
            <w:tcW w:w="1134" w:type="dxa"/>
            <w:vAlign w:val="bottom"/>
          </w:tcPr>
          <w:p w14:paraId="2E21DFD8" w14:textId="77777777" w:rsidR="00A26F87" w:rsidRPr="00A26F87" w:rsidRDefault="00A26F87" w:rsidP="00A26F87">
            <w:pPr>
              <w:spacing w:before="120" w:after="0" w:line="240" w:lineRule="auto"/>
              <w:ind w:right="107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</w:p>
          <w:p w14:paraId="64951E29" w14:textId="77777777" w:rsidR="00A26F87" w:rsidRPr="00A26F87" w:rsidRDefault="00A26F87" w:rsidP="00A26F87">
            <w:pPr>
              <w:spacing w:before="120" w:after="0" w:line="240" w:lineRule="auto"/>
              <w:ind w:right="107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137,8</w:t>
            </w:r>
          </w:p>
        </w:tc>
        <w:tc>
          <w:tcPr>
            <w:tcW w:w="1134" w:type="dxa"/>
            <w:vAlign w:val="bottom"/>
          </w:tcPr>
          <w:p w14:paraId="47B2E9AE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</w:p>
          <w:p w14:paraId="35BB896F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119,6</w:t>
            </w:r>
          </w:p>
        </w:tc>
        <w:tc>
          <w:tcPr>
            <w:tcW w:w="992" w:type="dxa"/>
            <w:vAlign w:val="bottom"/>
          </w:tcPr>
          <w:p w14:paraId="76943D44" w14:textId="77777777" w:rsidR="00A26F87" w:rsidRPr="00A26F87" w:rsidRDefault="00A26F87" w:rsidP="00A26F87">
            <w:pPr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</w:p>
          <w:p w14:paraId="2FFF40A8" w14:textId="77777777" w:rsidR="00A26F87" w:rsidRPr="00A26F87" w:rsidRDefault="00A26F87" w:rsidP="00A26F87">
            <w:pPr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105,8</w:t>
            </w:r>
          </w:p>
        </w:tc>
      </w:tr>
      <w:tr w:rsidR="00A26F87" w:rsidRPr="00A26F87" w14:paraId="066B245D" w14:textId="77777777" w:rsidTr="00DC24EF">
        <w:trPr>
          <w:trHeight w:val="80"/>
        </w:trPr>
        <w:tc>
          <w:tcPr>
            <w:tcW w:w="4396" w:type="dxa"/>
            <w:noWrap/>
            <w:vAlign w:val="bottom"/>
          </w:tcPr>
          <w:p w14:paraId="7C1EC69D" w14:textId="77777777" w:rsidR="00A26F87" w:rsidRPr="00A26F87" w:rsidRDefault="00A26F87" w:rsidP="00A26F87">
            <w:pPr>
              <w:spacing w:before="120" w:after="0" w:line="288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Ч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>екене сооданын ж</w:t>
            </w: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ү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ү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>рт</w:t>
            </w: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ү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ү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ү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vAlign w:val="bottom"/>
            <w:hideMark/>
          </w:tcPr>
          <w:p w14:paraId="43B67CBB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106,8</w:t>
            </w:r>
          </w:p>
        </w:tc>
        <w:tc>
          <w:tcPr>
            <w:tcW w:w="1134" w:type="dxa"/>
            <w:vAlign w:val="bottom"/>
            <w:hideMark/>
          </w:tcPr>
          <w:p w14:paraId="4ADBE9F9" w14:textId="77777777" w:rsidR="00A26F87" w:rsidRPr="00A26F87" w:rsidRDefault="00A26F87" w:rsidP="00A26F87">
            <w:pPr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80,2</w:t>
            </w:r>
          </w:p>
        </w:tc>
        <w:tc>
          <w:tcPr>
            <w:tcW w:w="1134" w:type="dxa"/>
            <w:vAlign w:val="bottom"/>
          </w:tcPr>
          <w:p w14:paraId="71ABDFB4" w14:textId="77777777" w:rsidR="00A26F87" w:rsidRPr="00A26F87" w:rsidRDefault="00A26F87" w:rsidP="00A26F87">
            <w:pPr>
              <w:spacing w:before="120" w:after="0" w:line="240" w:lineRule="auto"/>
              <w:ind w:right="107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123,6</w:t>
            </w:r>
          </w:p>
        </w:tc>
        <w:tc>
          <w:tcPr>
            <w:tcW w:w="1134" w:type="dxa"/>
            <w:vAlign w:val="bottom"/>
          </w:tcPr>
          <w:p w14:paraId="69B1EBF5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111,8</w:t>
            </w:r>
          </w:p>
        </w:tc>
        <w:tc>
          <w:tcPr>
            <w:tcW w:w="992" w:type="dxa"/>
            <w:vAlign w:val="bottom"/>
          </w:tcPr>
          <w:p w14:paraId="69B601AC" w14:textId="77777777" w:rsidR="00A26F87" w:rsidRPr="00A26F87" w:rsidRDefault="00A26F87" w:rsidP="00A26F87">
            <w:pPr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120,9</w:t>
            </w:r>
          </w:p>
        </w:tc>
      </w:tr>
      <w:tr w:rsidR="00A26F87" w:rsidRPr="00A26F87" w14:paraId="74722288" w14:textId="77777777" w:rsidTr="00DC24EF">
        <w:trPr>
          <w:trHeight w:val="613"/>
        </w:trPr>
        <w:tc>
          <w:tcPr>
            <w:tcW w:w="4396" w:type="dxa"/>
            <w:noWrap/>
            <w:vAlign w:val="bottom"/>
          </w:tcPr>
          <w:p w14:paraId="575EC772" w14:textId="77777777" w:rsidR="00A26F87" w:rsidRPr="00A26F87" w:rsidRDefault="00A26F87" w:rsidP="00A26F8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Э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>кономикада иштегендердин орточо жылдык саны, ми</w:t>
            </w: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ң а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 xml:space="preserve">дам </w:t>
            </w:r>
          </w:p>
        </w:tc>
        <w:tc>
          <w:tcPr>
            <w:tcW w:w="991" w:type="dxa"/>
            <w:vAlign w:val="bottom"/>
            <w:hideMark/>
          </w:tcPr>
          <w:p w14:paraId="6A163B13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463,6</w:t>
            </w:r>
          </w:p>
        </w:tc>
        <w:tc>
          <w:tcPr>
            <w:tcW w:w="1134" w:type="dxa"/>
            <w:vAlign w:val="bottom"/>
            <w:hideMark/>
          </w:tcPr>
          <w:p w14:paraId="71E53FDC" w14:textId="77777777" w:rsidR="00A26F87" w:rsidRPr="00A26F87" w:rsidRDefault="00A26F87" w:rsidP="00A26F87">
            <w:pPr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472,4</w:t>
            </w:r>
          </w:p>
        </w:tc>
        <w:tc>
          <w:tcPr>
            <w:tcW w:w="1134" w:type="dxa"/>
            <w:vAlign w:val="bottom"/>
          </w:tcPr>
          <w:p w14:paraId="02CFD3B6" w14:textId="77777777" w:rsidR="00A26F87" w:rsidRPr="00A26F87" w:rsidRDefault="00A26F87" w:rsidP="00A26F87">
            <w:pPr>
              <w:spacing w:before="120" w:after="0" w:line="240" w:lineRule="auto"/>
              <w:ind w:right="107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482,3</w:t>
            </w:r>
          </w:p>
        </w:tc>
        <w:tc>
          <w:tcPr>
            <w:tcW w:w="1134" w:type="dxa"/>
            <w:vAlign w:val="bottom"/>
          </w:tcPr>
          <w:p w14:paraId="79F99919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492,6</w:t>
            </w:r>
          </w:p>
        </w:tc>
        <w:tc>
          <w:tcPr>
            <w:tcW w:w="992" w:type="dxa"/>
            <w:vAlign w:val="bottom"/>
          </w:tcPr>
          <w:p w14:paraId="777345D3" w14:textId="77777777" w:rsidR="00A26F87" w:rsidRPr="00A26F87" w:rsidRDefault="00A26F87" w:rsidP="00A26F87">
            <w:pPr>
              <w:tabs>
                <w:tab w:val="left" w:pos="741"/>
              </w:tabs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</w:p>
          <w:p w14:paraId="1C4A963B" w14:textId="77777777" w:rsidR="00A26F87" w:rsidRPr="00A26F87" w:rsidRDefault="00A26F87" w:rsidP="00A26F87">
            <w:pPr>
              <w:tabs>
                <w:tab w:val="left" w:pos="741"/>
              </w:tabs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557,1</w:t>
            </w:r>
          </w:p>
        </w:tc>
      </w:tr>
      <w:tr w:rsidR="00A26F87" w:rsidRPr="00A26F87" w14:paraId="2B1473A1" w14:textId="77777777" w:rsidTr="00DC24EF">
        <w:trPr>
          <w:trHeight w:val="122"/>
        </w:trPr>
        <w:tc>
          <w:tcPr>
            <w:tcW w:w="4396" w:type="dxa"/>
            <w:noWrap/>
            <w:vAlign w:val="bottom"/>
          </w:tcPr>
          <w:p w14:paraId="59A3B816" w14:textId="77777777" w:rsidR="00A26F87" w:rsidRPr="00A26F87" w:rsidRDefault="00A26F87" w:rsidP="00A26F87">
            <w:pPr>
              <w:spacing w:before="120" w:after="0" w:line="288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О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>рточо айлык эмгек акысы, сом</w:t>
            </w:r>
          </w:p>
        </w:tc>
        <w:tc>
          <w:tcPr>
            <w:tcW w:w="991" w:type="dxa"/>
            <w:vAlign w:val="bottom"/>
            <w:hideMark/>
          </w:tcPr>
          <w:p w14:paraId="78DA076B" w14:textId="77777777" w:rsidR="00A26F87" w:rsidRPr="00A26F87" w:rsidRDefault="00A26F87" w:rsidP="00A26F87">
            <w:pPr>
              <w:spacing w:before="120" w:after="0" w:line="240" w:lineRule="auto"/>
              <w:ind w:left="-109"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21082</w:t>
            </w:r>
          </w:p>
        </w:tc>
        <w:tc>
          <w:tcPr>
            <w:tcW w:w="1134" w:type="dxa"/>
            <w:vAlign w:val="bottom"/>
            <w:hideMark/>
          </w:tcPr>
          <w:p w14:paraId="5F5B957F" w14:textId="77777777" w:rsidR="00A26F87" w:rsidRPr="00A26F87" w:rsidRDefault="00A26F87" w:rsidP="00A26F87">
            <w:pPr>
              <w:spacing w:before="120" w:after="0" w:line="240" w:lineRule="auto"/>
              <w:ind w:left="-109"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22677</w:t>
            </w:r>
          </w:p>
        </w:tc>
        <w:tc>
          <w:tcPr>
            <w:tcW w:w="1134" w:type="dxa"/>
            <w:vAlign w:val="bottom"/>
          </w:tcPr>
          <w:p w14:paraId="57830C44" w14:textId="77777777" w:rsidR="00A26F87" w:rsidRPr="00A26F87" w:rsidRDefault="00A26F87" w:rsidP="00A26F87">
            <w:pPr>
              <w:spacing w:before="120" w:after="0" w:line="240" w:lineRule="auto"/>
              <w:ind w:left="-109" w:right="107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23085</w:t>
            </w:r>
          </w:p>
        </w:tc>
        <w:tc>
          <w:tcPr>
            <w:tcW w:w="1134" w:type="dxa"/>
            <w:vAlign w:val="bottom"/>
          </w:tcPr>
          <w:p w14:paraId="597A7274" w14:textId="77777777" w:rsidR="00A26F87" w:rsidRPr="00A26F87" w:rsidRDefault="00A26F87" w:rsidP="00A26F87">
            <w:pPr>
              <w:spacing w:before="120" w:after="0" w:line="240" w:lineRule="auto"/>
              <w:ind w:left="-109"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30757</w:t>
            </w:r>
          </w:p>
        </w:tc>
        <w:tc>
          <w:tcPr>
            <w:tcW w:w="992" w:type="dxa"/>
            <w:vAlign w:val="bottom"/>
          </w:tcPr>
          <w:p w14:paraId="4985BF9B" w14:textId="77777777" w:rsidR="00A26F87" w:rsidRPr="00A26F87" w:rsidRDefault="00A26F87" w:rsidP="00A26F87">
            <w:pPr>
              <w:tabs>
                <w:tab w:val="left" w:pos="741"/>
              </w:tabs>
              <w:spacing w:before="120" w:after="0" w:line="240" w:lineRule="auto"/>
              <w:ind w:left="-109"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37455</w:t>
            </w:r>
          </w:p>
        </w:tc>
      </w:tr>
      <w:tr w:rsidR="00A26F87" w:rsidRPr="00A26F87" w14:paraId="1481EE24" w14:textId="77777777" w:rsidTr="00DC24EF">
        <w:trPr>
          <w:trHeight w:val="80"/>
        </w:trPr>
        <w:tc>
          <w:tcPr>
            <w:tcW w:w="4396" w:type="dxa"/>
            <w:noWrap/>
            <w:vAlign w:val="bottom"/>
          </w:tcPr>
          <w:p w14:paraId="4AA4A48E" w14:textId="77777777" w:rsidR="00A26F87" w:rsidRPr="00A26F87" w:rsidRDefault="00A26F87" w:rsidP="00A26F87">
            <w:pPr>
              <w:spacing w:before="120" w:after="0" w:line="288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Ж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>умушсуздардын саны, ми</w:t>
            </w: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ң а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 xml:space="preserve">дам </w:t>
            </w:r>
            <w:bookmarkStart w:id="1" w:name="_Ref308771059"/>
            <w:r w:rsidRPr="00A26F87">
              <w:rPr>
                <w:rFonts w:ascii="Times New Roman" w:hAnsi="Times New Roman" w:cs="Times New Roman"/>
                <w:b/>
                <w:bCs/>
                <w:color w:val="2F5496" w:themeColor="accent1" w:themeShade="BF"/>
                <w:sz w:val="20"/>
                <w:szCs w:val="20"/>
                <w:vertAlign w:val="superscript"/>
              </w:rPr>
              <w:footnoteReference w:id="2"/>
            </w:r>
            <w:bookmarkEnd w:id="1"/>
          </w:p>
        </w:tc>
        <w:tc>
          <w:tcPr>
            <w:tcW w:w="991" w:type="dxa"/>
            <w:vAlign w:val="bottom"/>
            <w:hideMark/>
          </w:tcPr>
          <w:p w14:paraId="2949B6DA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5,9</w:t>
            </w:r>
          </w:p>
        </w:tc>
        <w:tc>
          <w:tcPr>
            <w:tcW w:w="1134" w:type="dxa"/>
            <w:vAlign w:val="bottom"/>
            <w:hideMark/>
          </w:tcPr>
          <w:p w14:paraId="0BF885D1" w14:textId="77777777" w:rsidR="00A26F87" w:rsidRPr="00A26F87" w:rsidRDefault="00A26F87" w:rsidP="00A26F87">
            <w:pPr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5,9</w:t>
            </w:r>
          </w:p>
        </w:tc>
        <w:tc>
          <w:tcPr>
            <w:tcW w:w="1134" w:type="dxa"/>
            <w:vAlign w:val="bottom"/>
          </w:tcPr>
          <w:p w14:paraId="58325461" w14:textId="77777777" w:rsidR="00A26F87" w:rsidRPr="00A26F87" w:rsidRDefault="00A26F87" w:rsidP="00A26F87">
            <w:pPr>
              <w:spacing w:before="120" w:after="0" w:line="240" w:lineRule="auto"/>
              <w:ind w:right="107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6,0</w:t>
            </w:r>
          </w:p>
        </w:tc>
        <w:tc>
          <w:tcPr>
            <w:tcW w:w="1134" w:type="dxa"/>
            <w:vAlign w:val="bottom"/>
          </w:tcPr>
          <w:p w14:paraId="1DDBE296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6,3</w:t>
            </w:r>
          </w:p>
        </w:tc>
        <w:tc>
          <w:tcPr>
            <w:tcW w:w="992" w:type="dxa"/>
            <w:vAlign w:val="bottom"/>
          </w:tcPr>
          <w:p w14:paraId="179043B3" w14:textId="77777777" w:rsidR="00A26F87" w:rsidRPr="00A26F87" w:rsidRDefault="00A26F87" w:rsidP="00A26F87">
            <w:pPr>
              <w:tabs>
                <w:tab w:val="left" w:pos="741"/>
              </w:tabs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5,3</w:t>
            </w:r>
          </w:p>
        </w:tc>
      </w:tr>
      <w:tr w:rsidR="00A26F87" w:rsidRPr="00A26F87" w14:paraId="1D0A1CEB" w14:textId="77777777" w:rsidTr="00DC24EF">
        <w:trPr>
          <w:trHeight w:val="88"/>
        </w:trPr>
        <w:tc>
          <w:tcPr>
            <w:tcW w:w="4396" w:type="dxa"/>
            <w:noWrap/>
            <w:vAlign w:val="bottom"/>
          </w:tcPr>
          <w:p w14:paraId="579992D3" w14:textId="77777777" w:rsidR="00A26F87" w:rsidRPr="00A26F87" w:rsidRDefault="00A26F87" w:rsidP="00A26F87">
            <w:pPr>
              <w:spacing w:before="120" w:after="0" w:line="288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>Керект</w:t>
            </w: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өө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 xml:space="preserve"> бааларынын индекси</w:t>
            </w: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, </w:t>
            </w:r>
          </w:p>
        </w:tc>
        <w:tc>
          <w:tcPr>
            <w:tcW w:w="991" w:type="dxa"/>
            <w:vAlign w:val="bottom"/>
            <w:hideMark/>
          </w:tcPr>
          <w:p w14:paraId="39A287E3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100,9</w:t>
            </w:r>
          </w:p>
        </w:tc>
        <w:tc>
          <w:tcPr>
            <w:tcW w:w="1134" w:type="dxa"/>
            <w:vAlign w:val="bottom"/>
            <w:hideMark/>
          </w:tcPr>
          <w:p w14:paraId="2B43E423" w14:textId="77777777" w:rsidR="00A26F87" w:rsidRPr="00A26F87" w:rsidRDefault="00A26F87" w:rsidP="00A26F87">
            <w:pPr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106,9</w:t>
            </w:r>
          </w:p>
        </w:tc>
        <w:tc>
          <w:tcPr>
            <w:tcW w:w="1134" w:type="dxa"/>
            <w:vAlign w:val="bottom"/>
          </w:tcPr>
          <w:p w14:paraId="6693CFEE" w14:textId="77777777" w:rsidR="00A26F87" w:rsidRPr="00A26F87" w:rsidRDefault="00A26F87" w:rsidP="00A26F87">
            <w:pPr>
              <w:spacing w:before="120" w:after="0" w:line="240" w:lineRule="auto"/>
              <w:ind w:right="107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111,8</w:t>
            </w:r>
          </w:p>
        </w:tc>
        <w:tc>
          <w:tcPr>
            <w:tcW w:w="1134" w:type="dxa"/>
            <w:vAlign w:val="bottom"/>
          </w:tcPr>
          <w:p w14:paraId="4F9CC6A9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114,8</w:t>
            </w:r>
          </w:p>
        </w:tc>
        <w:tc>
          <w:tcPr>
            <w:tcW w:w="992" w:type="dxa"/>
            <w:vAlign w:val="bottom"/>
          </w:tcPr>
          <w:p w14:paraId="4C7E1C22" w14:textId="77777777" w:rsidR="00A26F87" w:rsidRPr="00A26F87" w:rsidRDefault="00A26F87" w:rsidP="00A26F87">
            <w:pPr>
              <w:tabs>
                <w:tab w:val="left" w:pos="741"/>
              </w:tabs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110,1</w:t>
            </w:r>
          </w:p>
        </w:tc>
      </w:tr>
      <w:tr w:rsidR="00A26F87" w:rsidRPr="00A26F87" w14:paraId="508E2A9A" w14:textId="77777777" w:rsidTr="00DC24EF">
        <w:trPr>
          <w:trHeight w:val="380"/>
        </w:trPr>
        <w:tc>
          <w:tcPr>
            <w:tcW w:w="4396" w:type="dxa"/>
            <w:noWrap/>
            <w:vAlign w:val="bottom"/>
          </w:tcPr>
          <w:p w14:paraId="280431AC" w14:textId="77777777" w:rsidR="00A26F87" w:rsidRPr="00A26F87" w:rsidRDefault="00A26F87" w:rsidP="00A26F87">
            <w:pPr>
              <w:spacing w:before="120" w:after="0" w:line="288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>мурунку жыл</w:t>
            </w: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дын декабрына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 xml:space="preserve"> карата пайыз менен</w:t>
            </w:r>
          </w:p>
        </w:tc>
        <w:tc>
          <w:tcPr>
            <w:tcW w:w="991" w:type="dxa"/>
            <w:vAlign w:val="bottom"/>
            <w:hideMark/>
          </w:tcPr>
          <w:p w14:paraId="43F26635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103,0</w:t>
            </w:r>
          </w:p>
        </w:tc>
        <w:tc>
          <w:tcPr>
            <w:tcW w:w="1134" w:type="dxa"/>
            <w:vAlign w:val="bottom"/>
            <w:hideMark/>
          </w:tcPr>
          <w:p w14:paraId="4547C71C" w14:textId="77777777" w:rsidR="00A26F87" w:rsidRPr="00A26F87" w:rsidRDefault="00A26F87" w:rsidP="00A26F87">
            <w:pPr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110,4</w:t>
            </w:r>
          </w:p>
        </w:tc>
        <w:tc>
          <w:tcPr>
            <w:tcW w:w="1134" w:type="dxa"/>
            <w:vAlign w:val="bottom"/>
          </w:tcPr>
          <w:p w14:paraId="6DAE5E6D" w14:textId="77777777" w:rsidR="00A26F87" w:rsidRPr="00A26F87" w:rsidRDefault="00A26F87" w:rsidP="00A26F87">
            <w:pPr>
              <w:spacing w:before="120" w:after="0" w:line="240" w:lineRule="auto"/>
              <w:ind w:right="107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111,0</w:t>
            </w:r>
          </w:p>
        </w:tc>
        <w:tc>
          <w:tcPr>
            <w:tcW w:w="1134" w:type="dxa"/>
            <w:vAlign w:val="bottom"/>
          </w:tcPr>
          <w:p w14:paraId="556972F5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115,3</w:t>
            </w:r>
          </w:p>
        </w:tc>
        <w:tc>
          <w:tcPr>
            <w:tcW w:w="992" w:type="dxa"/>
            <w:vAlign w:val="bottom"/>
          </w:tcPr>
          <w:p w14:paraId="496C087B" w14:textId="77777777" w:rsidR="00A26F87" w:rsidRPr="00A26F87" w:rsidRDefault="00A26F87" w:rsidP="00A26F87">
            <w:pPr>
              <w:tabs>
                <w:tab w:val="left" w:pos="741"/>
              </w:tabs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106,0</w:t>
            </w:r>
          </w:p>
        </w:tc>
      </w:tr>
      <w:tr w:rsidR="00A26F87" w:rsidRPr="00A26F87" w14:paraId="7C7EFD65" w14:textId="77777777" w:rsidTr="00DC24EF">
        <w:trPr>
          <w:trHeight w:val="258"/>
        </w:trPr>
        <w:tc>
          <w:tcPr>
            <w:tcW w:w="4396" w:type="dxa"/>
            <w:noWrap/>
            <w:vAlign w:val="bottom"/>
          </w:tcPr>
          <w:p w14:paraId="79054091" w14:textId="77777777" w:rsidR="00A26F87" w:rsidRPr="00A26F87" w:rsidRDefault="00A26F87" w:rsidP="00A26F87">
            <w:pPr>
              <w:spacing w:before="120" w:after="0" w:line="288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Товарлардын жана кызмат көрсөтүүлөрдүн э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>кспорт</w:t>
            </w: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у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млн. АКШ доллары</w:t>
            </w:r>
          </w:p>
        </w:tc>
        <w:tc>
          <w:tcPr>
            <w:tcW w:w="991" w:type="dxa"/>
            <w:vAlign w:val="bottom"/>
            <w:hideMark/>
          </w:tcPr>
          <w:p w14:paraId="598AE6B9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1225,6</w:t>
            </w:r>
          </w:p>
        </w:tc>
        <w:tc>
          <w:tcPr>
            <w:tcW w:w="1134" w:type="dxa"/>
            <w:vAlign w:val="bottom"/>
            <w:hideMark/>
          </w:tcPr>
          <w:p w14:paraId="40C21E59" w14:textId="77777777" w:rsidR="00A26F87" w:rsidRPr="00A26F87" w:rsidRDefault="00A26F87" w:rsidP="00A26F87">
            <w:pPr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1286,8</w:t>
            </w:r>
          </w:p>
        </w:tc>
        <w:tc>
          <w:tcPr>
            <w:tcW w:w="1134" w:type="dxa"/>
            <w:vAlign w:val="bottom"/>
          </w:tcPr>
          <w:p w14:paraId="72131FAF" w14:textId="77777777" w:rsidR="00A26F87" w:rsidRPr="00A26F87" w:rsidRDefault="00A26F87" w:rsidP="00A26F87">
            <w:pPr>
              <w:spacing w:before="120" w:after="0" w:line="240" w:lineRule="auto"/>
              <w:ind w:right="107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</w:p>
          <w:p w14:paraId="62B3773B" w14:textId="77777777" w:rsidR="00A26F87" w:rsidRPr="00A26F87" w:rsidRDefault="00A26F87" w:rsidP="00A26F87">
            <w:pPr>
              <w:spacing w:before="120" w:after="0" w:line="240" w:lineRule="auto"/>
              <w:ind w:right="107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1800,7</w:t>
            </w:r>
          </w:p>
        </w:tc>
        <w:tc>
          <w:tcPr>
            <w:tcW w:w="1134" w:type="dxa"/>
            <w:vAlign w:val="bottom"/>
          </w:tcPr>
          <w:p w14:paraId="19F1F99D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</w:p>
          <w:p w14:paraId="7301B414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666,3</w:t>
            </w:r>
          </w:p>
        </w:tc>
        <w:tc>
          <w:tcPr>
            <w:tcW w:w="992" w:type="dxa"/>
            <w:vAlign w:val="bottom"/>
          </w:tcPr>
          <w:p w14:paraId="23665E60" w14:textId="77777777" w:rsidR="00A26F87" w:rsidRPr="00A26F87" w:rsidRDefault="00A26F87" w:rsidP="00A26F87">
            <w:pPr>
              <w:tabs>
                <w:tab w:val="left" w:pos="741"/>
              </w:tabs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</w:p>
          <w:p w14:paraId="293F4D23" w14:textId="77777777" w:rsidR="00A26F87" w:rsidRPr="00A26F87" w:rsidRDefault="00A26F87" w:rsidP="00A26F87">
            <w:pPr>
              <w:tabs>
                <w:tab w:val="left" w:pos="741"/>
              </w:tabs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1978,2</w:t>
            </w:r>
          </w:p>
        </w:tc>
      </w:tr>
      <w:tr w:rsidR="00A26F87" w:rsidRPr="00A26F87" w14:paraId="6023A739" w14:textId="77777777" w:rsidTr="00DC24EF">
        <w:trPr>
          <w:trHeight w:val="143"/>
        </w:trPr>
        <w:tc>
          <w:tcPr>
            <w:tcW w:w="4396" w:type="dxa"/>
            <w:noWrap/>
            <w:vAlign w:val="bottom"/>
          </w:tcPr>
          <w:p w14:paraId="2ECC090C" w14:textId="77777777" w:rsidR="00A26F87" w:rsidRPr="00A26F87" w:rsidRDefault="00A26F87" w:rsidP="00A26F87">
            <w:pPr>
              <w:spacing w:before="120" w:after="0" w:line="288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Товарлардын жана кызмат көрсөтүүлөрдүн </w:t>
            </w:r>
            <w:proofErr w:type="spellStart"/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импо</w:t>
            </w:r>
            <w:proofErr w:type="spellEnd"/>
            <w:r w:rsidRPr="00A26F87">
              <w:rPr>
                <w:rFonts w:ascii="Times New Roman" w:hAnsi="Times New Roman" w:cs="Times New Roman"/>
                <w:sz w:val="20"/>
                <w:szCs w:val="20"/>
              </w:rPr>
              <w:t>рт</w:t>
            </w: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у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млн. АКШ доллары</w:t>
            </w:r>
          </w:p>
        </w:tc>
        <w:tc>
          <w:tcPr>
            <w:tcW w:w="991" w:type="dxa"/>
            <w:vAlign w:val="bottom"/>
            <w:hideMark/>
          </w:tcPr>
          <w:p w14:paraId="6483E6DA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2918,5</w:t>
            </w:r>
          </w:p>
        </w:tc>
        <w:tc>
          <w:tcPr>
            <w:tcW w:w="1134" w:type="dxa"/>
            <w:vAlign w:val="bottom"/>
            <w:hideMark/>
          </w:tcPr>
          <w:p w14:paraId="333C1CB4" w14:textId="77777777" w:rsidR="00A26F87" w:rsidRPr="00A26F87" w:rsidRDefault="00A26F87" w:rsidP="00A26F87">
            <w:pPr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2225,8</w:t>
            </w:r>
          </w:p>
        </w:tc>
        <w:tc>
          <w:tcPr>
            <w:tcW w:w="1134" w:type="dxa"/>
            <w:vAlign w:val="bottom"/>
          </w:tcPr>
          <w:p w14:paraId="2425E143" w14:textId="77777777" w:rsidR="00A26F87" w:rsidRPr="00A26F87" w:rsidRDefault="00A26F87" w:rsidP="00A26F87">
            <w:pPr>
              <w:spacing w:before="120" w:after="0" w:line="240" w:lineRule="auto"/>
              <w:ind w:right="107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</w:p>
          <w:p w14:paraId="5C3F7FD6" w14:textId="77777777" w:rsidR="00A26F87" w:rsidRPr="00A26F87" w:rsidRDefault="00A26F87" w:rsidP="00A26F87">
            <w:pPr>
              <w:spacing w:before="120" w:after="0" w:line="240" w:lineRule="auto"/>
              <w:ind w:right="107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3598,3</w:t>
            </w:r>
          </w:p>
        </w:tc>
        <w:tc>
          <w:tcPr>
            <w:tcW w:w="1134" w:type="dxa"/>
            <w:vAlign w:val="bottom"/>
          </w:tcPr>
          <w:p w14:paraId="0B180CF0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</w:p>
          <w:p w14:paraId="34B4FEA6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6403,9</w:t>
            </w:r>
          </w:p>
        </w:tc>
        <w:tc>
          <w:tcPr>
            <w:tcW w:w="992" w:type="dxa"/>
            <w:vAlign w:val="bottom"/>
          </w:tcPr>
          <w:p w14:paraId="1E99E745" w14:textId="77777777" w:rsidR="00A26F87" w:rsidRPr="00A26F87" w:rsidRDefault="00A26F87" w:rsidP="00A26F87">
            <w:pPr>
              <w:tabs>
                <w:tab w:val="left" w:pos="741"/>
              </w:tabs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</w:p>
          <w:p w14:paraId="114A080D" w14:textId="77777777" w:rsidR="00A26F87" w:rsidRPr="00A26F87" w:rsidRDefault="00A26F87" w:rsidP="00A26F87">
            <w:pPr>
              <w:tabs>
                <w:tab w:val="left" w:pos="741"/>
              </w:tabs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6137,0</w:t>
            </w:r>
          </w:p>
        </w:tc>
      </w:tr>
      <w:tr w:rsidR="00A26F87" w:rsidRPr="00A26F87" w14:paraId="137926CF" w14:textId="77777777" w:rsidTr="00DC24EF">
        <w:trPr>
          <w:trHeight w:val="783"/>
        </w:trPr>
        <w:tc>
          <w:tcPr>
            <w:tcW w:w="4396" w:type="dxa"/>
            <w:noWrap/>
            <w:vAlign w:val="bottom"/>
          </w:tcPr>
          <w:p w14:paraId="52D32101" w14:textId="77777777" w:rsidR="00A26F87" w:rsidRPr="00A26F87" w:rsidRDefault="00A26F87" w:rsidP="00A26F87">
            <w:pPr>
              <w:spacing w:before="120" w:after="0" w:line="288" w:lineRule="auto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A26F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омдун 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>АКШ долларын</w:t>
            </w: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а карата к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>урс</w:t>
            </w: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у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 xml:space="preserve"> (жылдын аягына карата)</w:t>
            </w:r>
          </w:p>
        </w:tc>
        <w:tc>
          <w:tcPr>
            <w:tcW w:w="991" w:type="dxa"/>
            <w:vAlign w:val="bottom"/>
            <w:hideMark/>
          </w:tcPr>
          <w:p w14:paraId="08A60167" w14:textId="77777777" w:rsidR="00A26F87" w:rsidRPr="00A26F87" w:rsidRDefault="00A26F87" w:rsidP="00A26F87">
            <w:pPr>
              <w:spacing w:before="120" w:after="0" w:line="288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69,79</w:t>
            </w:r>
          </w:p>
        </w:tc>
        <w:tc>
          <w:tcPr>
            <w:tcW w:w="1134" w:type="dxa"/>
            <w:vAlign w:val="bottom"/>
            <w:hideMark/>
          </w:tcPr>
          <w:p w14:paraId="63907E52" w14:textId="77777777" w:rsidR="00A26F87" w:rsidRPr="00A26F87" w:rsidRDefault="00A26F87" w:rsidP="00A26F87">
            <w:pPr>
              <w:spacing w:before="120" w:after="0" w:line="288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77,35</w:t>
            </w:r>
          </w:p>
        </w:tc>
        <w:tc>
          <w:tcPr>
            <w:tcW w:w="1134" w:type="dxa"/>
            <w:vAlign w:val="bottom"/>
          </w:tcPr>
          <w:p w14:paraId="394AE894" w14:textId="77777777" w:rsidR="00A26F87" w:rsidRPr="00A26F87" w:rsidRDefault="00A26F87" w:rsidP="00A26F87">
            <w:pPr>
              <w:spacing w:before="120" w:after="0" w:line="288" w:lineRule="auto"/>
              <w:ind w:right="107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</w:p>
          <w:p w14:paraId="09C958F9" w14:textId="77777777" w:rsidR="00A26F87" w:rsidRPr="00A26F87" w:rsidRDefault="00A26F87" w:rsidP="00A26F87">
            <w:pPr>
              <w:spacing w:before="120" w:after="0" w:line="288" w:lineRule="auto"/>
              <w:ind w:right="107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84,64</w:t>
            </w:r>
          </w:p>
        </w:tc>
        <w:tc>
          <w:tcPr>
            <w:tcW w:w="1134" w:type="dxa"/>
            <w:vAlign w:val="bottom"/>
          </w:tcPr>
          <w:p w14:paraId="0C670ED1" w14:textId="77777777" w:rsidR="00A26F87" w:rsidRPr="00A26F87" w:rsidRDefault="00A26F87" w:rsidP="00A26F87">
            <w:pPr>
              <w:spacing w:before="120" w:after="0" w:line="288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</w:p>
          <w:p w14:paraId="68B030E7" w14:textId="77777777" w:rsidR="00A26F87" w:rsidRPr="00A26F87" w:rsidRDefault="00A26F87" w:rsidP="00A26F87">
            <w:pPr>
              <w:spacing w:before="120" w:after="0" w:line="288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84,12</w:t>
            </w:r>
          </w:p>
        </w:tc>
        <w:tc>
          <w:tcPr>
            <w:tcW w:w="992" w:type="dxa"/>
            <w:vAlign w:val="bottom"/>
          </w:tcPr>
          <w:p w14:paraId="4A510AF9" w14:textId="77777777" w:rsidR="00A26F87" w:rsidRPr="00A26F87" w:rsidRDefault="00A26F87" w:rsidP="00A26F87">
            <w:pPr>
              <w:tabs>
                <w:tab w:val="left" w:pos="741"/>
              </w:tabs>
              <w:spacing w:before="120" w:after="0" w:line="288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</w:p>
          <w:p w14:paraId="221ED25E" w14:textId="77777777" w:rsidR="00A26F87" w:rsidRPr="00A26F87" w:rsidRDefault="00A26F87" w:rsidP="00A26F87">
            <w:pPr>
              <w:tabs>
                <w:tab w:val="left" w:pos="741"/>
              </w:tabs>
              <w:spacing w:before="120" w:after="0" w:line="288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87,86</w:t>
            </w:r>
          </w:p>
        </w:tc>
      </w:tr>
      <w:tr w:rsidR="00A26F87" w:rsidRPr="00A26F87" w14:paraId="6544E84B" w14:textId="77777777" w:rsidTr="00DC24EF">
        <w:trPr>
          <w:trHeight w:val="717"/>
        </w:trPr>
        <w:tc>
          <w:tcPr>
            <w:tcW w:w="4396" w:type="dxa"/>
            <w:noWrap/>
            <w:vAlign w:val="bottom"/>
          </w:tcPr>
          <w:p w14:paraId="29D291B1" w14:textId="77777777" w:rsidR="00A26F87" w:rsidRPr="00A26F87" w:rsidRDefault="00A26F87" w:rsidP="00A26F87">
            <w:pPr>
              <w:spacing w:before="120" w:after="0" w:line="288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>Жашоо минимуму (айына сом</w:t>
            </w: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,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 xml:space="preserve"> калктын </w:t>
            </w: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жан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 xml:space="preserve"> башына орточо эсеп менен) </w:t>
            </w:r>
          </w:p>
        </w:tc>
        <w:tc>
          <w:tcPr>
            <w:tcW w:w="991" w:type="dxa"/>
            <w:vAlign w:val="bottom"/>
            <w:hideMark/>
          </w:tcPr>
          <w:p w14:paraId="0E2BF983" w14:textId="77777777" w:rsidR="00A26F87" w:rsidRPr="00A26F87" w:rsidRDefault="00A26F87" w:rsidP="00A26F87">
            <w:pPr>
              <w:spacing w:before="120" w:after="0" w:line="288" w:lineRule="auto"/>
              <w:ind w:left="-108"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4833,81</w:t>
            </w:r>
          </w:p>
        </w:tc>
        <w:tc>
          <w:tcPr>
            <w:tcW w:w="1134" w:type="dxa"/>
            <w:vAlign w:val="bottom"/>
            <w:hideMark/>
          </w:tcPr>
          <w:p w14:paraId="480FD1A2" w14:textId="77777777" w:rsidR="00A26F87" w:rsidRPr="00A26F87" w:rsidRDefault="00A26F87" w:rsidP="00A26F87">
            <w:pPr>
              <w:spacing w:before="120" w:after="0" w:line="288" w:lineRule="auto"/>
              <w:ind w:left="-108"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5381,08</w:t>
            </w:r>
          </w:p>
        </w:tc>
        <w:tc>
          <w:tcPr>
            <w:tcW w:w="1134" w:type="dxa"/>
            <w:vAlign w:val="bottom"/>
          </w:tcPr>
          <w:p w14:paraId="21EA12CA" w14:textId="77777777" w:rsidR="00A26F87" w:rsidRPr="00A26F87" w:rsidRDefault="00A26F87" w:rsidP="00A26F87">
            <w:pPr>
              <w:spacing w:before="120" w:after="0" w:line="288" w:lineRule="auto"/>
              <w:ind w:left="-108" w:right="107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6317,40</w:t>
            </w:r>
          </w:p>
        </w:tc>
        <w:tc>
          <w:tcPr>
            <w:tcW w:w="1134" w:type="dxa"/>
            <w:vAlign w:val="bottom"/>
          </w:tcPr>
          <w:p w14:paraId="2BDF882E" w14:textId="77777777" w:rsidR="00A26F87" w:rsidRPr="00A26F87" w:rsidRDefault="00A26F87" w:rsidP="00A26F87">
            <w:pPr>
              <w:spacing w:before="120" w:after="0" w:line="288" w:lineRule="auto"/>
              <w:ind w:left="-108"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7306,74</w:t>
            </w:r>
          </w:p>
        </w:tc>
        <w:tc>
          <w:tcPr>
            <w:tcW w:w="992" w:type="dxa"/>
            <w:vAlign w:val="bottom"/>
          </w:tcPr>
          <w:p w14:paraId="39781A6A" w14:textId="77777777" w:rsidR="00A26F87" w:rsidRPr="00A26F87" w:rsidRDefault="00A26F87" w:rsidP="00A26F87">
            <w:pPr>
              <w:tabs>
                <w:tab w:val="left" w:pos="741"/>
              </w:tabs>
              <w:spacing w:before="120" w:after="0" w:line="288" w:lineRule="auto"/>
              <w:ind w:left="-108"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</w:p>
          <w:p w14:paraId="4F9A15D8" w14:textId="77777777" w:rsidR="00A26F87" w:rsidRPr="00A26F87" w:rsidRDefault="00A26F87" w:rsidP="00A26F87">
            <w:pPr>
              <w:tabs>
                <w:tab w:val="left" w:pos="741"/>
              </w:tabs>
              <w:spacing w:before="120" w:after="0" w:line="288" w:lineRule="auto"/>
              <w:ind w:left="-108"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7901,14</w:t>
            </w:r>
          </w:p>
        </w:tc>
      </w:tr>
      <w:tr w:rsidR="00A26F87" w:rsidRPr="00A26F87" w14:paraId="1F069790" w14:textId="77777777" w:rsidTr="00DC24EF">
        <w:trPr>
          <w:trHeight w:val="80"/>
        </w:trPr>
        <w:tc>
          <w:tcPr>
            <w:tcW w:w="4396" w:type="dxa"/>
            <w:noWrap/>
            <w:vAlign w:val="bottom"/>
          </w:tcPr>
          <w:p w14:paraId="1F906382" w14:textId="77777777" w:rsidR="00A26F87" w:rsidRPr="00A26F87" w:rsidRDefault="00A26F87" w:rsidP="00A26F87">
            <w:pPr>
              <w:spacing w:before="120" w:after="0" w:line="288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Ж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>акырчылык</w:t>
            </w: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тын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 xml:space="preserve"> де</w:t>
            </w: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ң</w:t>
            </w:r>
            <w:r w:rsidRPr="00A26F87">
              <w:rPr>
                <w:rFonts w:ascii="Times New Roman" w:hAnsi="Times New Roman" w:cs="Times New Roman"/>
                <w:sz w:val="20"/>
                <w:szCs w:val="20"/>
              </w:rPr>
              <w:t>гээли</w:t>
            </w: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, пайыз менен</w:t>
            </w:r>
            <w:r w:rsidRPr="00A26F87">
              <w:rPr>
                <w:rFonts w:ascii="Times New Roman" w:hAnsi="Times New Roman" w:cs="Times New Roman"/>
                <w:b/>
                <w:bCs/>
                <w:color w:val="2F5496" w:themeColor="accent1" w:themeShade="BF"/>
                <w:sz w:val="20"/>
                <w:szCs w:val="20"/>
                <w:vertAlign w:val="superscript"/>
              </w:rPr>
              <w:footnoteReference w:id="3"/>
            </w:r>
          </w:p>
        </w:tc>
        <w:tc>
          <w:tcPr>
            <w:tcW w:w="991" w:type="dxa"/>
            <w:vAlign w:val="bottom"/>
          </w:tcPr>
          <w:p w14:paraId="0146390A" w14:textId="77777777" w:rsidR="00A26F87" w:rsidRPr="00A26F87" w:rsidRDefault="00A26F87" w:rsidP="00A26F87">
            <w:pPr>
              <w:spacing w:before="120" w:after="0" w:line="288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11,9</w:t>
            </w:r>
          </w:p>
        </w:tc>
        <w:tc>
          <w:tcPr>
            <w:tcW w:w="1134" w:type="dxa"/>
            <w:vAlign w:val="bottom"/>
          </w:tcPr>
          <w:p w14:paraId="7E06DAB1" w14:textId="77777777" w:rsidR="00A26F87" w:rsidRPr="00A26F87" w:rsidRDefault="00A26F87" w:rsidP="00A26F87">
            <w:pPr>
              <w:spacing w:before="120" w:after="0" w:line="288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16,8</w:t>
            </w:r>
          </w:p>
        </w:tc>
        <w:tc>
          <w:tcPr>
            <w:tcW w:w="1134" w:type="dxa"/>
            <w:vAlign w:val="bottom"/>
          </w:tcPr>
          <w:p w14:paraId="6800C2FE" w14:textId="77777777" w:rsidR="00A26F87" w:rsidRPr="00A26F87" w:rsidRDefault="00A26F87" w:rsidP="00A26F87">
            <w:pPr>
              <w:spacing w:before="120" w:after="0" w:line="288" w:lineRule="auto"/>
              <w:ind w:right="107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35,8</w:t>
            </w:r>
          </w:p>
        </w:tc>
        <w:tc>
          <w:tcPr>
            <w:tcW w:w="1134" w:type="dxa"/>
            <w:vAlign w:val="bottom"/>
          </w:tcPr>
          <w:p w14:paraId="0045780C" w14:textId="77777777" w:rsidR="00A26F87" w:rsidRPr="00A26F87" w:rsidRDefault="00A26F87" w:rsidP="00A26F87">
            <w:pPr>
              <w:spacing w:before="120" w:after="0" w:line="288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35,7</w:t>
            </w:r>
          </w:p>
        </w:tc>
        <w:tc>
          <w:tcPr>
            <w:tcW w:w="992" w:type="dxa"/>
            <w:vAlign w:val="bottom"/>
          </w:tcPr>
          <w:p w14:paraId="041B1BCF" w14:textId="77777777" w:rsidR="00A26F87" w:rsidRPr="00A26F87" w:rsidRDefault="00A26F87" w:rsidP="00A26F87">
            <w:pPr>
              <w:tabs>
                <w:tab w:val="left" w:pos="741"/>
              </w:tabs>
              <w:spacing w:before="120" w:after="0" w:line="288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32,4</w:t>
            </w:r>
          </w:p>
        </w:tc>
      </w:tr>
      <w:tr w:rsidR="00A26F87" w:rsidRPr="00A26F87" w14:paraId="1E784F0F" w14:textId="77777777" w:rsidTr="00DC24EF">
        <w:trPr>
          <w:trHeight w:val="80"/>
        </w:trPr>
        <w:tc>
          <w:tcPr>
            <w:tcW w:w="4396" w:type="dxa"/>
            <w:tcBorders>
              <w:bottom w:val="single" w:sz="8" w:space="0" w:color="auto"/>
            </w:tcBorders>
            <w:noWrap/>
            <w:vAlign w:val="bottom"/>
          </w:tcPr>
          <w:p w14:paraId="5AF13C79" w14:textId="77777777" w:rsidR="00A26F87" w:rsidRPr="00A26F87" w:rsidRDefault="00A26F87" w:rsidP="00A26F87">
            <w:pPr>
              <w:spacing w:before="120" w:after="0" w:line="288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ky-KG"/>
              </w:rPr>
            </w:pPr>
            <w:r w:rsidRPr="00A26F8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Анын ичинен жакырчылыктын эң төмөн деңгээли</w:t>
            </w:r>
            <w:r w:rsidRPr="00A26F87">
              <w:rPr>
                <w:rFonts w:ascii="Times New Roman" w:hAnsi="Times New Roman" w:cs="Times New Roman"/>
                <w:b/>
                <w:bCs/>
                <w:color w:val="2F5496" w:themeColor="accent1" w:themeShade="BF"/>
                <w:sz w:val="20"/>
                <w:szCs w:val="20"/>
                <w:vertAlign w:val="superscript"/>
                <w:lang w:val="ky-KG"/>
              </w:rPr>
              <w:t>4</w:t>
            </w:r>
          </w:p>
        </w:tc>
        <w:tc>
          <w:tcPr>
            <w:tcW w:w="991" w:type="dxa"/>
            <w:tcBorders>
              <w:bottom w:val="single" w:sz="8" w:space="0" w:color="auto"/>
            </w:tcBorders>
            <w:vAlign w:val="bottom"/>
          </w:tcPr>
          <w:p w14:paraId="73A9DAB6" w14:textId="77777777" w:rsidR="00A26F87" w:rsidRPr="00A26F87" w:rsidRDefault="00A26F87" w:rsidP="00A26F87">
            <w:pPr>
              <w:spacing w:before="120" w:after="0" w:line="288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-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vAlign w:val="bottom"/>
          </w:tcPr>
          <w:p w14:paraId="56387E17" w14:textId="77777777" w:rsidR="00A26F87" w:rsidRPr="00A26F87" w:rsidRDefault="00A26F87" w:rsidP="00A26F87">
            <w:pPr>
              <w:spacing w:before="120" w:after="0" w:line="288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0,3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vAlign w:val="bottom"/>
          </w:tcPr>
          <w:p w14:paraId="504A0981" w14:textId="77777777" w:rsidR="00A26F87" w:rsidRPr="00A26F87" w:rsidRDefault="00A26F87" w:rsidP="00A26F87">
            <w:pPr>
              <w:spacing w:before="120" w:after="0" w:line="288" w:lineRule="auto"/>
              <w:ind w:right="107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9,5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vAlign w:val="bottom"/>
          </w:tcPr>
          <w:p w14:paraId="435B68D6" w14:textId="77777777" w:rsidR="00A26F87" w:rsidRPr="00A26F87" w:rsidRDefault="00A26F87" w:rsidP="00A26F87">
            <w:pPr>
              <w:spacing w:before="120" w:after="0" w:line="288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3,9</w:t>
            </w:r>
          </w:p>
        </w:tc>
        <w:tc>
          <w:tcPr>
            <w:tcW w:w="992" w:type="dxa"/>
            <w:tcBorders>
              <w:bottom w:val="single" w:sz="8" w:space="0" w:color="auto"/>
            </w:tcBorders>
            <w:vAlign w:val="bottom"/>
          </w:tcPr>
          <w:p w14:paraId="24D1C4D1" w14:textId="77777777" w:rsidR="00A26F87" w:rsidRPr="00A26F87" w:rsidRDefault="00A26F87" w:rsidP="00A26F87">
            <w:pPr>
              <w:tabs>
                <w:tab w:val="left" w:pos="741"/>
              </w:tabs>
              <w:spacing w:before="120" w:after="0" w:line="288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5,7</w:t>
            </w:r>
          </w:p>
        </w:tc>
      </w:tr>
      <w:bookmarkEnd w:id="0"/>
    </w:tbl>
    <w:p w14:paraId="087DB0B8" w14:textId="77777777" w:rsidR="00A26F87" w:rsidRPr="00A26F87" w:rsidRDefault="00A26F87" w:rsidP="00A26F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ky-KG" w:eastAsia="ru-RU"/>
          <w14:ligatures w14:val="none"/>
        </w:rPr>
      </w:pPr>
    </w:p>
    <w:p w14:paraId="58F13425" w14:textId="77777777" w:rsidR="00A26F87" w:rsidRPr="00A26F87" w:rsidRDefault="00A26F87" w:rsidP="00A26F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ky-KG" w:eastAsia="ru-RU"/>
          <w14:ligatures w14:val="none"/>
        </w:rPr>
      </w:pPr>
    </w:p>
    <w:p w14:paraId="386A5D36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kern w:val="0"/>
          <w:sz w:val="28"/>
          <w:szCs w:val="28"/>
          <w:lang w:val="ky-KG" w:eastAsia="ru-RU"/>
          <w14:ligatures w14:val="none"/>
        </w:rPr>
        <w:lastRenderedPageBreak/>
        <w:t xml:space="preserve">Реалдуу сектор  </w:t>
      </w:r>
    </w:p>
    <w:p w14:paraId="6386BE6D" w14:textId="77777777" w:rsidR="00A26F87" w:rsidRPr="00A26F87" w:rsidRDefault="00A26F87" w:rsidP="00A26F87">
      <w:pPr>
        <w:spacing w:before="120"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ky-KG" w:eastAsia="ru-RU"/>
          <w14:ligatures w14:val="none"/>
        </w:rPr>
        <w:t>Өнөр жай.</w:t>
      </w:r>
      <w:r w:rsidRPr="00A26F8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ky-KG" w:eastAsia="ru-RU"/>
          <w14:ligatures w14:val="none"/>
        </w:rPr>
        <w:t xml:space="preserve">2023-жылы шаардын өнөр жай ишканалары (чакан, көмөкчү ишканаларды жана жеке ишкерлердин өнөр жай ишмердигин кошкондо) тарабынан үстүбүздөгү жылдын баасы менен 77162,4 млн. сомго </w:t>
      </w:r>
      <w:proofErr w:type="spellStart"/>
      <w:r w:rsidRPr="00A26F87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ky-KG" w:eastAsia="ru-RU"/>
          <w14:ligatures w14:val="none"/>
        </w:rPr>
        <w:t>продукциялар</w:t>
      </w:r>
      <w:proofErr w:type="spellEnd"/>
      <w:r w:rsidRPr="00A26F87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ky-KG" w:eastAsia="ru-RU"/>
          <w14:ligatures w14:val="none"/>
        </w:rPr>
        <w:t xml:space="preserve"> өндүрүлдү. Өнөр жай продукцияларынын физикалык көлөмүнүн индекси 2022-жылга салыштырганда 122,1 пайызды, ал эми 2019-жылдын деңгээлине карата – 188  пайызды түздү.</w:t>
      </w:r>
    </w:p>
    <w:p w14:paraId="43444552" w14:textId="77777777" w:rsidR="00A26F87" w:rsidRPr="00A26F87" w:rsidRDefault="00A26F87" w:rsidP="00A26F87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>2023-жылы физикалык көлөмдүн индексинин 2022-жылга карата өс</w:t>
      </w:r>
      <w:r w:rsidRPr="00A26F87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ky-KG" w:eastAsia="ru-RU"/>
          <w14:ligatures w14:val="none"/>
        </w:rPr>
        <w:t>үшү,</w:t>
      </w:r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 xml:space="preserve"> химиялык продукцияларды өндүрүүдө (3 эсеге), текстиль өндүрүшүндө: кийим жана бут кийимдерди, булгаары жана булгаарыдан жасалган башка буюмдарда (1,9 эсеге),</w:t>
      </w:r>
      <w:r w:rsidRPr="00A26F87">
        <w:rPr>
          <w:rFonts w:ascii="Times New Roman" w:eastAsia="Times New Roman" w:hAnsi="Times New Roman" w:cs="Times New Roman"/>
          <w:kern w:val="0"/>
          <w:sz w:val="20"/>
          <w:szCs w:val="20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компьютерлерди, электрондук жана оптикалык жабдууларды өндүрүүдө (1,5 эсеге), резина жана пластмасса буюмдардын, башка металл эмес минералдык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продуктуларды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өндүрүүдө (1,4 эсеге), жыгачтан жана кагаздан жасалган буюмдар өндүрүшүндө, басмакана ишмердигинде (24,6 пайызга), негизги металлдарды жана даяр металл буюмдардын өндүрүшүндө, машина жана жабдуулардан башка (20,1 пайызга), тамак-аш азыктары (суусундуктарды кошкондо) жана тамеки өндүрүүдө (17,3 пайызга)  жана электр жабдууларын</w:t>
      </w:r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 xml:space="preserve"> өндүрүү (13,5 пайызга) көбөйүшү менен шартталды.</w:t>
      </w:r>
    </w:p>
    <w:p w14:paraId="2D243FF2" w14:textId="77777777" w:rsidR="00A26F87" w:rsidRPr="00A26F87" w:rsidRDefault="00A26F87" w:rsidP="00A26F87">
      <w:pPr>
        <w:spacing w:after="120" w:line="240" w:lineRule="auto"/>
        <w:ind w:left="283" w:firstLine="73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 xml:space="preserve">2023-жылы </w:t>
      </w:r>
      <w:bookmarkStart w:id="2" w:name="_Hlk82009533"/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 xml:space="preserve">өнөр жай өндүрүшүнүн жалпы көлөмүндөгү иштетүү өнөр жайынын үлүшү – 70,5 пайызды, электр энергиясы, газ, буу жана </w:t>
      </w:r>
      <w:proofErr w:type="spellStart"/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>кондицияланган</w:t>
      </w:r>
      <w:proofErr w:type="spellEnd"/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 xml:space="preserve"> аба менен </w:t>
      </w:r>
      <w:proofErr w:type="spellStart"/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>камсыздоодо</w:t>
      </w:r>
      <w:proofErr w:type="spellEnd"/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 xml:space="preserve"> (жабдууда) – 26,1, </w:t>
      </w:r>
      <w:bookmarkStart w:id="3" w:name="_Hlk82011426"/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 xml:space="preserve">суу менен камсыздоо, тазалоо, калдыктарды иштетүү жана кайра пайдаланылуучу чийки затты алууда </w:t>
      </w:r>
      <w:bookmarkEnd w:id="3"/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>– 3,4 пайызды түздү.</w:t>
      </w:r>
      <w:bookmarkEnd w:id="2"/>
    </w:p>
    <w:p w14:paraId="62B5E2A1" w14:textId="77777777" w:rsidR="00A26F87" w:rsidRPr="00A26F87" w:rsidRDefault="00A26F87" w:rsidP="00A26F87">
      <w:pPr>
        <w:spacing w:after="120" w:line="240" w:lineRule="auto"/>
        <w:ind w:left="283"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 xml:space="preserve">2023-жылы </w:t>
      </w:r>
      <w:r w:rsidRPr="00A26F87"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val="ky-KG" w:eastAsia="ru-RU"/>
          <w14:ligatures w14:val="none"/>
        </w:rPr>
        <w:t>пайдалуу кендерди казуу</w:t>
      </w:r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 xml:space="preserve"> ишканалары тарабынан 43,6 млн. сомго продукция өндүрүлдү. Физикалык көлөмдүн индекси 2022-жылдын деңгээлине карата 94,9 пайызды түздү.</w:t>
      </w:r>
    </w:p>
    <w:p w14:paraId="76C431C5" w14:textId="77777777" w:rsidR="00A26F87" w:rsidRPr="00A26F87" w:rsidRDefault="00A26F87" w:rsidP="00A26F87">
      <w:pPr>
        <w:spacing w:after="120" w:line="240" w:lineRule="auto"/>
        <w:ind w:left="283"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 xml:space="preserve">2023-жылы </w:t>
      </w:r>
      <w:r w:rsidRPr="00A26F87"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val="ky-KG" w:eastAsia="ru-RU"/>
          <w14:ligatures w14:val="none"/>
        </w:rPr>
        <w:t>иштетүү өндүрүшүндө</w:t>
      </w:r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 xml:space="preserve"> 54378,3 млн. сомго продукция өндүрүлдү. Физикалык көлөмдүн индекси 2022-жылдын деңгээлине карата 127,1 пайызды түздү. Өнөр жайындагы иштетүү өндүрүшүнүн көлөмүнүн олуттуу салыштырма салмагы тамак-аш азыктарын (суусундуктарды кошкондо) жана тамеки </w:t>
      </w:r>
      <w:proofErr w:type="spellStart"/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>өндүрүшүнө</w:t>
      </w:r>
      <w:proofErr w:type="spellEnd"/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 xml:space="preserve"> туура келет. 2023-жылы 25205,9 млн. сомго тамак-аш азыктары өндүрүлдү, же иштетүү өндүрүшүнүн жалпы көлөмүнүн 46,4 пайызы, тармактын физикалык көлөмүнүн индекси 2022-жылга карата 117,3 пайызды түздү.   </w:t>
      </w:r>
    </w:p>
    <w:p w14:paraId="5FB6595C" w14:textId="77777777" w:rsidR="00A26F87" w:rsidRPr="00A26F87" w:rsidRDefault="00A26F87" w:rsidP="00A26F87">
      <w:pPr>
        <w:spacing w:after="120" w:line="240" w:lineRule="auto"/>
        <w:ind w:left="283"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>2023-жылы</w:t>
      </w:r>
      <w:r w:rsidRPr="00A26F87"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i/>
          <w:kern w:val="0"/>
          <w:sz w:val="24"/>
          <w:szCs w:val="24"/>
          <w:lang w:val="ky-KG" w:eastAsia="ru-RU"/>
          <w14:ligatures w14:val="none"/>
        </w:rPr>
        <w:t>текстиль өндүрүшүндө: кийим жана бут кийимдерди, булгаары жана булгаарыдан жасалган башка буюмдарды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val="ky-KG" w:eastAsia="ru-RU"/>
          <w14:ligatures w14:val="none"/>
        </w:rPr>
        <w:t xml:space="preserve"> өндүрүү</w:t>
      </w:r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 xml:space="preserve"> ишканалары тарабынан 9770,7 млн. сом суммасында өнөр жай продукциялары чыгарылды, 2022-жылы иштетүү өндүрүшүнүн жалпы көлөмүнө карата алардын салыштырма салмагы 12,7 пайызды түздү. 2023-жылы продукциялардын физикалык көлөмүнүн индекси 2022-жылга карата 192,6 пайызды түздү.  </w:t>
      </w:r>
    </w:p>
    <w:p w14:paraId="718F15EE" w14:textId="77777777" w:rsidR="00A26F87" w:rsidRPr="00A26F87" w:rsidRDefault="00A26F87" w:rsidP="00A26F87">
      <w:pPr>
        <w:spacing w:after="120" w:line="240" w:lineRule="auto"/>
        <w:ind w:left="283"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>2023-жылы э</w:t>
      </w:r>
      <w:r w:rsidRPr="00A26F87"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val="ky-KG" w:eastAsia="ru-RU"/>
          <w14:ligatures w14:val="none"/>
        </w:rPr>
        <w:t xml:space="preserve">лектр энергиясы, газ, буу жана </w:t>
      </w:r>
      <w:proofErr w:type="spellStart"/>
      <w:r w:rsidRPr="00A26F87"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val="ky-KG" w:eastAsia="ru-RU"/>
          <w14:ligatures w14:val="none"/>
        </w:rPr>
        <w:t>кондицияланган</w:t>
      </w:r>
      <w:proofErr w:type="spellEnd"/>
      <w:r w:rsidRPr="00A26F87"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val="ky-KG" w:eastAsia="ru-RU"/>
          <w14:ligatures w14:val="none"/>
        </w:rPr>
        <w:t xml:space="preserve"> аба менен камсыздоо (жабдуу)</w:t>
      </w:r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 xml:space="preserve"> ишканаларынын көлөмү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20145,0 </w:t>
      </w:r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>млн. сомду түздү, жана продукциялардын физикалык көлөмүнүн индекси 2022-жылдын деңгээлине карата 112 пайызды түздү. 2023-жылы энергетика ишканалары тарабынан 1788,4 млн. кВт. саат (2022-жылга караганда 7,4 эсеге аз) электр</w:t>
      </w:r>
      <w:r w:rsidRPr="00A26F87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 xml:space="preserve">энергиясы өндүрүлдү жана 2247,8 миң </w:t>
      </w:r>
      <w:proofErr w:type="spellStart"/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>Гкал</w:t>
      </w:r>
      <w:proofErr w:type="spellEnd"/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 xml:space="preserve"> (2022-жылга караганда 4,3 пайызга көп) жылуулук энергиясы өндүрүлдү.</w:t>
      </w:r>
    </w:p>
    <w:p w14:paraId="194940CD" w14:textId="77777777" w:rsidR="00A26F87" w:rsidRPr="00A26F87" w:rsidRDefault="00A26F87" w:rsidP="00A26F87">
      <w:pPr>
        <w:spacing w:after="120" w:line="240" w:lineRule="auto"/>
        <w:ind w:left="283"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 xml:space="preserve">2023-жылы </w:t>
      </w:r>
      <w:r w:rsidRPr="00A26F87"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val="ky-KG" w:eastAsia="ru-RU"/>
          <w14:ligatures w14:val="none"/>
        </w:rPr>
        <w:t>суу менен камсыздоо, тазалоо, калдыктарды иштетүү жана кайра пайдалануучу чийки затты алуу</w:t>
      </w:r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 xml:space="preserve"> ишканаларынын көлөмү 2595,5 млн. сомду жана физикалык көлөмүнүн индекси 2022-жылдын деңгээлине карата 99,7 пайызды түздү.</w:t>
      </w:r>
    </w:p>
    <w:p w14:paraId="2A47BD55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</w:pPr>
    </w:p>
    <w:p w14:paraId="1D373CF3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</w:pPr>
    </w:p>
    <w:p w14:paraId="6B29EC4C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</w:pPr>
    </w:p>
    <w:p w14:paraId="425B1E63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</w:pPr>
    </w:p>
    <w:p w14:paraId="3CA9A2B1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  <w:lastRenderedPageBreak/>
        <w:t xml:space="preserve">1-график: Экономикалык иштин түрлөрү боюнча өнөр жай өндүрүшүнүн </w:t>
      </w:r>
    </w:p>
    <w:p w14:paraId="52D33B43" w14:textId="77777777" w:rsidR="00A26F87" w:rsidRPr="00A26F87" w:rsidRDefault="00A26F87" w:rsidP="00A26F87">
      <w:pPr>
        <w:spacing w:after="0" w:line="240" w:lineRule="auto"/>
        <w:ind w:left="284" w:firstLine="567"/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  <w:t xml:space="preserve">     түзүмү</w:t>
      </w:r>
      <w:r w:rsidRPr="00A26F87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val="ru-RU" w:eastAsia="ru-RU"/>
          <w14:ligatures w14:val="none"/>
        </w:rPr>
        <w:t>(</w:t>
      </w:r>
      <w:proofErr w:type="spellStart"/>
      <w:r w:rsidRPr="00A26F87">
        <w:rPr>
          <w:rFonts w:ascii="Times New Roman" w:eastAsia="Times New Roman" w:hAnsi="Times New Roman" w:cs="Times New Roman"/>
          <w:i/>
          <w:kern w:val="0"/>
          <w:sz w:val="20"/>
          <w:szCs w:val="20"/>
          <w:lang w:val="ru-RU" w:eastAsia="ru-RU"/>
          <w14:ligatures w14:val="none"/>
        </w:rPr>
        <w:t>жыйынтыкка</w:t>
      </w:r>
      <w:proofErr w:type="spellEnd"/>
      <w:r w:rsidRPr="00A26F87">
        <w:rPr>
          <w:rFonts w:ascii="Times New Roman" w:eastAsia="Times New Roman" w:hAnsi="Times New Roman" w:cs="Times New Roman"/>
          <w:i/>
          <w:kern w:val="0"/>
          <w:sz w:val="20"/>
          <w:szCs w:val="20"/>
          <w:lang w:val="ru-RU" w:eastAsia="ru-RU"/>
          <w14:ligatures w14:val="none"/>
        </w:rPr>
        <w:t xml:space="preserve"> карата </w:t>
      </w:r>
      <w:proofErr w:type="spellStart"/>
      <w:r w:rsidRPr="00A26F87">
        <w:rPr>
          <w:rFonts w:ascii="Times New Roman" w:eastAsia="Times New Roman" w:hAnsi="Times New Roman" w:cs="Times New Roman"/>
          <w:i/>
          <w:kern w:val="0"/>
          <w:sz w:val="20"/>
          <w:szCs w:val="20"/>
          <w:lang w:val="ru-RU" w:eastAsia="ru-RU"/>
          <w14:ligatures w14:val="none"/>
        </w:rPr>
        <w:t>пайыз</w:t>
      </w:r>
      <w:proofErr w:type="spellEnd"/>
      <w:r w:rsidRPr="00A26F87">
        <w:rPr>
          <w:rFonts w:ascii="Times New Roman" w:eastAsia="Times New Roman" w:hAnsi="Times New Roman" w:cs="Times New Roman"/>
          <w:i/>
          <w:kern w:val="0"/>
          <w:sz w:val="20"/>
          <w:szCs w:val="20"/>
          <w:lang w:val="ru-RU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i/>
          <w:kern w:val="0"/>
          <w:sz w:val="20"/>
          <w:szCs w:val="20"/>
          <w:lang w:val="ru-RU" w:eastAsia="ru-RU"/>
          <w14:ligatures w14:val="none"/>
        </w:rPr>
        <w:t>менен</w:t>
      </w:r>
      <w:proofErr w:type="spellEnd"/>
      <w:r w:rsidRPr="00A26F87">
        <w:rPr>
          <w:rFonts w:ascii="Times New Roman" w:eastAsia="Times New Roman" w:hAnsi="Times New Roman" w:cs="Times New Roman"/>
          <w:i/>
          <w:kern w:val="0"/>
          <w:sz w:val="20"/>
          <w:szCs w:val="20"/>
          <w:lang w:val="ru-RU" w:eastAsia="ru-RU"/>
          <w14:ligatures w14:val="none"/>
        </w:rPr>
        <w:t>)</w:t>
      </w:r>
    </w:p>
    <w:p w14:paraId="0C9566D0" w14:textId="77777777" w:rsidR="00A26F87" w:rsidRPr="00A26F87" w:rsidRDefault="00A26F87" w:rsidP="00A26F87">
      <w:pPr>
        <w:spacing w:after="0" w:line="240" w:lineRule="auto"/>
        <w:ind w:firstLine="1276"/>
        <w:rPr>
          <w:rFonts w:ascii="Times New Roman" w:eastAsia="Times New Roman" w:hAnsi="Times New Roman" w:cs="Times New Roman"/>
          <w:kern w:val="0"/>
          <w:sz w:val="10"/>
          <w:szCs w:val="10"/>
          <w:lang w:val="ru-RU" w:eastAsia="ru-RU"/>
          <w14:ligatures w14:val="none"/>
        </w:rPr>
      </w:pPr>
    </w:p>
    <w:p w14:paraId="5A95FB80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val="ru-RU" w:eastAsia="ru-RU"/>
          <w14:ligatures w14:val="none"/>
        </w:rPr>
      </w:pPr>
    </w:p>
    <w:p w14:paraId="46DE3158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val="ru-RU" w:eastAsia="ru-RU"/>
          <w14:ligatures w14:val="none"/>
        </w:rPr>
      </w:pPr>
    </w:p>
    <w:tbl>
      <w:tblPr>
        <w:tblStyle w:val="aa"/>
        <w:tblW w:w="9639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"/>
        <w:gridCol w:w="4576"/>
        <w:gridCol w:w="413"/>
        <w:gridCol w:w="4265"/>
      </w:tblGrid>
      <w:tr w:rsidR="00A26F87" w:rsidRPr="00A26F87" w14:paraId="3DE62C1C" w14:textId="77777777" w:rsidTr="00DC24EF">
        <w:tc>
          <w:tcPr>
            <w:tcW w:w="385" w:type="dxa"/>
          </w:tcPr>
          <w:p w14:paraId="5517E09F" w14:textId="77777777" w:rsidR="00A26F87" w:rsidRPr="00A26F87" w:rsidRDefault="00A26F87" w:rsidP="00A26F87">
            <w:pP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/>
                <w14:ligatures w14:val="none"/>
              </w:rPr>
            </w:pPr>
          </w:p>
        </w:tc>
        <w:tc>
          <w:tcPr>
            <w:tcW w:w="4576" w:type="dxa"/>
          </w:tcPr>
          <w:p w14:paraId="101123EF" w14:textId="77777777" w:rsidR="00A26F87" w:rsidRPr="00A26F87" w:rsidRDefault="00A26F87" w:rsidP="00A26F87">
            <w:pP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val="ru-RU" w:eastAsia="ru-RU"/>
                <w14:ligatures w14:val="none"/>
              </w:rPr>
              <w:drawing>
                <wp:anchor distT="0" distB="0" distL="114300" distR="114300" simplePos="0" relativeHeight="251659264" behindDoc="0" locked="0" layoutInCell="1" allowOverlap="1" wp14:anchorId="6009FE04" wp14:editId="7A62CECB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118745</wp:posOffset>
                  </wp:positionV>
                  <wp:extent cx="2328545" cy="2212975"/>
                  <wp:effectExtent l="0" t="0" r="14605" b="15875"/>
                  <wp:wrapSquare wrapText="bothSides"/>
                  <wp:docPr id="1437525792" name="Диаграмм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5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3" w:type="dxa"/>
          </w:tcPr>
          <w:p w14:paraId="7C9C3813" w14:textId="77777777" w:rsidR="00A26F87" w:rsidRPr="00A26F87" w:rsidRDefault="00A26F87" w:rsidP="00A26F87">
            <w:pP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/>
                <w14:ligatures w14:val="none"/>
              </w:rPr>
            </w:pPr>
          </w:p>
        </w:tc>
        <w:tc>
          <w:tcPr>
            <w:tcW w:w="4265" w:type="dxa"/>
          </w:tcPr>
          <w:p w14:paraId="10203035" w14:textId="77777777" w:rsidR="00A26F87" w:rsidRPr="00A26F87" w:rsidRDefault="00A26F87" w:rsidP="00A26F87">
            <w:pP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val="ru-RU" w:eastAsia="ru-RU"/>
                <w14:ligatures w14:val="none"/>
              </w:rPr>
              <w:drawing>
                <wp:anchor distT="0" distB="0" distL="114300" distR="114300" simplePos="0" relativeHeight="251660288" behindDoc="0" locked="0" layoutInCell="1" allowOverlap="1" wp14:anchorId="3BA43ECD" wp14:editId="270A1E75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123190</wp:posOffset>
                  </wp:positionV>
                  <wp:extent cx="2298065" cy="2200910"/>
                  <wp:effectExtent l="0" t="0" r="6985" b="8890"/>
                  <wp:wrapSquare wrapText="bothSides"/>
                  <wp:docPr id="1625426934" name="Диаграмма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6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26F87" w:rsidRPr="00A26F87" w14:paraId="715204EF" w14:textId="77777777" w:rsidTr="00DC24EF">
        <w:tc>
          <w:tcPr>
            <w:tcW w:w="385" w:type="dxa"/>
          </w:tcPr>
          <w:p w14:paraId="4236F342" w14:textId="77777777" w:rsidR="00A26F87" w:rsidRPr="00A26F87" w:rsidRDefault="00A26F87" w:rsidP="00A26F87">
            <w:pP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/>
                <w14:ligatures w14:val="none"/>
              </w:rPr>
            </w:pPr>
          </w:p>
        </w:tc>
        <w:tc>
          <w:tcPr>
            <w:tcW w:w="4576" w:type="dxa"/>
          </w:tcPr>
          <w:p w14:paraId="511EF096" w14:textId="77777777" w:rsidR="00A26F87" w:rsidRPr="00A26F87" w:rsidRDefault="00A26F87" w:rsidP="00A26F87">
            <w:pPr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413" w:type="dxa"/>
          </w:tcPr>
          <w:p w14:paraId="2B007A84" w14:textId="77777777" w:rsidR="00A26F87" w:rsidRPr="00A26F87" w:rsidRDefault="00A26F87" w:rsidP="00A26F87">
            <w:pP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/>
                <w14:ligatures w14:val="none"/>
              </w:rPr>
            </w:pPr>
          </w:p>
        </w:tc>
        <w:tc>
          <w:tcPr>
            <w:tcW w:w="4265" w:type="dxa"/>
          </w:tcPr>
          <w:p w14:paraId="4C68F37E" w14:textId="77777777" w:rsidR="00A26F87" w:rsidRPr="00A26F87" w:rsidRDefault="00A26F87" w:rsidP="00A26F87">
            <w:pPr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</w:tr>
      <w:tr w:rsidR="00A26F87" w:rsidRPr="00A26F87" w14:paraId="59DE808B" w14:textId="77777777" w:rsidTr="00DC24EF">
        <w:tc>
          <w:tcPr>
            <w:tcW w:w="385" w:type="dxa"/>
          </w:tcPr>
          <w:p w14:paraId="72942EB2" w14:textId="77777777" w:rsidR="00A26F87" w:rsidRPr="00A26F87" w:rsidRDefault="00A26F87" w:rsidP="00A26F87">
            <w:pP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/>
                <w14:ligatures w14:val="none"/>
              </w:rPr>
              <w:t>А-</w:t>
            </w:r>
          </w:p>
        </w:tc>
        <w:tc>
          <w:tcPr>
            <w:tcW w:w="4576" w:type="dxa"/>
          </w:tcPr>
          <w:p w14:paraId="39D055D4" w14:textId="77777777" w:rsidR="00A26F87" w:rsidRPr="00A26F87" w:rsidRDefault="00A26F87" w:rsidP="00A26F87">
            <w:pP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Тамак-аш азыктарын (суусундуктарды кошкондо) жана тамеки буюмдарын өндүрүү</w:t>
            </w:r>
          </w:p>
        </w:tc>
        <w:tc>
          <w:tcPr>
            <w:tcW w:w="413" w:type="dxa"/>
          </w:tcPr>
          <w:p w14:paraId="087986E7" w14:textId="77777777" w:rsidR="00A26F87" w:rsidRPr="00A26F87" w:rsidRDefault="00A26F87" w:rsidP="00A26F87">
            <w:pP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/>
                <w14:ligatures w14:val="none"/>
              </w:rPr>
              <w:t>Д-</w:t>
            </w:r>
          </w:p>
        </w:tc>
        <w:tc>
          <w:tcPr>
            <w:tcW w:w="4265" w:type="dxa"/>
          </w:tcPr>
          <w:p w14:paraId="3938FA13" w14:textId="77777777" w:rsidR="00A26F87" w:rsidRPr="00A26F87" w:rsidRDefault="00A26F87" w:rsidP="00A26F8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Машина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жана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жабдуулардан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башка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негизги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металлдар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жана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даяр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металл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буюмдарды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өндүрүү</w:t>
            </w:r>
            <w:proofErr w:type="spellEnd"/>
          </w:p>
        </w:tc>
      </w:tr>
      <w:tr w:rsidR="00A26F87" w:rsidRPr="00A26F87" w14:paraId="1A9DBE25" w14:textId="77777777" w:rsidTr="00DC24EF">
        <w:tc>
          <w:tcPr>
            <w:tcW w:w="385" w:type="dxa"/>
          </w:tcPr>
          <w:p w14:paraId="47F645F0" w14:textId="77777777" w:rsidR="00A26F87" w:rsidRPr="00A26F87" w:rsidRDefault="00A26F87" w:rsidP="00A26F87">
            <w:pP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/>
                <w14:ligatures w14:val="none"/>
              </w:rPr>
              <w:t>Б-</w:t>
            </w:r>
          </w:p>
        </w:tc>
        <w:tc>
          <w:tcPr>
            <w:tcW w:w="4576" w:type="dxa"/>
          </w:tcPr>
          <w:p w14:paraId="4DE5E22D" w14:textId="77777777" w:rsidR="00A26F87" w:rsidRPr="00A26F87" w:rsidRDefault="00A26F87" w:rsidP="00A26F87">
            <w:pP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Машина жана жабдуулардан башка негизги металлдар жана даяр металл буюмдарды өндүрүү</w:t>
            </w:r>
          </w:p>
        </w:tc>
        <w:tc>
          <w:tcPr>
            <w:tcW w:w="413" w:type="dxa"/>
          </w:tcPr>
          <w:p w14:paraId="0722B7F6" w14:textId="77777777" w:rsidR="00A26F87" w:rsidRPr="00A26F87" w:rsidRDefault="00A26F87" w:rsidP="00A26F87">
            <w:pP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/>
                <w14:ligatures w14:val="none"/>
              </w:rPr>
              <w:t>И-</w:t>
            </w:r>
          </w:p>
        </w:tc>
        <w:tc>
          <w:tcPr>
            <w:tcW w:w="4265" w:type="dxa"/>
          </w:tcPr>
          <w:p w14:paraId="59F80326" w14:textId="77777777" w:rsidR="00A26F87" w:rsidRPr="00A26F87" w:rsidRDefault="00A26F87" w:rsidP="00A26F87">
            <w:pP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Машина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жана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proofErr w:type="gram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жабдуулар,т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ранспорт</w:t>
            </w:r>
            <w:proofErr w:type="spellEnd"/>
            <w:proofErr w:type="gram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каражаттарын өндүрүү, башка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өндүрүштөр</w:t>
            </w:r>
            <w:proofErr w:type="spellEnd"/>
          </w:p>
        </w:tc>
      </w:tr>
      <w:tr w:rsidR="00A26F87" w:rsidRPr="00A26F87" w14:paraId="007C9E6D" w14:textId="77777777" w:rsidTr="00DC24EF">
        <w:tc>
          <w:tcPr>
            <w:tcW w:w="385" w:type="dxa"/>
          </w:tcPr>
          <w:p w14:paraId="30945627" w14:textId="77777777" w:rsidR="00A26F87" w:rsidRPr="00A26F87" w:rsidRDefault="00A26F87" w:rsidP="00A26F87">
            <w:pP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/>
                <w14:ligatures w14:val="none"/>
              </w:rPr>
              <w:t>В-</w:t>
            </w:r>
          </w:p>
        </w:tc>
        <w:tc>
          <w:tcPr>
            <w:tcW w:w="4576" w:type="dxa"/>
            <w:vAlign w:val="center"/>
          </w:tcPr>
          <w:p w14:paraId="45B9DF4C" w14:textId="77777777" w:rsidR="00A26F87" w:rsidRPr="00A26F87" w:rsidRDefault="00A26F87" w:rsidP="00A26F87">
            <w:pP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Жыгачтан жана кагаздан жасалган буюмдар өндүрүшү, басмакана ишмердиги</w:t>
            </w:r>
          </w:p>
        </w:tc>
        <w:tc>
          <w:tcPr>
            <w:tcW w:w="413" w:type="dxa"/>
          </w:tcPr>
          <w:p w14:paraId="06B84B3E" w14:textId="77777777" w:rsidR="00A26F87" w:rsidRPr="00A26F87" w:rsidRDefault="00A26F87" w:rsidP="00A26F87">
            <w:pP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/>
                <w14:ligatures w14:val="none"/>
              </w:rPr>
              <w:t>Ж-</w:t>
            </w:r>
          </w:p>
        </w:tc>
        <w:tc>
          <w:tcPr>
            <w:tcW w:w="4265" w:type="dxa"/>
          </w:tcPr>
          <w:p w14:paraId="672B3AD3" w14:textId="77777777" w:rsidR="00A26F87" w:rsidRPr="00A26F87" w:rsidRDefault="00A26F87" w:rsidP="00A26F87">
            <w:pP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Электр энергиясы, газ, буу жана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кондицияланган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аба менен камсыздоо (жабдуу)</w:t>
            </w:r>
          </w:p>
        </w:tc>
      </w:tr>
      <w:tr w:rsidR="00A26F87" w:rsidRPr="00A26F87" w14:paraId="0857820B" w14:textId="77777777" w:rsidTr="00DC24EF">
        <w:tc>
          <w:tcPr>
            <w:tcW w:w="385" w:type="dxa"/>
          </w:tcPr>
          <w:p w14:paraId="47D6730B" w14:textId="77777777" w:rsidR="00A26F87" w:rsidRPr="00A26F87" w:rsidRDefault="00A26F87" w:rsidP="00A26F87">
            <w:pP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/>
                <w14:ligatures w14:val="none"/>
              </w:rPr>
              <w:t>Г-</w:t>
            </w:r>
          </w:p>
        </w:tc>
        <w:tc>
          <w:tcPr>
            <w:tcW w:w="4576" w:type="dxa"/>
            <w:vAlign w:val="center"/>
          </w:tcPr>
          <w:p w14:paraId="090856BA" w14:textId="77777777" w:rsidR="00A26F87" w:rsidRPr="00A26F87" w:rsidRDefault="00A26F87" w:rsidP="00A26F87">
            <w:pP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Резина жана пластмасса буюмдарды, башка металл эмес минералдык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продуктуларды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өндүрүү</w:t>
            </w:r>
          </w:p>
        </w:tc>
        <w:tc>
          <w:tcPr>
            <w:tcW w:w="413" w:type="dxa"/>
          </w:tcPr>
          <w:p w14:paraId="1FF3C177" w14:textId="77777777" w:rsidR="00A26F87" w:rsidRPr="00A26F87" w:rsidRDefault="00A26F87" w:rsidP="00A26F87">
            <w:pP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/>
                <w14:ligatures w14:val="none"/>
              </w:rPr>
              <w:t>З-</w:t>
            </w:r>
          </w:p>
        </w:tc>
        <w:tc>
          <w:tcPr>
            <w:tcW w:w="4265" w:type="dxa"/>
          </w:tcPr>
          <w:p w14:paraId="6551A5EE" w14:textId="77777777" w:rsidR="00A26F87" w:rsidRPr="00A26F87" w:rsidRDefault="00A26F87" w:rsidP="00A26F87">
            <w:pP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Суу менен жабдуу, тазалоо, калдыктарды иштетүү жана кайра пайдалануучу чийки затты алуу</w:t>
            </w:r>
          </w:p>
        </w:tc>
      </w:tr>
      <w:tr w:rsidR="00A26F87" w:rsidRPr="00A26F87" w14:paraId="2BB68763" w14:textId="77777777" w:rsidTr="00DC24EF">
        <w:tc>
          <w:tcPr>
            <w:tcW w:w="385" w:type="dxa"/>
          </w:tcPr>
          <w:p w14:paraId="202486A9" w14:textId="77777777" w:rsidR="00A26F87" w:rsidRPr="00A26F87" w:rsidRDefault="00A26F87" w:rsidP="00A26F87">
            <w:pP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/>
                <w14:ligatures w14:val="none"/>
              </w:rPr>
            </w:pPr>
          </w:p>
        </w:tc>
        <w:tc>
          <w:tcPr>
            <w:tcW w:w="4576" w:type="dxa"/>
          </w:tcPr>
          <w:p w14:paraId="344ED0BF" w14:textId="77777777" w:rsidR="00A26F87" w:rsidRPr="00A26F87" w:rsidRDefault="00A26F87" w:rsidP="00A26F87">
            <w:pP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/>
                <w14:ligatures w14:val="none"/>
              </w:rPr>
            </w:pPr>
          </w:p>
        </w:tc>
        <w:tc>
          <w:tcPr>
            <w:tcW w:w="413" w:type="dxa"/>
          </w:tcPr>
          <w:p w14:paraId="4EAAF093" w14:textId="77777777" w:rsidR="00A26F87" w:rsidRPr="00A26F87" w:rsidRDefault="00A26F87" w:rsidP="00A26F87">
            <w:pP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/>
                <w14:ligatures w14:val="none"/>
              </w:rPr>
              <w:t>И-</w:t>
            </w:r>
          </w:p>
        </w:tc>
        <w:tc>
          <w:tcPr>
            <w:tcW w:w="4265" w:type="dxa"/>
          </w:tcPr>
          <w:p w14:paraId="0EDC124B" w14:textId="77777777" w:rsidR="00A26F87" w:rsidRPr="00A26F87" w:rsidRDefault="00A26F87" w:rsidP="00A26F87">
            <w:pP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Башка тармактар</w:t>
            </w:r>
          </w:p>
        </w:tc>
      </w:tr>
    </w:tbl>
    <w:p w14:paraId="1474A707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val="ru-RU" w:eastAsia="ru-RU"/>
          <w14:ligatures w14:val="none"/>
        </w:rPr>
      </w:pPr>
    </w:p>
    <w:p w14:paraId="5A3864A6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val="ru-RU" w:eastAsia="ru-RU"/>
          <w14:ligatures w14:val="none"/>
        </w:rPr>
      </w:pPr>
    </w:p>
    <w:p w14:paraId="407A1B7B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  <w:t>2- График: Өнөр жай өндүрүшүнүн физикалык көлөмүнүн индекстери (пайыз менен)</w:t>
      </w:r>
    </w:p>
    <w:p w14:paraId="277D1C18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val="ru-RU" w:eastAsia="ru-RU"/>
          <w14:ligatures w14:val="none"/>
        </w:rPr>
      </w:pPr>
    </w:p>
    <w:p w14:paraId="05AB9977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u-RU" w:eastAsia="ru-RU"/>
          <w14:ligatures w14:val="none"/>
        </w:rPr>
        <w:drawing>
          <wp:inline distT="0" distB="0" distL="0" distR="0" wp14:anchorId="4A3F3C21" wp14:editId="76F29EB8">
            <wp:extent cx="5541645" cy="3101009"/>
            <wp:effectExtent l="0" t="0" r="1905" b="0"/>
            <wp:docPr id="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232B2E6B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</w:pPr>
    </w:p>
    <w:p w14:paraId="4AA07D96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</w:pPr>
    </w:p>
    <w:p w14:paraId="09FEBE9C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  <w:lastRenderedPageBreak/>
        <w:t xml:space="preserve">Негизги капиталга инвестициялар.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2019-2023-жылдары: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радиоберүүчү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базалык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станциялар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жана уюлдук байланыш жабдуулары ("Нур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телеком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" ЖЧК, "Альфа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телеком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" ЖАК, "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Скай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Мобайл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" ЖЧК) ишке киргизилген, жылуулук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тармактагында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("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Бишкекжылуулуктармагы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" ААК), суу түтүк линияларын жана канализация тутумуна ("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Бишкексууканал"ӨЭБ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) оңдоо иштери жүргүзүлгөн.</w:t>
      </w:r>
    </w:p>
    <w:p w14:paraId="0CE3155B" w14:textId="77777777" w:rsidR="00A26F87" w:rsidRPr="00A26F87" w:rsidRDefault="00A26F87" w:rsidP="00A26F8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2023-ж. </w:t>
      </w:r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ru-RU"/>
          <w14:ligatures w14:val="none"/>
        </w:rPr>
        <w:t>“Ак-Тилек”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, турак-жай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конушундагы</w:t>
      </w:r>
      <w:proofErr w:type="spellEnd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ru-RU"/>
          <w14:ligatures w14:val="none"/>
        </w:rPr>
        <w:t>Дзержинск</w:t>
      </w:r>
      <w:proofErr w:type="spellEnd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ru-RU"/>
          <w14:ligatures w14:val="none"/>
        </w:rPr>
        <w:t xml:space="preserve">, Кырк-Чоро, </w:t>
      </w:r>
      <w:proofErr w:type="spellStart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ru-RU"/>
          <w14:ligatures w14:val="none"/>
        </w:rPr>
        <w:t>Мажурум</w:t>
      </w:r>
      <w:proofErr w:type="spellEnd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ru-RU"/>
          <w14:ligatures w14:val="none"/>
        </w:rPr>
        <w:t xml:space="preserve">-Тал, </w:t>
      </w:r>
      <w:proofErr w:type="spellStart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ru-RU"/>
          <w14:ligatures w14:val="none"/>
        </w:rPr>
        <w:t>Чалдывар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көчөлөрүндө канализация тутуму,  “Мурас-Ордо”, “Кут”  турак-жай конушунда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электроэнергиялык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жабдуу жана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транформатордук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станциялар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орнотулду (Бишкек ш. ККМБ).</w:t>
      </w:r>
    </w:p>
    <w:p w14:paraId="7EB6FDC0" w14:textId="77777777" w:rsidR="00A26F87" w:rsidRPr="00A26F87" w:rsidRDefault="00A26F87" w:rsidP="00A26F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ru-RU"/>
          <w14:ligatures w14:val="none"/>
        </w:rPr>
        <w:t>2023-жылы</w:t>
      </w:r>
      <w:r w:rsidRPr="00A26F87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“Джал-29”, “Көк-Жар” кичи-районунда жана “Ак-Ордо” жаңы конушунда, балдардын 1060 орундуу мектепке чейинки билим берүү мекемелери  ишке киргизилген, жана ошондой эле жалпы билим берүү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мекептери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3205 орунга кеңейтилди жана пайдаланууга берилди.</w:t>
      </w:r>
    </w:p>
    <w:p w14:paraId="4D31A9B5" w14:textId="77777777" w:rsidR="00A26F87" w:rsidRPr="00A26F87" w:rsidRDefault="00A26F87" w:rsidP="00A26F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2023-жылы 4337 турак жай үйл</w:t>
      </w:r>
      <w:bookmarkStart w:id="4" w:name="_Hlk178596291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ө</w:t>
      </w:r>
      <w:bookmarkEnd w:id="4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рү пайдаланууга берилди, жалпы аянты 513,7 миң чарчы метрди түзүп, өткөн жылдын тийиштүү мезгилине  караганда 6,5 пайызга көбөйүп, алардын наркы (баалоо боюнча) 37991,4 млн. сомду түздү.</w:t>
      </w:r>
    </w:p>
    <w:p w14:paraId="05486172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2023-жылы объектилерди курууга, реконструкциялоого, кеңейтүүгө жана техникалык кайра жабдууга 54506,2 млн. сом негизги капиталга инвестициялар өздөштүрүлдү, бул 2022-жылдын деңгээлине карата 1,3 эсеге көбөйдү .</w:t>
      </w:r>
    </w:p>
    <w:p w14:paraId="44CEF9FA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</w:p>
    <w:p w14:paraId="5358C210" w14:textId="77777777" w:rsidR="00A26F87" w:rsidRPr="00A26F87" w:rsidRDefault="00A26F87" w:rsidP="00A26F87">
      <w:pPr>
        <w:spacing w:after="0" w:line="240" w:lineRule="auto"/>
        <w:ind w:left="1843" w:hanging="1276"/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  <w:t>1-</w:t>
      </w: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  <w:t>график: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  <w:t>Н</w:t>
      </w:r>
      <w:proofErr w:type="spellStart"/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  <w:t>егизги</w:t>
      </w:r>
      <w:proofErr w:type="spellEnd"/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  <w:t>капиталга</w:t>
      </w:r>
      <w:proofErr w:type="spellEnd"/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  <w:t xml:space="preserve">жумшалган </w:t>
      </w:r>
      <w:proofErr w:type="spellStart"/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  <w:t>инвестициялар</w:t>
      </w:r>
      <w:proofErr w:type="spellEnd"/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  <w:t>дын д</w:t>
      </w:r>
      <w:proofErr w:type="spellStart"/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  <w:t>инамика</w:t>
      </w:r>
      <w:proofErr w:type="spellEnd"/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  <w:t>сы</w:t>
      </w:r>
      <w:r w:rsidRPr="00A26F87">
        <w:rPr>
          <w:rFonts w:ascii="Arial" w:eastAsia="Times New Roman" w:hAnsi="Arial" w:cs="Arial"/>
          <w:kern w:val="0"/>
          <w:sz w:val="31"/>
          <w:szCs w:val="31"/>
          <w:lang w:val="ru-RU" w:eastAsia="ru-RU"/>
          <w14:ligatures w14:val="none"/>
        </w:rPr>
        <w:t xml:space="preserve"> (</w:t>
      </w:r>
      <w:proofErr w:type="spellStart"/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  <w:t>капиталдык</w:t>
      </w:r>
      <w:proofErr w:type="spellEnd"/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  <w:t>салымдар</w:t>
      </w:r>
      <w:proofErr w:type="spellEnd"/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  <w:t>)</w:t>
      </w:r>
    </w:p>
    <w:p w14:paraId="0F19BC47" w14:textId="77777777" w:rsidR="00A26F87" w:rsidRPr="00A26F87" w:rsidRDefault="00A26F87" w:rsidP="00A26F87">
      <w:pPr>
        <w:spacing w:after="0" w:line="240" w:lineRule="auto"/>
        <w:ind w:firstLine="1701"/>
        <w:rPr>
          <w:rFonts w:ascii="Times New Roman" w:eastAsia="Times New Roman" w:hAnsi="Times New Roman" w:cs="Times New Roman"/>
          <w:kern w:val="0"/>
          <w:sz w:val="18"/>
          <w:szCs w:val="20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i/>
          <w:kern w:val="0"/>
          <w:sz w:val="18"/>
          <w:szCs w:val="20"/>
          <w:lang w:val="ru-RU" w:eastAsia="ru-RU"/>
          <w14:ligatures w14:val="none"/>
        </w:rPr>
        <w:t xml:space="preserve">(в </w:t>
      </w:r>
      <w:r w:rsidRPr="00A26F87">
        <w:rPr>
          <w:rFonts w:ascii="Times New Roman" w:eastAsia="Times New Roman" w:hAnsi="Times New Roman" w:cs="Times New Roman"/>
          <w:i/>
          <w:kern w:val="0"/>
          <w:sz w:val="18"/>
          <w:szCs w:val="20"/>
          <w:lang w:val="ky-KG" w:eastAsia="ru-RU"/>
          <w14:ligatures w14:val="none"/>
        </w:rPr>
        <w:t>млрд, сом</w:t>
      </w:r>
      <w:r w:rsidRPr="00A26F87">
        <w:rPr>
          <w:rFonts w:ascii="Times New Roman" w:eastAsia="Times New Roman" w:hAnsi="Times New Roman" w:cs="Times New Roman"/>
          <w:i/>
          <w:kern w:val="0"/>
          <w:sz w:val="18"/>
          <w:szCs w:val="20"/>
          <w:lang w:val="ru-RU" w:eastAsia="ru-RU"/>
          <w14:ligatures w14:val="none"/>
        </w:rPr>
        <w:t xml:space="preserve">) </w:t>
      </w:r>
    </w:p>
    <w:p w14:paraId="6958A8D0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drawing>
          <wp:inline distT="0" distB="0" distL="0" distR="0" wp14:anchorId="54BFE5CA" wp14:editId="60DF546B">
            <wp:extent cx="5459095" cy="2238375"/>
            <wp:effectExtent l="0" t="0" r="0" b="0"/>
            <wp:docPr id="7" name="Диаграмма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0951162C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</w:p>
    <w:p w14:paraId="06CC4AF6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Талдоо жүргүзүү мезгилинде салымдардын түрлөрү боюнча негизги капиталга жумшалган инвестициялардын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түзүмүндөгү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турак жай курулушуна багытталган инвестициялар негизги үлүштү түздү. Алардын үлүшү 2023-жылы 51,0 пайызды (2019-ж. – 78,0 пайыз) түздү.</w:t>
      </w:r>
    </w:p>
    <w:p w14:paraId="666482F3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Ошондой эле маалымат жана байланыш объектилерин курууга жана реконструкциялоого инвестициялардын олуттуу үлүшү багытталды, ал 2023-жылы 11,1 пайызды (2019-ж. – 7,9 пайыз), билим берүү – 7,9 пайызды (2019-ж. – 2,2 пайыз), дүң жана чекене соода,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автоунааларды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жана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мотоциклдерди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оңдоо – 5,9 пайызды (2019-ж. – 1,9 пайыз), кыймылсыз мүлк менен операциялар – 6,0 пайызга (2019-ж. – 1,1 пайыз), мейманканалардын жана ресторандардын иштери – 4,3 пайызды (2019-ж. – 1,6 пайыз), транспорт ишмердиги  жана жүктөрдү сактоо– 3,4 пайызды (2019-ж -0,2 пайыз) түздү.</w:t>
      </w:r>
    </w:p>
    <w:p w14:paraId="39009E56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</w:p>
    <w:p w14:paraId="67C71EF5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</w:pPr>
    </w:p>
    <w:p w14:paraId="5CFB956A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  <w:lastRenderedPageBreak/>
        <w:t xml:space="preserve">Тике чет өлкөлүк инвестициялар.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2019-2023-жылдар аралыгында, 2019-жылы – 371,1 млн. АКШ доллар тике чет өлкөлүк инвестициялардын эң жогорку көлөмүнүн келип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түшүүсү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(кетүү агымын эсептебегенде) байкалды. 2023-жылы тике чет өлкөлүк инвестициялардын келип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түшүүсү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(кетүү агымын эсептебегенде) 348,4 млн. АКШ долларын түздү жана 2019-жылга салыштырганда 6,1 пайызга азайды, ал эми мурунку жылга салыштырганда 17,2 пайызга көбөйдү .</w:t>
      </w:r>
    </w:p>
    <w:p w14:paraId="3A9FD960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2019-2023-жылдары тике чет өлкөлүк инвестициялардын келип түшүүсүнүн түзүмү өзгөрдү. Ошентип, тике инвестициялардын жалпы көлөмүндөгү менчик капиталдын үлүшү 2019-жылы 8,5 пайызга, 2023-жылы 16,7 пайызга чейин көбөйүп, 58,1 млн. АКШ долларын түздү.</w:t>
      </w:r>
    </w:p>
    <w:p w14:paraId="216317DC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Капиталдын кайра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инвестицияланган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пайдасынын үлүшү 2019-жылы 29,6 пайызга, ал эми 2023-жылы 62,2  пайызга чейин </w:t>
      </w:r>
      <w:bookmarkStart w:id="5" w:name="_Hlk178083518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көбөйүп</w:t>
      </w:r>
      <w:bookmarkEnd w:id="5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, 216,7 млн. АКШ долларын түздү.</w:t>
      </w:r>
    </w:p>
    <w:p w14:paraId="7197208B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Ошол эле убакта башка инвестициялардын үлүшү 2019-жылы 61,9 пайыздан  2023-жылы 21,1 пайызга чейин азайып, 73,5 млн. АКШ долларын түздү. </w:t>
      </w:r>
    </w:p>
    <w:p w14:paraId="4DC87B97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</w:p>
    <w:p w14:paraId="1F3A3CE1" w14:textId="77777777" w:rsidR="00A26F87" w:rsidRPr="00A26F87" w:rsidRDefault="00A26F87" w:rsidP="00A26F8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  <w:t>2-график: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  <w:t xml:space="preserve">Тике чет өлкөлүк инвестициялардын түшүү түзүмү </w:t>
      </w:r>
      <w:r w:rsidRPr="00A26F8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ky-KG" w:eastAsia="ru-RU"/>
          <w14:ligatures w14:val="none"/>
        </w:rPr>
        <w:drawing>
          <wp:anchor distT="0" distB="0" distL="114300" distR="114300" simplePos="0" relativeHeight="251663360" behindDoc="0" locked="0" layoutInCell="1" allowOverlap="1" wp14:anchorId="72B66522" wp14:editId="5A52C881">
            <wp:simplePos x="0" y="0"/>
            <wp:positionH relativeFrom="column">
              <wp:posOffset>1905</wp:posOffset>
            </wp:positionH>
            <wp:positionV relativeFrom="paragraph">
              <wp:posOffset>537210</wp:posOffset>
            </wp:positionV>
            <wp:extent cx="2847975" cy="2838450"/>
            <wp:effectExtent l="0" t="0" r="0" b="0"/>
            <wp:wrapSquare wrapText="bothSides"/>
            <wp:docPr id="1837030204" name="Диаграмма 183703020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anchor>
        </w:drawing>
      </w:r>
      <w:r w:rsidRPr="00A26F8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drawing>
          <wp:anchor distT="0" distB="0" distL="114300" distR="114300" simplePos="0" relativeHeight="251661312" behindDoc="0" locked="0" layoutInCell="1" allowOverlap="1" wp14:anchorId="34E2E025" wp14:editId="7EBDB8C4">
            <wp:simplePos x="0" y="0"/>
            <wp:positionH relativeFrom="column">
              <wp:align>left</wp:align>
            </wp:positionH>
            <wp:positionV relativeFrom="paragraph">
              <wp:posOffset>534035</wp:posOffset>
            </wp:positionV>
            <wp:extent cx="3159125" cy="2878455"/>
            <wp:effectExtent l="0" t="0" r="635" b="0"/>
            <wp:wrapSquare wrapText="bothSides"/>
            <wp:docPr id="6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anchor>
        </w:drawing>
      </w:r>
    </w:p>
    <w:p w14:paraId="183E423B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noProof/>
          <w:lang w:val="ky-KG"/>
        </w:rPr>
        <w:drawing>
          <wp:anchor distT="0" distB="0" distL="114300" distR="114300" simplePos="0" relativeHeight="251664384" behindDoc="0" locked="0" layoutInCell="1" allowOverlap="1" wp14:anchorId="4F66226D" wp14:editId="1C4386BE">
            <wp:simplePos x="0" y="0"/>
            <wp:positionH relativeFrom="column">
              <wp:posOffset>3273425</wp:posOffset>
            </wp:positionH>
            <wp:positionV relativeFrom="paragraph">
              <wp:posOffset>319405</wp:posOffset>
            </wp:positionV>
            <wp:extent cx="2766695" cy="2750820"/>
            <wp:effectExtent l="0" t="0" r="14605" b="11430"/>
            <wp:wrapSquare wrapText="bothSides"/>
            <wp:docPr id="622082007" name="Диаграмма 62208200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7F97A5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ky-KG" w:eastAsia="ru-RU"/>
          <w14:ligatures w14:val="none"/>
        </w:rPr>
        <w:drawing>
          <wp:anchor distT="0" distB="0" distL="114300" distR="114300" simplePos="0" relativeHeight="251662336" behindDoc="0" locked="0" layoutInCell="1" allowOverlap="1" wp14:anchorId="6594E403" wp14:editId="1BFC41C0">
            <wp:simplePos x="0" y="0"/>
            <wp:positionH relativeFrom="column">
              <wp:posOffset>4445</wp:posOffset>
            </wp:positionH>
            <wp:positionV relativeFrom="paragraph">
              <wp:posOffset>150495</wp:posOffset>
            </wp:positionV>
            <wp:extent cx="2847975" cy="2838450"/>
            <wp:effectExtent l="0" t="0" r="0" b="0"/>
            <wp:wrapSquare wrapText="bothSides"/>
            <wp:docPr id="35317227" name="Диаграмма 353172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anchor>
        </w:drawing>
      </w:r>
    </w:p>
    <w:p w14:paraId="64E94FFC" w14:textId="77777777" w:rsidR="00A26F87" w:rsidRPr="00A26F87" w:rsidRDefault="00A26F87" w:rsidP="00A26F87">
      <w:pPr>
        <w:tabs>
          <w:tab w:val="left" w:pos="1829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ab/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9"/>
        <w:gridCol w:w="4476"/>
      </w:tblGrid>
      <w:tr w:rsidR="00A26F87" w:rsidRPr="00A26F87" w14:paraId="21167779" w14:textId="77777777" w:rsidTr="00DC24EF">
        <w:trPr>
          <w:trHeight w:val="1396"/>
        </w:trPr>
        <w:tc>
          <w:tcPr>
            <w:tcW w:w="5211" w:type="dxa"/>
          </w:tcPr>
          <w:tbl>
            <w:tblPr>
              <w:tblpPr w:leftFromText="180" w:rightFromText="180" w:vertAnchor="text" w:horzAnchor="margin" w:tblpY="154"/>
              <w:tblW w:w="4224" w:type="dxa"/>
              <w:tblLook w:val="0000" w:firstRow="0" w:lastRow="0" w:firstColumn="0" w:lastColumn="0" w:noHBand="0" w:noVBand="0"/>
            </w:tblPr>
            <w:tblGrid>
              <w:gridCol w:w="618"/>
              <w:gridCol w:w="3606"/>
            </w:tblGrid>
            <w:tr w:rsidR="00A26F87" w:rsidRPr="00A26F87" w14:paraId="109BE22C" w14:textId="77777777" w:rsidTr="00DC24EF">
              <w:trPr>
                <w:trHeight w:val="109"/>
              </w:trPr>
              <w:tc>
                <w:tcPr>
                  <w:tcW w:w="618" w:type="dxa"/>
                </w:tcPr>
                <w:p w14:paraId="65AE557B" w14:textId="77777777" w:rsidR="00A26F87" w:rsidRPr="00A26F87" w:rsidRDefault="00A26F87" w:rsidP="00A26F8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</w:pPr>
                  <w:r w:rsidRPr="00A26F8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  <w:t>А -</w:t>
                  </w:r>
                </w:p>
              </w:tc>
              <w:tc>
                <w:tcPr>
                  <w:tcW w:w="3606" w:type="dxa"/>
                </w:tcPr>
                <w:p w14:paraId="6C122ED7" w14:textId="77777777" w:rsidR="00A26F87" w:rsidRPr="00A26F87" w:rsidRDefault="00A26F87" w:rsidP="00A26F87">
                  <w:pPr>
                    <w:spacing w:after="0" w:line="240" w:lineRule="auto"/>
                    <w:ind w:left="141" w:hanging="141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ky-KG" w:eastAsia="ru-RU"/>
                      <w14:ligatures w14:val="none"/>
                    </w:rPr>
                  </w:pPr>
                  <w:r w:rsidRPr="00A26F8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ky-KG" w:eastAsia="ru-RU"/>
                      <w14:ligatures w14:val="none"/>
                    </w:rPr>
                    <w:t>Менчик капитал</w:t>
                  </w:r>
                </w:p>
              </w:tc>
            </w:tr>
            <w:tr w:rsidR="00A26F87" w:rsidRPr="00A26F87" w14:paraId="727F442F" w14:textId="77777777" w:rsidTr="00DC24EF">
              <w:trPr>
                <w:trHeight w:val="111"/>
              </w:trPr>
              <w:tc>
                <w:tcPr>
                  <w:tcW w:w="618" w:type="dxa"/>
                </w:tcPr>
                <w:p w14:paraId="47407366" w14:textId="77777777" w:rsidR="00A26F87" w:rsidRPr="00A26F87" w:rsidRDefault="00A26F87" w:rsidP="00A26F8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</w:pPr>
                  <w:r w:rsidRPr="00A26F8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ky-KG" w:eastAsia="ru-RU"/>
                      <w14:ligatures w14:val="none"/>
                    </w:rPr>
                    <w:t xml:space="preserve">   </w:t>
                  </w:r>
                  <w:r w:rsidRPr="00A26F8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  <w:t>Б -</w:t>
                  </w:r>
                </w:p>
              </w:tc>
              <w:tc>
                <w:tcPr>
                  <w:tcW w:w="3606" w:type="dxa"/>
                </w:tcPr>
                <w:p w14:paraId="0E97D97D" w14:textId="77777777" w:rsidR="00A26F87" w:rsidRPr="00A26F87" w:rsidRDefault="00A26F87" w:rsidP="00A26F87">
                  <w:pPr>
                    <w:spacing w:after="0" w:line="240" w:lineRule="auto"/>
                    <w:ind w:left="141" w:hanging="141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</w:pPr>
                  <w:r w:rsidRPr="00A26F8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  <w:t xml:space="preserve">Кайра </w:t>
                  </w:r>
                  <w:proofErr w:type="spellStart"/>
                  <w:r w:rsidRPr="00A26F8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  <w:t>инвестицияланган</w:t>
                  </w:r>
                  <w:proofErr w:type="spellEnd"/>
                  <w:r w:rsidRPr="00A26F8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  <w:t xml:space="preserve"> </w:t>
                  </w:r>
                  <w:proofErr w:type="spellStart"/>
                  <w:r w:rsidRPr="00A26F8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  <w:t>пайда</w:t>
                  </w:r>
                  <w:proofErr w:type="spellEnd"/>
                </w:p>
              </w:tc>
            </w:tr>
            <w:tr w:rsidR="00A26F87" w:rsidRPr="00A26F87" w14:paraId="2502E797" w14:textId="77777777" w:rsidTr="00DC24EF">
              <w:trPr>
                <w:trHeight w:val="111"/>
              </w:trPr>
              <w:tc>
                <w:tcPr>
                  <w:tcW w:w="618" w:type="dxa"/>
                </w:tcPr>
                <w:p w14:paraId="1767AC9F" w14:textId="77777777" w:rsidR="00A26F87" w:rsidRPr="00A26F87" w:rsidRDefault="00A26F87" w:rsidP="00A26F8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</w:pPr>
                  <w:r w:rsidRPr="00A26F8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ky-KG" w:eastAsia="ru-RU"/>
                      <w14:ligatures w14:val="none"/>
                    </w:rPr>
                    <w:t xml:space="preserve">   </w:t>
                  </w:r>
                  <w:r w:rsidRPr="00A26F8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  <w:t>В</w:t>
                  </w:r>
                  <w:r w:rsidRPr="00A26F8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ky-KG" w:eastAsia="ru-RU"/>
                      <w14:ligatures w14:val="none"/>
                    </w:rPr>
                    <w:t xml:space="preserve"> </w:t>
                  </w:r>
                  <w:r w:rsidRPr="00A26F8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  <w:t>-</w:t>
                  </w:r>
                </w:p>
              </w:tc>
              <w:tc>
                <w:tcPr>
                  <w:tcW w:w="3606" w:type="dxa"/>
                </w:tcPr>
                <w:p w14:paraId="7F5618D0" w14:textId="77777777" w:rsidR="00A26F87" w:rsidRPr="00A26F87" w:rsidRDefault="00A26F87" w:rsidP="00A26F87">
                  <w:pPr>
                    <w:spacing w:after="0" w:line="240" w:lineRule="auto"/>
                    <w:ind w:left="141" w:hanging="141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</w:pPr>
                  <w:r w:rsidRPr="00A26F8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  <w:t xml:space="preserve">Башка </w:t>
                  </w:r>
                  <w:proofErr w:type="spellStart"/>
                  <w:r w:rsidRPr="00A26F8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  <w:t>инв</w:t>
                  </w:r>
                  <w:r w:rsidRPr="00A26F8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ky-KG" w:eastAsia="ru-RU"/>
                      <w14:ligatures w14:val="none"/>
                    </w:rPr>
                    <w:t>естициялар</w:t>
                  </w:r>
                  <w:proofErr w:type="spellEnd"/>
                </w:p>
              </w:tc>
            </w:tr>
          </w:tbl>
          <w:p w14:paraId="7B7B416D" w14:textId="77777777" w:rsidR="00A26F87" w:rsidRPr="00A26F87" w:rsidRDefault="00A26F87" w:rsidP="00A26F87">
            <w:pPr>
              <w:tabs>
                <w:tab w:val="left" w:pos="1829"/>
              </w:tabs>
              <w:rPr>
                <w:rFonts w:ascii="Times New Roman" w:eastAsia="Times New Roman" w:hAnsi="Times New Roman" w:cs="Times New Roman"/>
                <w:lang w:val="ky-KG" w:eastAsia="ru-RU"/>
              </w:rPr>
            </w:pPr>
          </w:p>
        </w:tc>
        <w:tc>
          <w:tcPr>
            <w:tcW w:w="4503" w:type="dxa"/>
          </w:tcPr>
          <w:tbl>
            <w:tblPr>
              <w:tblpPr w:leftFromText="180" w:rightFromText="180" w:vertAnchor="text" w:horzAnchor="margin" w:tblpY="154"/>
              <w:tblOverlap w:val="never"/>
              <w:tblW w:w="4224" w:type="dxa"/>
              <w:tblLook w:val="0000" w:firstRow="0" w:lastRow="0" w:firstColumn="0" w:lastColumn="0" w:noHBand="0" w:noVBand="0"/>
            </w:tblPr>
            <w:tblGrid>
              <w:gridCol w:w="618"/>
              <w:gridCol w:w="3606"/>
            </w:tblGrid>
            <w:tr w:rsidR="00A26F87" w:rsidRPr="00A26F87" w14:paraId="147D65AF" w14:textId="77777777" w:rsidTr="00DC24EF">
              <w:trPr>
                <w:trHeight w:val="109"/>
              </w:trPr>
              <w:tc>
                <w:tcPr>
                  <w:tcW w:w="618" w:type="dxa"/>
                </w:tcPr>
                <w:p w14:paraId="4289EDEE" w14:textId="77777777" w:rsidR="00A26F87" w:rsidRPr="00A26F87" w:rsidRDefault="00A26F87" w:rsidP="00A26F8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</w:pPr>
                  <w:r w:rsidRPr="00A26F8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  <w:t>А -</w:t>
                  </w:r>
                </w:p>
              </w:tc>
              <w:tc>
                <w:tcPr>
                  <w:tcW w:w="3606" w:type="dxa"/>
                </w:tcPr>
                <w:p w14:paraId="40799CB3" w14:textId="77777777" w:rsidR="00A26F87" w:rsidRPr="00A26F87" w:rsidRDefault="00A26F87" w:rsidP="00A26F87">
                  <w:pPr>
                    <w:spacing w:after="0" w:line="240" w:lineRule="auto"/>
                    <w:ind w:left="141" w:hanging="141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ky-KG" w:eastAsia="ru-RU"/>
                      <w14:ligatures w14:val="none"/>
                    </w:rPr>
                  </w:pPr>
                  <w:r w:rsidRPr="00A26F8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ky-KG" w:eastAsia="ru-RU"/>
                      <w14:ligatures w14:val="none"/>
                    </w:rPr>
                    <w:t>Менчик капитал</w:t>
                  </w:r>
                </w:p>
              </w:tc>
            </w:tr>
            <w:tr w:rsidR="00A26F87" w:rsidRPr="00A26F87" w14:paraId="0500FA9D" w14:textId="77777777" w:rsidTr="00DC24EF">
              <w:trPr>
                <w:trHeight w:val="111"/>
              </w:trPr>
              <w:tc>
                <w:tcPr>
                  <w:tcW w:w="618" w:type="dxa"/>
                </w:tcPr>
                <w:p w14:paraId="29B29835" w14:textId="77777777" w:rsidR="00A26F87" w:rsidRPr="00A26F87" w:rsidRDefault="00A26F87" w:rsidP="00A26F8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</w:pPr>
                  <w:r w:rsidRPr="00A26F8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ky-KG" w:eastAsia="ru-RU"/>
                      <w14:ligatures w14:val="none"/>
                    </w:rPr>
                    <w:t xml:space="preserve">   </w:t>
                  </w:r>
                  <w:r w:rsidRPr="00A26F8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  <w:t>Б -</w:t>
                  </w:r>
                </w:p>
              </w:tc>
              <w:tc>
                <w:tcPr>
                  <w:tcW w:w="3606" w:type="dxa"/>
                </w:tcPr>
                <w:p w14:paraId="4385F47B" w14:textId="77777777" w:rsidR="00A26F87" w:rsidRPr="00A26F87" w:rsidRDefault="00A26F87" w:rsidP="00A26F87">
                  <w:pPr>
                    <w:spacing w:after="0" w:line="240" w:lineRule="auto"/>
                    <w:ind w:left="141" w:hanging="141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</w:pPr>
                  <w:r w:rsidRPr="00A26F8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  <w:t xml:space="preserve">Кайра </w:t>
                  </w:r>
                  <w:proofErr w:type="spellStart"/>
                  <w:r w:rsidRPr="00A26F8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  <w:t>инвестицияланган</w:t>
                  </w:r>
                  <w:proofErr w:type="spellEnd"/>
                  <w:r w:rsidRPr="00A26F8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  <w:t xml:space="preserve"> </w:t>
                  </w:r>
                  <w:proofErr w:type="spellStart"/>
                  <w:r w:rsidRPr="00A26F8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  <w:t>пайда</w:t>
                  </w:r>
                  <w:proofErr w:type="spellEnd"/>
                </w:p>
              </w:tc>
            </w:tr>
            <w:tr w:rsidR="00A26F87" w:rsidRPr="00A26F87" w14:paraId="4E777056" w14:textId="77777777" w:rsidTr="00DC24EF">
              <w:trPr>
                <w:trHeight w:val="111"/>
              </w:trPr>
              <w:tc>
                <w:tcPr>
                  <w:tcW w:w="618" w:type="dxa"/>
                </w:tcPr>
                <w:p w14:paraId="119B0A0B" w14:textId="77777777" w:rsidR="00A26F87" w:rsidRPr="00A26F87" w:rsidRDefault="00A26F87" w:rsidP="00A26F8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</w:pPr>
                  <w:r w:rsidRPr="00A26F8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ky-KG" w:eastAsia="ru-RU"/>
                      <w14:ligatures w14:val="none"/>
                    </w:rPr>
                    <w:t xml:space="preserve">   </w:t>
                  </w:r>
                  <w:r w:rsidRPr="00A26F8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  <w:t>В</w:t>
                  </w:r>
                  <w:r w:rsidRPr="00A26F8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ky-KG" w:eastAsia="ru-RU"/>
                      <w14:ligatures w14:val="none"/>
                    </w:rPr>
                    <w:t xml:space="preserve"> </w:t>
                  </w:r>
                  <w:r w:rsidRPr="00A26F8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  <w:t>-</w:t>
                  </w:r>
                </w:p>
              </w:tc>
              <w:tc>
                <w:tcPr>
                  <w:tcW w:w="3606" w:type="dxa"/>
                </w:tcPr>
                <w:p w14:paraId="03DCF389" w14:textId="77777777" w:rsidR="00A26F87" w:rsidRPr="00A26F87" w:rsidRDefault="00A26F87" w:rsidP="00A26F87">
                  <w:pPr>
                    <w:spacing w:after="0" w:line="240" w:lineRule="auto"/>
                    <w:ind w:left="141" w:hanging="141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</w:pPr>
                  <w:r w:rsidRPr="00A26F8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  <w:t xml:space="preserve">Башка </w:t>
                  </w:r>
                  <w:proofErr w:type="spellStart"/>
                  <w:r w:rsidRPr="00A26F8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  <w:t>инв</w:t>
                  </w:r>
                  <w:r w:rsidRPr="00A26F8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ky-KG" w:eastAsia="ru-RU"/>
                      <w14:ligatures w14:val="none"/>
                    </w:rPr>
                    <w:t>естициялар</w:t>
                  </w:r>
                  <w:proofErr w:type="spellEnd"/>
                </w:p>
              </w:tc>
            </w:tr>
          </w:tbl>
          <w:p w14:paraId="571D7B77" w14:textId="77777777" w:rsidR="00A26F87" w:rsidRPr="00A26F87" w:rsidRDefault="00A26F87" w:rsidP="00A26F87">
            <w:pPr>
              <w:tabs>
                <w:tab w:val="left" w:pos="1829"/>
              </w:tabs>
              <w:rPr>
                <w:rFonts w:ascii="Times New Roman" w:eastAsia="Times New Roman" w:hAnsi="Times New Roman" w:cs="Times New Roman"/>
                <w:lang w:val="ky-KG" w:eastAsia="ru-RU"/>
              </w:rPr>
            </w:pPr>
          </w:p>
        </w:tc>
      </w:tr>
    </w:tbl>
    <w:p w14:paraId="75F21E5E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</w:p>
    <w:p w14:paraId="6483EBF1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</w:p>
    <w:p w14:paraId="33FF56B1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x-none"/>
          <w14:ligatures w14:val="none"/>
        </w:rPr>
      </w:pPr>
    </w:p>
    <w:p w14:paraId="65AD8B7B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x-none"/>
          <w14:ligatures w14:val="none"/>
        </w:rPr>
      </w:pPr>
    </w:p>
    <w:p w14:paraId="4DCCDCF4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x-none"/>
          <w14:ligatures w14:val="none"/>
        </w:rPr>
      </w:pPr>
    </w:p>
    <w:p w14:paraId="47454C5D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x-none"/>
          <w14:ligatures w14:val="none"/>
        </w:rPr>
      </w:pPr>
    </w:p>
    <w:p w14:paraId="488F6FD0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x-none"/>
          <w14:ligatures w14:val="none"/>
        </w:rPr>
      </w:pPr>
    </w:p>
    <w:p w14:paraId="41C16B35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x-none"/>
          <w14:ligatures w14:val="none"/>
        </w:rPr>
      </w:pPr>
    </w:p>
    <w:p w14:paraId="343AB8A1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x-none"/>
          <w14:ligatures w14:val="none"/>
        </w:rPr>
      </w:pPr>
    </w:p>
    <w:p w14:paraId="4BC9D34D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x-none"/>
          <w14:ligatures w14:val="none"/>
        </w:rPr>
      </w:pPr>
    </w:p>
    <w:p w14:paraId="18BC1082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x-none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x-none"/>
          <w14:ligatures w14:val="none"/>
        </w:rPr>
        <w:lastRenderedPageBreak/>
        <w:t xml:space="preserve">Транспорт. </w:t>
      </w:r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>Бишкек шаары боюнча транспорттук ишмердиги автомобиль, темир жол, аба, шаардык, электр жана түтүк транспорт түрлөрү менен</w:t>
      </w: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x-none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>камсыз кылынат</w:t>
      </w: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x-none"/>
          <w14:ligatures w14:val="none"/>
        </w:rPr>
        <w:t xml:space="preserve">. </w:t>
      </w:r>
    </w:p>
    <w:p w14:paraId="01D21569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x-none"/>
          <w14:ligatures w14:val="none"/>
        </w:rPr>
      </w:pPr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x-none"/>
          <w14:ligatures w14:val="none"/>
        </w:rPr>
        <w:t xml:space="preserve">2023-жылы транспорттун бардык </w:t>
      </w:r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>түрлөрү</w:t>
      </w:r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x-none"/>
          <w14:ligatures w14:val="none"/>
        </w:rPr>
        <w:t xml:space="preserve"> менен жүк ташуу 15,9 </w:t>
      </w:r>
      <w:proofErr w:type="spellStart"/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x-none"/>
          <w14:ligatures w14:val="none"/>
        </w:rPr>
        <w:t>млн.тоннага</w:t>
      </w:r>
      <w:proofErr w:type="spellEnd"/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x-none"/>
          <w14:ligatures w14:val="none"/>
        </w:rPr>
        <w:t xml:space="preserve">, бул 2022-жылга салыштырмалуу 17,9 пайызга көп, ал эми 2019-жылга салыштырмалуу 6,8 </w:t>
      </w:r>
      <w:proofErr w:type="spellStart"/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x-none"/>
          <w14:ligatures w14:val="none"/>
        </w:rPr>
        <w:t>млн.тоннага</w:t>
      </w:r>
      <w:proofErr w:type="spellEnd"/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x-none"/>
          <w14:ligatures w14:val="none"/>
        </w:rPr>
        <w:t xml:space="preserve"> же 1,8 эсеге көп.</w:t>
      </w:r>
    </w:p>
    <w:p w14:paraId="738C09E0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 xml:space="preserve">2023-жылы 345 </w:t>
      </w:r>
      <w:proofErr w:type="spellStart"/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>млн.адам</w:t>
      </w:r>
      <w:proofErr w:type="spellEnd"/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 xml:space="preserve"> ташылды, бул 2022-жылга салыштырганда 12,5 пайызга, ал эми 2019-жылга тескерисинче, алар азайды. 2023-жылы транспорттун бардык түрү менен жүргүнчүлөрдү </w:t>
      </w:r>
      <w:proofErr w:type="spellStart"/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>ташуулар</w:t>
      </w:r>
      <w:proofErr w:type="spellEnd"/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 xml:space="preserve"> 2019-жылга салыштырмалуу 22,8 пайызга (101,5 млн. адамга) азайды,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ал эми 2022-жылга салыштырмалуу – 12,3 пайызга (37,7 млн. адамга) көбөйдү.</w:t>
      </w:r>
    </w:p>
    <w:p w14:paraId="5E63C113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 xml:space="preserve"> Жүргүнчүлөрдү ташуунун негизги көлөмү же 86,1 пайызы </w:t>
      </w:r>
      <w:proofErr w:type="spellStart"/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>автобустарга</w:t>
      </w:r>
      <w:proofErr w:type="spellEnd"/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 xml:space="preserve"> жана </w:t>
      </w:r>
      <w:proofErr w:type="spellStart"/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>микроавтобустарга</w:t>
      </w:r>
      <w:proofErr w:type="spellEnd"/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 xml:space="preserve"> туура келди. 2023-жылы </w:t>
      </w:r>
      <w:proofErr w:type="spellStart"/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>автобустар</w:t>
      </w:r>
      <w:proofErr w:type="spellEnd"/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 xml:space="preserve"> менен 296,9 млн. адам ташылды, алардын ичинен 249,5 млн. адам же 84,0 пайыз көлөмү коммерциялык </w:t>
      </w:r>
      <w:proofErr w:type="spellStart"/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>ташуулар</w:t>
      </w:r>
      <w:proofErr w:type="spellEnd"/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 xml:space="preserve"> менен алектенген ишкерлер (жеке жактар) тарабынан </w:t>
      </w:r>
      <w:proofErr w:type="spellStart"/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>камсыздалды</w:t>
      </w:r>
      <w:proofErr w:type="spellEnd"/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 xml:space="preserve">. 2019-жылга салыштырмалуу </w:t>
      </w:r>
      <w:proofErr w:type="spellStart"/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>автобустар</w:t>
      </w:r>
      <w:proofErr w:type="spellEnd"/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 xml:space="preserve"> менен жүргүнчүлөрдү ташуунун көлөмү 24,5 пайызга азайды.</w:t>
      </w:r>
    </w:p>
    <w:p w14:paraId="33F2D9A2" w14:textId="77777777" w:rsidR="00A26F87" w:rsidRPr="00A26F87" w:rsidRDefault="00A26F87" w:rsidP="00A26F8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</w:pPr>
    </w:p>
    <w:p w14:paraId="0693ECA1" w14:textId="77777777" w:rsidR="00A26F87" w:rsidRPr="00A26F87" w:rsidRDefault="00A26F87" w:rsidP="00A26F8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ky-KG" w:eastAsia="ru-RU"/>
          <w14:ligatures w14:val="none"/>
        </w:rPr>
        <w:t xml:space="preserve">3-график: Транспорттун бардык түрү менен жүргүнчүлөрдү ташуунун           </w:t>
      </w:r>
    </w:p>
    <w:p w14:paraId="73E9889E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ky-KG" w:eastAsia="ru-RU"/>
          <w14:ligatures w14:val="none"/>
        </w:rPr>
        <w:t xml:space="preserve">          жүгүртүлүшүнүн түзүмү </w:t>
      </w:r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>(</w:t>
      </w:r>
      <w:r w:rsidRPr="00A26F87"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val="ky-KG" w:eastAsia="ru-RU"/>
          <w14:ligatures w14:val="none"/>
        </w:rPr>
        <w:t>пайыз менен</w:t>
      </w:r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>)</w:t>
      </w:r>
    </w:p>
    <w:p w14:paraId="612B1513" w14:textId="77777777" w:rsidR="00A26F87" w:rsidRPr="00A26F87" w:rsidRDefault="00A26F87" w:rsidP="00A26F87">
      <w:pPr>
        <w:spacing w:after="0" w:line="240" w:lineRule="auto"/>
        <w:ind w:left="708" w:hanging="708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en-US" w:eastAsia="ru-RU"/>
          <w14:ligatures w14:val="none"/>
        </w:rPr>
      </w:pPr>
      <w:r w:rsidRPr="00A26F87">
        <w:rPr>
          <w:rFonts w:ascii="Calibri" w:eastAsia="Calibri" w:hAnsi="Calibri" w:cs="Times New Roman"/>
          <w:noProof/>
          <w:kern w:val="0"/>
          <w:lang w:val="ru-RU" w:eastAsia="ru-RU"/>
          <w14:ligatures w14:val="none"/>
        </w:rPr>
        <w:drawing>
          <wp:inline distT="0" distB="0" distL="0" distR="0" wp14:anchorId="3773237D" wp14:editId="572549DA">
            <wp:extent cx="2512695" cy="2146935"/>
            <wp:effectExtent l="0" t="0" r="1905" b="5715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  <w:r w:rsidRPr="00A26F8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en-US" w:eastAsia="ru-RU"/>
          <w14:ligatures w14:val="none"/>
        </w:rPr>
        <w:t xml:space="preserve">        </w:t>
      </w:r>
      <w:r w:rsidRPr="00A26F87">
        <w:rPr>
          <w:rFonts w:ascii="Calibri" w:eastAsia="Calibri" w:hAnsi="Calibri" w:cs="Times New Roman"/>
          <w:noProof/>
          <w:kern w:val="0"/>
          <w:lang w:val="ru-RU" w:eastAsia="ru-RU"/>
          <w14:ligatures w14:val="none"/>
        </w:rPr>
        <w:drawing>
          <wp:inline distT="0" distB="0" distL="0" distR="0" wp14:anchorId="4C8F090F" wp14:editId="265B6EA0">
            <wp:extent cx="2552065" cy="2146935"/>
            <wp:effectExtent l="0" t="0" r="635" b="5715"/>
            <wp:docPr id="4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14:paraId="4CD46786" w14:textId="77777777" w:rsidR="00A26F87" w:rsidRPr="00A26F87" w:rsidRDefault="00A26F87" w:rsidP="00A26F87">
      <w:pPr>
        <w:spacing w:line="252" w:lineRule="auto"/>
        <w:rPr>
          <w:rFonts w:ascii="Calibri" w:eastAsia="Calibri" w:hAnsi="Calibri" w:cs="Times New Roman"/>
          <w:kern w:val="0"/>
          <w:lang w:val="ky-KG"/>
          <w14:ligatures w14:val="none"/>
        </w:rPr>
      </w:pPr>
    </w:p>
    <w:tbl>
      <w:tblPr>
        <w:tblpPr w:leftFromText="180" w:rightFromText="180" w:vertAnchor="text" w:horzAnchor="margin" w:tblpXSpec="center" w:tblpY="-35"/>
        <w:tblOverlap w:val="never"/>
        <w:tblW w:w="9030" w:type="dxa"/>
        <w:tblLayout w:type="fixed"/>
        <w:tblLook w:val="04A0" w:firstRow="1" w:lastRow="0" w:firstColumn="1" w:lastColumn="0" w:noHBand="0" w:noVBand="1"/>
      </w:tblPr>
      <w:tblGrid>
        <w:gridCol w:w="392"/>
        <w:gridCol w:w="4743"/>
        <w:gridCol w:w="535"/>
        <w:gridCol w:w="3360"/>
      </w:tblGrid>
      <w:tr w:rsidR="00A26F87" w:rsidRPr="00A26F87" w14:paraId="3E060334" w14:textId="77777777" w:rsidTr="00DC24EF">
        <w:trPr>
          <w:trHeight w:val="285"/>
        </w:trPr>
        <w:tc>
          <w:tcPr>
            <w:tcW w:w="392" w:type="dxa"/>
            <w:vAlign w:val="bottom"/>
            <w:hideMark/>
          </w:tcPr>
          <w:p w14:paraId="0B944F8F" w14:textId="77777777" w:rsidR="00A26F87" w:rsidRPr="00A26F87" w:rsidRDefault="00A26F87" w:rsidP="00A26F8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А -</w:t>
            </w:r>
          </w:p>
        </w:tc>
        <w:tc>
          <w:tcPr>
            <w:tcW w:w="4743" w:type="dxa"/>
            <w:vAlign w:val="bottom"/>
            <w:hideMark/>
          </w:tcPr>
          <w:p w14:paraId="53BCC630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Автотранспорттук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ишканалар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ky-KG" w:eastAsia="ru-RU"/>
                <w14:ligatures w14:val="none"/>
              </w:rPr>
              <w:t>дын а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втобус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ky-KG" w:eastAsia="ru-RU"/>
                <w14:ligatures w14:val="none"/>
              </w:rPr>
              <w:t>тары</w:t>
            </w:r>
          </w:p>
        </w:tc>
        <w:tc>
          <w:tcPr>
            <w:tcW w:w="535" w:type="dxa"/>
            <w:vAlign w:val="bottom"/>
            <w:hideMark/>
          </w:tcPr>
          <w:p w14:paraId="0C0C03D8" w14:textId="77777777" w:rsidR="00A26F87" w:rsidRPr="00A26F87" w:rsidRDefault="00A26F87" w:rsidP="00A26F87">
            <w:pPr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Г -</w:t>
            </w:r>
          </w:p>
        </w:tc>
        <w:tc>
          <w:tcPr>
            <w:tcW w:w="3360" w:type="dxa"/>
            <w:vAlign w:val="bottom"/>
            <w:hideMark/>
          </w:tcPr>
          <w:p w14:paraId="43FC383B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 xml:space="preserve">Темир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жол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тра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ky-KG" w:eastAsia="ru-RU"/>
                <w14:ligatures w14:val="none"/>
              </w:rPr>
              <w:t>н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спорту</w:t>
            </w:r>
          </w:p>
        </w:tc>
      </w:tr>
      <w:tr w:rsidR="00A26F87" w:rsidRPr="00A26F87" w14:paraId="62FAC763" w14:textId="77777777" w:rsidTr="00DC24EF">
        <w:trPr>
          <w:trHeight w:val="285"/>
        </w:trPr>
        <w:tc>
          <w:tcPr>
            <w:tcW w:w="392" w:type="dxa"/>
            <w:vAlign w:val="bottom"/>
            <w:hideMark/>
          </w:tcPr>
          <w:p w14:paraId="07B5BE95" w14:textId="77777777" w:rsidR="00A26F87" w:rsidRPr="00A26F87" w:rsidRDefault="00A26F87" w:rsidP="00A26F8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Б -</w:t>
            </w:r>
          </w:p>
        </w:tc>
        <w:tc>
          <w:tcPr>
            <w:tcW w:w="4743" w:type="dxa"/>
            <w:vAlign w:val="bottom"/>
            <w:hideMark/>
          </w:tcPr>
          <w:p w14:paraId="625D01B0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ky-KG" w:eastAsia="ru-RU"/>
                <w14:ligatures w14:val="none"/>
              </w:rPr>
              <w:t>Жеке и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шкерлер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ky-KG" w:eastAsia="ru-RU"/>
                <w14:ligatures w14:val="none"/>
              </w:rPr>
              <w:t>дин а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втобус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ky-KG" w:eastAsia="ru-RU"/>
                <w14:ligatures w14:val="none"/>
              </w:rPr>
              <w:t>тары</w:t>
            </w:r>
          </w:p>
        </w:tc>
        <w:tc>
          <w:tcPr>
            <w:tcW w:w="535" w:type="dxa"/>
            <w:vAlign w:val="bottom"/>
            <w:hideMark/>
          </w:tcPr>
          <w:p w14:paraId="2516B98C" w14:textId="77777777" w:rsidR="00A26F87" w:rsidRPr="00A26F87" w:rsidRDefault="00A26F87" w:rsidP="00A26F87">
            <w:pPr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Д -</w:t>
            </w:r>
          </w:p>
        </w:tc>
        <w:tc>
          <w:tcPr>
            <w:tcW w:w="3360" w:type="dxa"/>
            <w:vAlign w:val="bottom"/>
            <w:hideMark/>
          </w:tcPr>
          <w:p w14:paraId="73D8E5F4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Аба транспорту</w:t>
            </w:r>
          </w:p>
        </w:tc>
      </w:tr>
      <w:tr w:rsidR="00A26F87" w:rsidRPr="00A26F87" w14:paraId="32DC3892" w14:textId="77777777" w:rsidTr="00DC24EF">
        <w:trPr>
          <w:trHeight w:val="285"/>
        </w:trPr>
        <w:tc>
          <w:tcPr>
            <w:tcW w:w="392" w:type="dxa"/>
            <w:vAlign w:val="bottom"/>
            <w:hideMark/>
          </w:tcPr>
          <w:p w14:paraId="49C003A5" w14:textId="77777777" w:rsidR="00A26F87" w:rsidRPr="00A26F87" w:rsidRDefault="00A26F87" w:rsidP="00A26F8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В -</w:t>
            </w:r>
          </w:p>
        </w:tc>
        <w:tc>
          <w:tcPr>
            <w:tcW w:w="4743" w:type="dxa"/>
            <w:vAlign w:val="bottom"/>
            <w:hideMark/>
          </w:tcPr>
          <w:p w14:paraId="6658B33F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ky-KG" w:eastAsia="ru-RU"/>
                <w14:ligatures w14:val="none"/>
              </w:rPr>
              <w:t>Т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акс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ky-KG" w:eastAsia="ru-RU"/>
                <w14:ligatures w14:val="none"/>
              </w:rPr>
              <w:t>илер</w:t>
            </w:r>
            <w:proofErr w:type="spellEnd"/>
          </w:p>
        </w:tc>
        <w:tc>
          <w:tcPr>
            <w:tcW w:w="535" w:type="dxa"/>
            <w:vAlign w:val="bottom"/>
            <w:hideMark/>
          </w:tcPr>
          <w:p w14:paraId="73E15DB6" w14:textId="77777777" w:rsidR="00A26F87" w:rsidRPr="00A26F87" w:rsidRDefault="00A26F87" w:rsidP="00A26F87">
            <w:pPr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Е -</w:t>
            </w:r>
          </w:p>
        </w:tc>
        <w:tc>
          <w:tcPr>
            <w:tcW w:w="3360" w:type="dxa"/>
            <w:vAlign w:val="bottom"/>
            <w:hideMark/>
          </w:tcPr>
          <w:p w14:paraId="27D5098D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ky-KG" w:eastAsia="ru-RU"/>
                <w14:ligatures w14:val="none"/>
              </w:rPr>
              <w:t>Т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роллейбустар</w:t>
            </w:r>
            <w:proofErr w:type="spellEnd"/>
          </w:p>
        </w:tc>
      </w:tr>
    </w:tbl>
    <w:p w14:paraId="4573046B" w14:textId="77777777" w:rsidR="00A26F87" w:rsidRPr="00A26F87" w:rsidRDefault="00A26F87" w:rsidP="00A26F87">
      <w:pPr>
        <w:spacing w:after="0" w:line="240" w:lineRule="auto"/>
        <w:ind w:left="708" w:hanging="708"/>
        <w:rPr>
          <w:rFonts w:ascii="Times New Roman" w:eastAsia="Times New Roman" w:hAnsi="Times New Roman" w:cs="Times New Roman"/>
          <w:i/>
          <w:kern w:val="0"/>
          <w:sz w:val="20"/>
          <w:szCs w:val="20"/>
          <w:lang w:val="ky-KG" w:eastAsia="ru-RU"/>
          <w14:ligatures w14:val="none"/>
        </w:rPr>
      </w:pPr>
    </w:p>
    <w:p w14:paraId="687D4C5E" w14:textId="77777777" w:rsidR="00A26F87" w:rsidRPr="00A26F87" w:rsidRDefault="00A26F87" w:rsidP="00A26F87">
      <w:pPr>
        <w:spacing w:after="0" w:line="252" w:lineRule="auto"/>
        <w:ind w:firstLine="567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</w:pPr>
    </w:p>
    <w:p w14:paraId="29E7A7A3" w14:textId="77777777" w:rsidR="00A26F87" w:rsidRPr="00A26F87" w:rsidRDefault="00A26F87" w:rsidP="00A26F87">
      <w:pPr>
        <w:spacing w:after="0" w:line="252" w:lineRule="auto"/>
        <w:ind w:firstLine="567"/>
        <w:jc w:val="both"/>
        <w:rPr>
          <w:rFonts w:ascii="Calibri" w:eastAsia="Calibri" w:hAnsi="Calibri" w:cs="Times New Roman"/>
          <w:kern w:val="0"/>
          <w:lang w:val="ky-KG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  <w:t xml:space="preserve">Рыноктук кызмат көрсөтүүлөр. </w:t>
      </w:r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>2019-2023-жылдардагы рыноктук кызмат көрсөтүүлөр 11,1 пайызга өстү.</w:t>
      </w:r>
    </w:p>
    <w:p w14:paraId="3716EADD" w14:textId="77777777" w:rsidR="00A26F87" w:rsidRPr="00A26F87" w:rsidRDefault="00A26F87" w:rsidP="00A26F87">
      <w:pPr>
        <w:spacing w:after="0" w:line="252" w:lineRule="auto"/>
        <w:ind w:firstLine="567"/>
        <w:jc w:val="both"/>
        <w:rPr>
          <w:rFonts w:ascii="Calibri" w:eastAsia="Calibri" w:hAnsi="Calibri" w:cs="Times New Roman"/>
          <w:kern w:val="0"/>
          <w:lang w:val="ky-KG"/>
          <w14:ligatures w14:val="none"/>
        </w:rPr>
      </w:pPr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 xml:space="preserve">Азыркы замандын  өзгөчөлүктөрүнүн бири кызмат көрсөтүү чөйрөсүнүн </w:t>
      </w:r>
      <w:proofErr w:type="spellStart"/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>өсүүсү</w:t>
      </w:r>
      <w:proofErr w:type="spellEnd"/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 xml:space="preserve"> болуп саналат. Бул негизинен кызмат көрсөтүүлөрдүн жалпы көлөмүнүн  27,9 пайызын түзгөн транспорт ишмердиги жана жүктөрдү сактоо (сооданын, мейманканалардын жана ресторандардын жүгүртүлүшүн кошпогондо), маалымат жана байланыш кызмат көрсөтүүлөрү - 21,2 пайызы, финансылык </w:t>
      </w:r>
      <w:proofErr w:type="spellStart"/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>ортомчулук</w:t>
      </w:r>
      <w:proofErr w:type="spellEnd"/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 xml:space="preserve"> жана камсыздандыруу -23,3 пайызы болуп саналат.</w:t>
      </w:r>
    </w:p>
    <w:p w14:paraId="053CE12D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 xml:space="preserve">Рыноктук мамилелердин өнүгүшү менен билим берүү, медициналык кызмат көрсөтүүлөр, </w:t>
      </w:r>
      <w:proofErr w:type="spellStart"/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>жарнамалык</w:t>
      </w:r>
      <w:proofErr w:type="spellEnd"/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 xml:space="preserve"> ишмердиги, </w:t>
      </w:r>
      <w:proofErr w:type="spellStart"/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>аудитордук</w:t>
      </w:r>
      <w:proofErr w:type="spellEnd"/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 xml:space="preserve">, </w:t>
      </w:r>
      <w:proofErr w:type="spellStart"/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>маркетингдик</w:t>
      </w:r>
      <w:proofErr w:type="spellEnd"/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 xml:space="preserve"> кызмат көрсөтүүлөрү, программалык </w:t>
      </w:r>
      <w:proofErr w:type="spellStart"/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>камсыздоолорду</w:t>
      </w:r>
      <w:proofErr w:type="spellEnd"/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 xml:space="preserve"> иштеп </w:t>
      </w:r>
      <w:proofErr w:type="spellStart"/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>чыгуудагы</w:t>
      </w:r>
      <w:proofErr w:type="spellEnd"/>
      <w:r w:rsidRPr="00A26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  <w:t xml:space="preserve"> кызмат көрсөтүүлөрү жана башка бир катар кызмат көрсөтүүлөр активдүү өнүгө баштады.</w:t>
      </w:r>
    </w:p>
    <w:p w14:paraId="0B973A5E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ky-KG" w:eastAsia="ru-RU"/>
          <w14:ligatures w14:val="none"/>
        </w:rPr>
      </w:pPr>
    </w:p>
    <w:p w14:paraId="43A6D268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/>
          <w14:ligatures w14:val="none"/>
        </w:rPr>
      </w:pPr>
    </w:p>
    <w:p w14:paraId="71E2CAB4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y-KG" w:eastAsia="ru-RU"/>
          <w14:ligatures w14:val="none"/>
        </w:rPr>
        <w:lastRenderedPageBreak/>
        <w:t>Баалар жана тарифтер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. 2023-жылдагы инфляциянын деңгээлин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мүнөздөөчү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керектөө бааларынын индекси мурунку жылдын декабрына салыштырганда 106,0 пайызды, ал эми 2022-жылы 2021-жылдын декабрына карата – 115,3 пайызды түздү.</w:t>
      </w:r>
    </w:p>
    <w:p w14:paraId="24873CF3" w14:textId="77777777" w:rsidR="00A26F87" w:rsidRPr="00A26F87" w:rsidRDefault="00A26F87" w:rsidP="00A26F87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2023-жылы инфляциянын өсүү деңгээли мурунку жылдын декабрына салыштырмалуу тамак-аш азыктары жана алкоголсуз суусундуктарга – 2,7 пайызга (нан, нан азыктары жана акшак – 6 пайызга, сүт азыктары, сыр жана жумуртка – 4,9 пайызга, мөмө-жемиштер жана жашылчалар – 9,4 пайызга, балык – 8,8 пайызга, алкоголдук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суусундуктар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– 6,1 пайызга, тамеки – 17,9 пайызга), азык-түлүк эмес товарларга – 11,4 пайызга (турмуш-тиричилик буюмдары, тиричилик техникасы – 5,1 пайызга, кийим жана бут кийим – 11,1 пайызга, транспорт – 2,3 пайызга) баалардын жогорулашына байланыштуу болгон.</w:t>
      </w:r>
    </w:p>
    <w:p w14:paraId="7339FCEF" w14:textId="77777777" w:rsidR="00A26F87" w:rsidRPr="00A26F87" w:rsidRDefault="00A26F87" w:rsidP="00A26F87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Ошону менен бирге, калкка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көрсөтүлүүчү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кызматтардын тарифтеринин – 5,6 пайызга (турак жай кызмат көрсөтүүлөрү, суу, электр энергиясы, газ жана отундун башка түрлөрү – 15,1 пайызга, саламаттыкты сактоо – 12,4 пайызга, билим берүү – 1,3 пайызга, эс алуу жана маданий иш-чараларды уюштуруу – 6,9 пайызга) жогорулады.</w:t>
      </w:r>
    </w:p>
    <w:p w14:paraId="12A941AE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</w:p>
    <w:p w14:paraId="02497693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  <w:t>Реалдуу сектордогу экономика ишканаларынын финансылары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.</w:t>
      </w: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2023-жылы Бишкек шаарынын экономикасынын абалы рентабелдүү ишканалардын пайдасынын жана каражаттарынын (дүң кирешенин)  көбөйүшү, ошондой эле ишканалардын санынын азайышы  менен мүнөздөлдү. Бирок, ишканалардын дүң кирешелеринин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өсүүшү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менен бирге,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кредитордук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жана дебитордук карыздарынын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көптүгү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, кредиттер жана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займдар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боюнча карыздардын жогорку деңгээли,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кампалардагы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товардык-материалдык камдыктарынын өсүү тенденциясы сакталып калды.</w:t>
      </w:r>
    </w:p>
    <w:p w14:paraId="57568805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2023-жылы Бишкек шаарынын ишканалары жана уюмдары тарабынан продукцияны, жумушту жана тейлөөнү сатып өткөрүүдөн 395589,3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киреше (дүң киреше) алынды, бул 2022-жылдын көлөмүнөн 38,8 пайызга көбөйдү.</w:t>
      </w:r>
    </w:p>
    <w:p w14:paraId="2DACFE83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2023-жылы жумушту жана тейлөөнү сатып өткөрүүдөн түшкөн кирешенин эң чоң көлөмү дүң жана чекене соода;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автоунааларды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жана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мотоциклдерди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оңдоодо – 112654,4 млн. сомду же түшкөн каражаттардын 28,5 пайызын түздү, иштетүү өнөр жай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ишканаларында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–61248,0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млн.сомду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(15,5 пайызды), транспорт ишмердиги жана жүктөрдү сактоодо – 50334,0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млн.сомду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 (12,7 пайызды), курулушта – 49442,9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млн.сомду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(12,5 пайызды), ошондой эле маалымат жана байланышта </w:t>
      </w:r>
      <w:bookmarkStart w:id="6" w:name="_Hlk112318370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–</w:t>
      </w:r>
      <w:bookmarkEnd w:id="6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49260,2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млн.сомду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(12,5 пайызды)</w:t>
      </w:r>
      <w:bookmarkStart w:id="7" w:name="_Hlk147745327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bookmarkEnd w:id="7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түздү.</w:t>
      </w:r>
    </w:p>
    <w:p w14:paraId="60ACB823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2023-жылы ишканалардын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сальдолоштурулган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финансылык жыйынтыгы 94709,9 млн. сом суммасында пайда алынды, бул 2022-жылга караганда 1,7 эсеге же 38320,7 млн. сомго көбөйдү. </w:t>
      </w:r>
    </w:p>
    <w:p w14:paraId="5D20FAAB" w14:textId="77777777" w:rsidR="00A26F87" w:rsidRPr="00A26F87" w:rsidRDefault="00A26F87" w:rsidP="00A26F87">
      <w:pPr>
        <w:spacing w:line="25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2023-жылы ишканалардын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сальдолоштурулган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финансылык жыйынтыгынын мурунку жылга салыштырмалуу э</w:t>
      </w:r>
      <w:r w:rsidRPr="00A26F87">
        <w:rPr>
          <w:rFonts w:ascii="Times New Roman" w:eastAsia="Calibri" w:hAnsi="Times New Roman" w:cs="Times New Roman"/>
          <w:kern w:val="0"/>
          <w:lang w:val="ky-KG"/>
          <w14:ligatures w14:val="none"/>
        </w:rPr>
        <w:t>ң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к</w:t>
      </w:r>
      <w:r w:rsidRPr="00A26F87">
        <w:rPr>
          <w:rFonts w:ascii="Times New Roman" w:eastAsia="Calibri" w:hAnsi="Times New Roman" w:cs="Times New Roman"/>
          <w:kern w:val="0"/>
          <w:lang w:val="ky-KG"/>
          <w14:ligatures w14:val="none"/>
        </w:rPr>
        <w:t>ө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п </w:t>
      </w:r>
      <w:r w:rsidRPr="00A26F87">
        <w:rPr>
          <w:rFonts w:ascii="Times New Roman" w:eastAsia="Calibri" w:hAnsi="Times New Roman" w:cs="Times New Roman"/>
          <w:kern w:val="0"/>
          <w:lang w:val="ky-KG"/>
          <w14:ligatures w14:val="none"/>
        </w:rPr>
        <w:t>ө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с</w:t>
      </w:r>
      <w:r w:rsidRPr="00A26F87">
        <w:rPr>
          <w:rFonts w:ascii="Times New Roman" w:eastAsia="Calibri" w:hAnsi="Times New Roman" w:cs="Times New Roman"/>
          <w:kern w:val="0"/>
          <w:lang w:val="ky-KG"/>
          <w14:ligatures w14:val="none"/>
        </w:rPr>
        <w:t>ү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ш</w:t>
      </w:r>
      <w:r w:rsidRPr="00A26F87">
        <w:rPr>
          <w:rFonts w:ascii="Times New Roman" w:eastAsia="Calibri" w:hAnsi="Times New Roman" w:cs="Times New Roman"/>
          <w:kern w:val="0"/>
          <w:lang w:val="ky-KG"/>
          <w14:ligatures w14:val="none"/>
        </w:rPr>
        <w:t>ү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дү</w:t>
      </w:r>
      <w:r w:rsidRPr="00A26F87">
        <w:rPr>
          <w:rFonts w:ascii="Times New Roman" w:eastAsia="Calibri" w:hAnsi="Times New Roman" w:cs="Times New Roman"/>
          <w:kern w:val="0"/>
          <w:lang w:val="ky-KG"/>
          <w14:ligatures w14:val="none"/>
        </w:rPr>
        <w:t>ң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 жана чекене соода;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автоунааларды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жана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мотоциклдерди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ондоодо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 – 48257,9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млн.сомго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(2022ж</w:t>
      </w:r>
      <w:bookmarkStart w:id="8" w:name="_Hlk112318332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. –</w:t>
      </w:r>
      <w:bookmarkEnd w:id="8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26849,1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), маалымат жана байланышта – 13293,7 млн. сомго (2022-ж - 9156,3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млн.сомго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), иштетүү өндүрүшүндө (иштетүү өнөр жайы) – 8296,3 млн. сомго (2022-ж.-</w:t>
      </w:r>
      <w:bookmarkStart w:id="9" w:name="_Hlk147745853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6015,1млн.сомго),</w:t>
      </w:r>
      <w:bookmarkEnd w:id="9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bookmarkStart w:id="10" w:name="_Hlk175748818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транспорт ишмердиги жана  ж</w:t>
      </w:r>
      <w:bookmarkStart w:id="11" w:name="_Hlk147746406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ү</w:t>
      </w:r>
      <w:bookmarkEnd w:id="11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ктөрдү сактоодо </w:t>
      </w:r>
      <w:bookmarkEnd w:id="10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– 6757,3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млн.сомго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(2022-ж. – 5318,4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),  ошондой эле  </w:t>
      </w:r>
      <w:bookmarkStart w:id="12" w:name="_Hlk147745654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кесиптик, илимий жана техникалык ишмердигинде – 1646,5 млн. сомго (2022-ж. – </w:t>
      </w:r>
      <w:bookmarkEnd w:id="12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1448,4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млн.сомго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) белгиленди. Рентабелдүү ишканалардын пайдасы мурунку жылга салыштырмалуу – 42551,7 млн. сомго көбөйдү жана  – 112949,5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млн.сомду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түздү.</w:t>
      </w:r>
    </w:p>
    <w:p w14:paraId="553D57CC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lastRenderedPageBreak/>
        <w:t xml:space="preserve">Өз ара эсептешүү төлөмдөрүн төлөөгө шаардын ишканаларынын жөндөмүнүн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жоктугунун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көбөйүшү байкалды. 2023-жылдын аягына карата дебитордук карыздар жылдын башына салыштырмалуу 75806,0 млн. сомго көбөйдү жана 264893,3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млн.сомду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түздү.</w:t>
      </w:r>
    </w:p>
    <w:p w14:paraId="2D5E199B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2023-жылы дебитордук карыздын жалпы көлөмүндөгү карыздардын эң көп суммасы дүң жана чекене соода;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автоунааларды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жана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мотоциклдерди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оңдоодо – 44,1 пайызы (116918,1 млн. сом), курулушта – 27,0 пайызы (71406,3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), транспорт ишмердиги жана  жүктөрдү сактоодо - 6,0 пайызы (16048,3), иштетүү өндүрүшүндө– 6,0 пайызы (15654,3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) жана кесиптик</w:t>
      </w:r>
      <w:bookmarkStart w:id="13" w:name="_Hlk147746895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, илимий жана техникалык ишмердигинде </w:t>
      </w:r>
      <w:bookmarkEnd w:id="13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– 4,8 пайызы (12851,5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), маалымат жана байланышта -3,8 пайызды (10206,4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) түздү.</w:t>
      </w:r>
    </w:p>
    <w:p w14:paraId="0E0929C0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Жылдын аягында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кредитордук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карыз жылдын башына салыштырганда 97245,4 млн. сомго (38,1 пайызга) көбөйдү жана 352581,0 млн. сом суммасында аныкталды.</w:t>
      </w:r>
    </w:p>
    <w:p w14:paraId="10936772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Карыздардын негизги суммасын 2023-жылдын аягында дүң жана чекене соода;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автоунааларды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жана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мотоциклдерди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оңдоодо  – 36,2 пайызды (127464,4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млн.сомду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), курулушта – 34,6 пайызды (121901,9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), финансылык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ортомчулук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жана камсыздандыруу – 8,9 пайызды (31551,4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)  иштетүү өндүрүшүндө –5,1 пайызды (18073,6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), маалымат жана байланышта – 4,8  пайызды (16949,4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) түздү. </w:t>
      </w:r>
    </w:p>
    <w:p w14:paraId="01F438D7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Карыздардын Кыргыз Республикасынын ичиндеги ишканаларга – жалпы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кредитордук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карыздардын 74,2 пайызы, КМШ өлкөлөрүнө – 12,4 пайызы,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КМШдан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тышкары жана алыскы чет өлкөлөргө – 13,4 пайызы туура келет.</w:t>
      </w:r>
    </w:p>
    <w:p w14:paraId="11353AF8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Кредитордук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карыздын дебитордук карыздан жогору болушу сакталууда. Ошентип, 2023-жылдын аягында, ал 87687,7 млн. сомду, 2022-ж. –  66248,3 млн. сомду, 2021-ж. –  42833,2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млн.сомду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, 2020-ж. –  48846,5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млн.сомду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, 2019-ж. – 44971,5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млн.сомду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түздү.</w:t>
      </w:r>
    </w:p>
    <w:p w14:paraId="4223EBAD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Ишканалардын банктык насыялары жана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займдары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боюнча карызы 2023-жылдын аягында  – 185963,9 млн. сомду түздү, мурунку жылга салыштырмалуу 5,6 пайызга же 9899,0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млн.сомго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көбөйдү.</w:t>
      </w:r>
    </w:p>
    <w:p w14:paraId="77152370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2023-жылдын аягына Кыргыз Республикасынын ичинде ишканалардын банктар жана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займдар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боюнча карызы – 64,5 пайызды (120024,7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млн.сомду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), алыскы чет өлкөлөргө – 26,0 пайызды (48329,4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млн.сомду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), КМШ өлкөлөрүнө  - 9,5 пайызды (17609,8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млн.сомду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) түздү.</w:t>
      </w:r>
    </w:p>
    <w:p w14:paraId="00FD667E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Товардык-материалдык камдыктардын көлөмү 2023-жылдын аягында 214873,6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млн.сомго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жетти, же бир жылдын ичинде 42740,4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млн.сомго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көбөйдү. Негизги товардык-материалдык камдыктардын көлөмү товарларга (49,5 пайызы), 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бүтүрүлбөгөн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өндүрүшкө (25,8 пайызы), өндүрүш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камдыктарына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(14,3 пайызы), даяр продукцияга (5,3 пайызы) жана көмөкчү материалдардын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камдыктарына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(5,1 пайызы) туура келет.</w:t>
      </w:r>
    </w:p>
    <w:p w14:paraId="1451AB58" w14:textId="77777777" w:rsidR="00A26F87" w:rsidRPr="00A26F87" w:rsidRDefault="00A26F87" w:rsidP="00A26F8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</w:p>
    <w:p w14:paraId="1C2711F5" w14:textId="77777777" w:rsidR="00A26F87" w:rsidRPr="00A26F87" w:rsidRDefault="00A26F87" w:rsidP="00A26F8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</w:p>
    <w:p w14:paraId="21E8B1D2" w14:textId="77777777" w:rsidR="00A26F87" w:rsidRPr="00A26F87" w:rsidRDefault="00A26F87" w:rsidP="00A26F8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</w:p>
    <w:p w14:paraId="76FA7DE5" w14:textId="77777777" w:rsidR="00A26F87" w:rsidRPr="00A26F87" w:rsidRDefault="00A26F87" w:rsidP="00A26F8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</w:p>
    <w:p w14:paraId="02BCB005" w14:textId="77777777" w:rsidR="00A26F87" w:rsidRPr="00A26F87" w:rsidRDefault="00A26F87" w:rsidP="00A26F8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</w:p>
    <w:p w14:paraId="1BB96864" w14:textId="77777777" w:rsidR="00A26F87" w:rsidRDefault="00A26F87" w:rsidP="00A26F8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</w:p>
    <w:p w14:paraId="68BACDD0" w14:textId="77777777" w:rsidR="00A26F87" w:rsidRDefault="00A26F87" w:rsidP="00A26F8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</w:p>
    <w:p w14:paraId="1EE0ED49" w14:textId="77777777" w:rsidR="00A26F87" w:rsidRDefault="00A26F87" w:rsidP="00A26F8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</w:p>
    <w:p w14:paraId="15633640" w14:textId="77777777" w:rsidR="00A26F87" w:rsidRDefault="00A26F87" w:rsidP="00A26F8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</w:p>
    <w:p w14:paraId="1873718B" w14:textId="77777777" w:rsidR="00A26F87" w:rsidRDefault="00A26F87" w:rsidP="00A26F8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</w:p>
    <w:p w14:paraId="2C89457C" w14:textId="77777777" w:rsidR="00A26F87" w:rsidRPr="00A26F87" w:rsidRDefault="00A26F87" w:rsidP="00A26F8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</w:p>
    <w:p w14:paraId="32E67D21" w14:textId="77777777" w:rsidR="00A26F87" w:rsidRPr="00A26F87" w:rsidRDefault="00A26F87" w:rsidP="00A26F8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</w:p>
    <w:p w14:paraId="4F5B1954" w14:textId="77777777" w:rsidR="00A26F87" w:rsidRPr="00A26F87" w:rsidRDefault="00A26F87" w:rsidP="00A26F87">
      <w:pPr>
        <w:spacing w:after="0" w:line="276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kern w:val="0"/>
          <w:sz w:val="10"/>
          <w:szCs w:val="10"/>
          <w:lang w:val="ky-KG" w:eastAsia="ru-RU"/>
          <w14:ligatures w14:val="none"/>
        </w:rPr>
      </w:pPr>
    </w:p>
    <w:p w14:paraId="74E78A26" w14:textId="77777777" w:rsidR="00A26F87" w:rsidRPr="00A26F87" w:rsidRDefault="00A26F87" w:rsidP="00A26F87">
      <w:pPr>
        <w:spacing w:after="0" w:line="276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kern w:val="0"/>
          <w:sz w:val="28"/>
          <w:szCs w:val="28"/>
          <w:lang w:val="ky-KG" w:eastAsia="ru-RU"/>
          <w14:ligatures w14:val="none"/>
        </w:rPr>
        <w:lastRenderedPageBreak/>
        <w:t xml:space="preserve">Мамлекеттик сектор </w:t>
      </w:r>
    </w:p>
    <w:p w14:paraId="71ABBD73" w14:textId="77777777" w:rsidR="00A26F87" w:rsidRPr="00A26F87" w:rsidRDefault="00A26F87" w:rsidP="00A26F87">
      <w:pPr>
        <w:spacing w:after="0" w:line="276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kern w:val="0"/>
          <w:sz w:val="16"/>
          <w:szCs w:val="16"/>
          <w:lang w:val="ky-KG" w:eastAsia="ru-RU"/>
          <w14:ligatures w14:val="none"/>
        </w:rPr>
      </w:pPr>
    </w:p>
    <w:p w14:paraId="648FE979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Кыргыз Республикасынын Финансы министрлигинин Борбордук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казыналыгынын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маалыматтары боюнча 2023-жылы республикалык бюджеттин Бишкек шаары боюнча жалпы кирешелери 223223,1 млн. сомду түздү  жана 2022-жылга салыштырмалуу – 1,3 эсеге же 52507,9 млн. сомго көбөйдү. 2023-жылдын чыгымдары 101195,1 млн. сомду түздү жана 2022-жылга салыштырмалуу 9,1 пайызга же 8454,4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млн.сомго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көбөйдү. </w:t>
      </w:r>
    </w:p>
    <w:p w14:paraId="7FFCBB2B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Салыктык түшүүлөрдүн үлүшүнө 177951,0 млн. сом (79,7 пайызы) туура келди, бул 2022-жылга караганда 4,3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пайыздык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пунктка аз. Жалпы салыктык түшүүлөрдүн жана жалпы кирешелердин суммасында товарлардын жана кызмат көрсөтүүлөрдүн салыгы 79,8 жана 63,6 пайызды (141985,7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млн.сомду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), киреше жана пайда салыгы – 19,0 жана 15,1 пайызды (33729,4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млн.сомду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), эл аралык соодадан жана операциялардан түшкөн салык – 1,3 жана 1,0 пайызды (2235,6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млн.сомду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) түздү.</w:t>
      </w:r>
    </w:p>
    <w:p w14:paraId="1DA55643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Салыктык эмес төлөмдөр 45271,7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суммасында аткарылды жана жалпы кирешелердин 20,3 пайызын түздү, 2022-жылга салыштырганда 4,3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пайыздык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пунктка көбөйдү. </w:t>
      </w:r>
    </w:p>
    <w:p w14:paraId="6AEB02B5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Республикалык бюджеттин чыгымдары 101195,1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млн.сомду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түздү, алардын ичинен бюджеттик каражаттар  – 57368,9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млн.сомду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(56,7 пайызды), атайын каражаттар – 10791,9 млн. сомду (10,7 пайызды), финансылык эмес активдерди сатып алууга кеткен чыгымдар  - 33034,3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млн.сомду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(32,6 пайызды) түздү. </w:t>
      </w:r>
    </w:p>
    <w:p w14:paraId="54D3C6B3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Kyrghyz Times" w:eastAsia="Times New Roman" w:hAnsi="Kyrghyz Times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2023-жылы операциялык ишмердикти жүргүзүүгө кеткен чыгымдарда социалдык-маданий чөйрөнү өнүктүрүүгө 23750,3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(34,9 пайызы), жалпы багыттагы мамлекеттик кызматтар, коргоо, коомдук тартип жана коопсуздукка – 34929,4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(51,2 пайызы), экономиканын реалдуу секторуна – 8347,7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(12,2 пайызы) жана айлана-чөйрөнү коргоого –  1133,4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(1,7 пайызы) сарпталды.</w:t>
      </w:r>
      <w:r w:rsidRPr="00A26F87">
        <w:rPr>
          <w:rFonts w:ascii="Kyrghyz Times" w:eastAsia="Times New Roman" w:hAnsi="Kyrghyz Times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</w:p>
    <w:p w14:paraId="5B7A9F10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2023-жылы жергиликтүү бюджеттин кирешесине 24572,1 млн. сом түштү, бул 2022-жылга караганда 1,6 эсеге же 9151,5 млн. сомго көбөйдү. Жергиликтүү бюджеттин чыгымдары 22518,3 млн. сомду түздү, бул былтыркы жылга салыштырмалуу 55,4 пайызга же 8025,1 млн. сомго көбөйдү.</w:t>
      </w:r>
    </w:p>
    <w:p w14:paraId="0A350115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2023-жылы жергиликтүү бюджет 2053,8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өлчөмүндө акча каражаттарынын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профицити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менен аткарылды.</w:t>
      </w:r>
    </w:p>
    <w:p w14:paraId="2E77350F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Жергиликтүү бюджеттин кирешелеринин негизги үлүшүн салыктык түшүүлөр түздү. Алардын үлүшүнө 53,1 пайызы же 13044,4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млн.сому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туура келди, бул 2022-жылга караганда 8,3 пайызга көп. Салыктык түшүүлөрдүн жана жалпы кирешелердин жалпы суммасында киреше жана пайда салыгы 87,9 жана 46,6 пайызды (11462,6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млн.сомду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), товарлардын жана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тейлөөлөрдүн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салыгы – 0,2 жана 0,1 пайызды (29,8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млн.сомду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), менчиктен түшкөн салык – 11,9 жана 6,3 пайызды (1551,9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млн.сомду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) түздү. </w:t>
      </w:r>
    </w:p>
    <w:p w14:paraId="2E3B3D4B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2023-жылы салыктык эмес төлөмдөр 1618,4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млн.сомду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же жалпы кирешелердин 6,6 пайызын түздү.</w:t>
      </w:r>
    </w:p>
    <w:p w14:paraId="31AB2C9B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Бюджеттин кирешесине 9888,2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расмий трансферттер түштү, бул 2022-ж. караганда  4,8 эсеге көп. </w:t>
      </w:r>
    </w:p>
    <w:p w14:paraId="0EDAFF4B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Жергиликтүү бюджеттин чыгымдары 22518,3 млн. сом суммасында аткарылды, алардын ичинен бюджеттик каражаттар – 12643,9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млн.сомду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(56,1 пайызы), атайын каражаттар – 327,8 млн. сомду (1,5 пайызы) түздү. Жергиликтүү бюджеттин операциялык ишмердикти ишке ашырууга кеткен чыгымдары 12971,7 млн. сомду (57,6 пайызы),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lastRenderedPageBreak/>
        <w:t xml:space="preserve">финансылык эмес активдерди сатып алууга кеткен чыгымдары – 9546,6 млн. сомду (42,4 пайызы) түздү. Операциялык ишмердикти ишке ашырууга бюджеттик каражаттардан  кеткен чыгымдардын 50,1 пайызы же 6501,6 млн. сому -  эмгек акы төлөөгө, 25,6 пайызы же 3315,1 млн. сому –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субсидияларга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12,3 пайызы же 1595,1 млн. сому, товарларды сатып алуу жана кызмат көрсөтүүлөргө 8,2 пайызы же 1067,0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млн.сому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- Социалдык фонддун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чегерүүлөрүнө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, 1,1 пайызы же 138,6 млн. сому –социалдык жөлөк пул  жана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төлөмдөргө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, 0,2 пайызы, же 24,3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млн.сому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колдонулду, башка чыгымдарга 0,1 пайызы, же 2,2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млн.сому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-гранттар жана салымдардын эсебинен.</w:t>
      </w:r>
    </w:p>
    <w:p w14:paraId="02809094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Жергиликтүү бюджеттин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чыгымдарында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, билим берүүгө – 6876,5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(30,5 пайызы) жана турак жай-коммуналдык кызмат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көрсөтүүлөрүнө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– 2887,6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өлчөмүндө (12,8 пайызы) жумшалган чыгымдар </w:t>
      </w:r>
      <w:r w:rsidRPr="00A26F87">
        <w:rPr>
          <w:rFonts w:ascii="Times New Roman" w:eastAsia="Times New Roman" w:hAnsi="Times New Roman" w:cs="Times New Roman"/>
          <w:iCs/>
          <w:kern w:val="0"/>
          <w:sz w:val="24"/>
          <w:szCs w:val="24"/>
          <w:lang w:val="ky-KG" w:eastAsia="ru-RU"/>
          <w14:ligatures w14:val="none"/>
        </w:rPr>
        <w:t>басымдуулук кылды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.</w:t>
      </w:r>
    </w:p>
    <w:p w14:paraId="19373750" w14:textId="77777777" w:rsidR="00A26F87" w:rsidRPr="00A26F87" w:rsidRDefault="00A26F87" w:rsidP="00A26F87">
      <w:pPr>
        <w:spacing w:before="120" w:after="0" w:line="240" w:lineRule="auto"/>
        <w:rPr>
          <w:rFonts w:ascii="Times New Roman" w:eastAsia="Times New Roman" w:hAnsi="Times New Roman" w:cs="Times New Roman"/>
          <w:b/>
          <w:kern w:val="0"/>
          <w:sz w:val="16"/>
          <w:szCs w:val="16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  <w:t>2-т</w:t>
      </w:r>
      <w:proofErr w:type="spellStart"/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  <w:t>аблица</w:t>
      </w:r>
      <w:proofErr w:type="spellEnd"/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  <w:t>: Республикалык бюджеттин кирешелери</w:t>
      </w:r>
    </w:p>
    <w:p w14:paraId="7651BEB8" w14:textId="77777777" w:rsidR="00A26F87" w:rsidRPr="00A26F87" w:rsidRDefault="00A26F87" w:rsidP="00A26F87">
      <w:pPr>
        <w:spacing w:before="120"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i/>
          <w:kern w:val="0"/>
          <w:sz w:val="20"/>
          <w:szCs w:val="20"/>
          <w:lang w:val="ky-KG" w:eastAsia="ru-RU"/>
          <w14:ligatures w14:val="none"/>
        </w:rPr>
        <w:t>(жыйынтыкка карата пайыз менен)</w:t>
      </w:r>
    </w:p>
    <w:p w14:paraId="390E94B3" w14:textId="77777777" w:rsidR="00A26F87" w:rsidRPr="00A26F87" w:rsidRDefault="00A26F87" w:rsidP="00A26F87">
      <w:pPr>
        <w:spacing w:after="0" w:line="240" w:lineRule="auto"/>
        <w:ind w:firstLine="1276"/>
        <w:rPr>
          <w:rFonts w:ascii="Times New Roman CYR" w:eastAsia="Times New Roman" w:hAnsi="Times New Roman CYR" w:cs="Times New Roman CYR"/>
          <w:i/>
          <w:iCs/>
          <w:kern w:val="0"/>
          <w:sz w:val="16"/>
          <w:szCs w:val="16"/>
          <w:lang w:val="ru-RU" w:eastAsia="ru-RU"/>
          <w14:ligatures w14:val="none"/>
        </w:rPr>
      </w:pPr>
    </w:p>
    <w:tbl>
      <w:tblPr>
        <w:tblW w:w="9333" w:type="dxa"/>
        <w:jc w:val="right"/>
        <w:tblLayout w:type="fixed"/>
        <w:tblLook w:val="04A0" w:firstRow="1" w:lastRow="0" w:firstColumn="1" w:lastColumn="0" w:noHBand="0" w:noVBand="1"/>
      </w:tblPr>
      <w:tblGrid>
        <w:gridCol w:w="4646"/>
        <w:gridCol w:w="938"/>
        <w:gridCol w:w="937"/>
        <w:gridCol w:w="938"/>
        <w:gridCol w:w="937"/>
        <w:gridCol w:w="937"/>
      </w:tblGrid>
      <w:tr w:rsidR="00A26F87" w:rsidRPr="00A26F87" w14:paraId="74E50200" w14:textId="77777777" w:rsidTr="00DC24EF">
        <w:trPr>
          <w:trHeight w:val="191"/>
          <w:tblHeader/>
          <w:jc w:val="right"/>
        </w:trPr>
        <w:tc>
          <w:tcPr>
            <w:tcW w:w="464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7F6B7A9A" w14:textId="77777777" w:rsidR="00A26F87" w:rsidRPr="00A26F87" w:rsidRDefault="00A26F87" w:rsidP="00A26F87">
            <w:pPr>
              <w:spacing w:after="0" w:line="240" w:lineRule="auto"/>
              <w:ind w:left="-1177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94B7582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201</w:t>
            </w: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9</w:t>
            </w:r>
          </w:p>
        </w:tc>
        <w:tc>
          <w:tcPr>
            <w:tcW w:w="9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EE7D6F7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2020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F2E9A4B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2021</w:t>
            </w:r>
          </w:p>
        </w:tc>
        <w:tc>
          <w:tcPr>
            <w:tcW w:w="9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9E223E9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2022</w:t>
            </w:r>
          </w:p>
        </w:tc>
        <w:tc>
          <w:tcPr>
            <w:tcW w:w="9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1388745E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2023</w:t>
            </w:r>
          </w:p>
        </w:tc>
      </w:tr>
      <w:tr w:rsidR="00A26F87" w:rsidRPr="00A26F87" w14:paraId="57804C6D" w14:textId="77777777" w:rsidTr="00DC24EF">
        <w:trPr>
          <w:trHeight w:val="287"/>
          <w:jc w:val="right"/>
        </w:trPr>
        <w:tc>
          <w:tcPr>
            <w:tcW w:w="4646" w:type="dxa"/>
            <w:noWrap/>
            <w:vAlign w:val="bottom"/>
            <w:hideMark/>
          </w:tcPr>
          <w:p w14:paraId="108AC1A0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КИРЕШЕЛЕР-БАРДЫГЫ</w:t>
            </w:r>
          </w:p>
        </w:tc>
        <w:tc>
          <w:tcPr>
            <w:tcW w:w="938" w:type="dxa"/>
            <w:vAlign w:val="bottom"/>
            <w:hideMark/>
          </w:tcPr>
          <w:p w14:paraId="3632C1E9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100,0</w:t>
            </w:r>
          </w:p>
        </w:tc>
        <w:tc>
          <w:tcPr>
            <w:tcW w:w="937" w:type="dxa"/>
            <w:vAlign w:val="bottom"/>
            <w:hideMark/>
          </w:tcPr>
          <w:p w14:paraId="5445D69E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100,0</w:t>
            </w:r>
          </w:p>
        </w:tc>
        <w:tc>
          <w:tcPr>
            <w:tcW w:w="938" w:type="dxa"/>
            <w:vAlign w:val="bottom"/>
            <w:hideMark/>
          </w:tcPr>
          <w:p w14:paraId="16475679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100,0</w:t>
            </w:r>
          </w:p>
        </w:tc>
        <w:tc>
          <w:tcPr>
            <w:tcW w:w="937" w:type="dxa"/>
            <w:vAlign w:val="bottom"/>
            <w:hideMark/>
          </w:tcPr>
          <w:p w14:paraId="49CD291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100,0</w:t>
            </w:r>
          </w:p>
        </w:tc>
        <w:tc>
          <w:tcPr>
            <w:tcW w:w="937" w:type="dxa"/>
            <w:hideMark/>
          </w:tcPr>
          <w:p w14:paraId="5EAE159F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100,0</w:t>
            </w:r>
          </w:p>
        </w:tc>
      </w:tr>
      <w:tr w:rsidR="00A26F87" w:rsidRPr="00A26F87" w14:paraId="19439F4A" w14:textId="77777777" w:rsidTr="00DC24EF">
        <w:trPr>
          <w:trHeight w:val="287"/>
          <w:jc w:val="right"/>
        </w:trPr>
        <w:tc>
          <w:tcPr>
            <w:tcW w:w="4646" w:type="dxa"/>
            <w:noWrap/>
            <w:vAlign w:val="bottom"/>
            <w:hideMark/>
          </w:tcPr>
          <w:p w14:paraId="7000DF5D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Операциялык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иштен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түшкөн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кирешелер</w:t>
            </w:r>
            <w:proofErr w:type="spellEnd"/>
          </w:p>
        </w:tc>
        <w:tc>
          <w:tcPr>
            <w:tcW w:w="938" w:type="dxa"/>
            <w:vAlign w:val="bottom"/>
            <w:hideMark/>
          </w:tcPr>
          <w:p w14:paraId="6C85F6F5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100,0</w:t>
            </w:r>
          </w:p>
        </w:tc>
        <w:tc>
          <w:tcPr>
            <w:tcW w:w="937" w:type="dxa"/>
            <w:vAlign w:val="bottom"/>
            <w:hideMark/>
          </w:tcPr>
          <w:p w14:paraId="6A5FFEBA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100,0</w:t>
            </w:r>
          </w:p>
        </w:tc>
        <w:tc>
          <w:tcPr>
            <w:tcW w:w="938" w:type="dxa"/>
            <w:vAlign w:val="bottom"/>
            <w:hideMark/>
          </w:tcPr>
          <w:p w14:paraId="7FBC0ACB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100,0</w:t>
            </w:r>
          </w:p>
        </w:tc>
        <w:tc>
          <w:tcPr>
            <w:tcW w:w="937" w:type="dxa"/>
            <w:vAlign w:val="bottom"/>
            <w:hideMark/>
          </w:tcPr>
          <w:p w14:paraId="6BF71D28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100,0</w:t>
            </w:r>
          </w:p>
        </w:tc>
        <w:tc>
          <w:tcPr>
            <w:tcW w:w="937" w:type="dxa"/>
            <w:vAlign w:val="bottom"/>
            <w:hideMark/>
          </w:tcPr>
          <w:p w14:paraId="02267ADA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100,0</w:t>
            </w:r>
          </w:p>
        </w:tc>
      </w:tr>
      <w:tr w:rsidR="00A26F87" w:rsidRPr="00A26F87" w14:paraId="7E7045A1" w14:textId="77777777" w:rsidTr="00DC24EF">
        <w:trPr>
          <w:trHeight w:val="287"/>
          <w:jc w:val="right"/>
        </w:trPr>
        <w:tc>
          <w:tcPr>
            <w:tcW w:w="4646" w:type="dxa"/>
            <w:noWrap/>
            <w:vAlign w:val="bottom"/>
            <w:hideMark/>
          </w:tcPr>
          <w:p w14:paraId="5242A629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Салыктан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кирешелер</w:t>
            </w:r>
            <w:proofErr w:type="spellEnd"/>
          </w:p>
        </w:tc>
        <w:tc>
          <w:tcPr>
            <w:tcW w:w="938" w:type="dxa"/>
            <w:vAlign w:val="bottom"/>
            <w:hideMark/>
          </w:tcPr>
          <w:p w14:paraId="61ED604A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ky-KG" w:eastAsia="ru-RU"/>
                <w14:ligatures w14:val="none"/>
              </w:rPr>
              <w:t>83,0</w:t>
            </w:r>
          </w:p>
        </w:tc>
        <w:tc>
          <w:tcPr>
            <w:tcW w:w="937" w:type="dxa"/>
            <w:vAlign w:val="bottom"/>
            <w:hideMark/>
          </w:tcPr>
          <w:p w14:paraId="6A93D83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ky-KG" w:eastAsia="ru-RU"/>
                <w14:ligatures w14:val="none"/>
              </w:rPr>
              <w:t>80,8</w:t>
            </w:r>
          </w:p>
        </w:tc>
        <w:tc>
          <w:tcPr>
            <w:tcW w:w="938" w:type="dxa"/>
            <w:vAlign w:val="bottom"/>
            <w:hideMark/>
          </w:tcPr>
          <w:p w14:paraId="44DA8DF2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ky-KG" w:eastAsia="ru-RU"/>
                <w14:ligatures w14:val="none"/>
              </w:rPr>
              <w:t>81,5</w:t>
            </w:r>
          </w:p>
        </w:tc>
        <w:tc>
          <w:tcPr>
            <w:tcW w:w="937" w:type="dxa"/>
            <w:vAlign w:val="bottom"/>
            <w:hideMark/>
          </w:tcPr>
          <w:p w14:paraId="0F846033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ky-KG" w:eastAsia="ru-RU"/>
                <w14:ligatures w14:val="none"/>
              </w:rPr>
              <w:t>84,0</w:t>
            </w:r>
          </w:p>
        </w:tc>
        <w:tc>
          <w:tcPr>
            <w:tcW w:w="937" w:type="dxa"/>
            <w:vAlign w:val="bottom"/>
            <w:hideMark/>
          </w:tcPr>
          <w:p w14:paraId="646B2B7D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ky-KG" w:eastAsia="ru-RU"/>
                <w14:ligatures w14:val="none"/>
              </w:rPr>
              <w:t>79,7</w:t>
            </w:r>
          </w:p>
        </w:tc>
      </w:tr>
      <w:tr w:rsidR="00A26F87" w:rsidRPr="00A26F87" w14:paraId="504572A1" w14:textId="77777777" w:rsidTr="00DC24EF">
        <w:trPr>
          <w:trHeight w:val="302"/>
          <w:jc w:val="right"/>
        </w:trPr>
        <w:tc>
          <w:tcPr>
            <w:tcW w:w="4646" w:type="dxa"/>
            <w:noWrap/>
            <w:vAlign w:val="bottom"/>
            <w:hideMark/>
          </w:tcPr>
          <w:p w14:paraId="342C2EEB" w14:textId="77777777" w:rsidR="00A26F87" w:rsidRPr="00A26F87" w:rsidRDefault="00A26F87" w:rsidP="00A26F87">
            <w:pPr>
              <w:spacing w:after="0" w:line="240" w:lineRule="auto"/>
              <w:ind w:left="-1177" w:firstLine="1348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Киреше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жана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пайда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салыгы</w:t>
            </w:r>
            <w:proofErr w:type="spellEnd"/>
          </w:p>
        </w:tc>
        <w:tc>
          <w:tcPr>
            <w:tcW w:w="938" w:type="dxa"/>
            <w:vAlign w:val="bottom"/>
            <w:hideMark/>
          </w:tcPr>
          <w:p w14:paraId="1E10C9E9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18,3</w:t>
            </w:r>
          </w:p>
        </w:tc>
        <w:tc>
          <w:tcPr>
            <w:tcW w:w="937" w:type="dxa"/>
            <w:vAlign w:val="bottom"/>
            <w:hideMark/>
          </w:tcPr>
          <w:p w14:paraId="051EAFA3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23,0</w:t>
            </w:r>
          </w:p>
        </w:tc>
        <w:tc>
          <w:tcPr>
            <w:tcW w:w="938" w:type="dxa"/>
            <w:vAlign w:val="bottom"/>
            <w:hideMark/>
          </w:tcPr>
          <w:p w14:paraId="0544B857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15,9</w:t>
            </w:r>
          </w:p>
        </w:tc>
        <w:tc>
          <w:tcPr>
            <w:tcW w:w="937" w:type="dxa"/>
            <w:vAlign w:val="bottom"/>
            <w:hideMark/>
          </w:tcPr>
          <w:p w14:paraId="386096F5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27,2</w:t>
            </w:r>
          </w:p>
        </w:tc>
        <w:tc>
          <w:tcPr>
            <w:tcW w:w="937" w:type="dxa"/>
            <w:vAlign w:val="bottom"/>
            <w:hideMark/>
          </w:tcPr>
          <w:p w14:paraId="6C8BF511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15,1</w:t>
            </w:r>
          </w:p>
        </w:tc>
      </w:tr>
      <w:tr w:rsidR="00A26F87" w:rsidRPr="00A26F87" w14:paraId="6913101F" w14:textId="77777777" w:rsidTr="00DC24EF">
        <w:trPr>
          <w:trHeight w:val="302"/>
          <w:jc w:val="right"/>
        </w:trPr>
        <w:tc>
          <w:tcPr>
            <w:tcW w:w="4646" w:type="dxa"/>
            <w:noWrap/>
            <w:vAlign w:val="bottom"/>
            <w:hideMark/>
          </w:tcPr>
          <w:p w14:paraId="134B623B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ru-RU" w:eastAsia="ru-RU"/>
                <w14:ligatures w14:val="none"/>
              </w:rPr>
              <w:t>анын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ru-RU" w:eastAsia="ru-RU"/>
                <w14:ligatures w14:val="none"/>
              </w:rPr>
              <w:t>ичинен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ru-RU" w:eastAsia="ru-RU"/>
                <w14:ligatures w14:val="none"/>
              </w:rPr>
              <w:t>:</w:t>
            </w:r>
          </w:p>
        </w:tc>
        <w:tc>
          <w:tcPr>
            <w:tcW w:w="938" w:type="dxa"/>
            <w:vAlign w:val="bottom"/>
          </w:tcPr>
          <w:p w14:paraId="4E043FCF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</w:p>
        </w:tc>
        <w:tc>
          <w:tcPr>
            <w:tcW w:w="937" w:type="dxa"/>
            <w:vAlign w:val="bottom"/>
          </w:tcPr>
          <w:p w14:paraId="1410C1E4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</w:p>
        </w:tc>
        <w:tc>
          <w:tcPr>
            <w:tcW w:w="938" w:type="dxa"/>
            <w:vAlign w:val="bottom"/>
          </w:tcPr>
          <w:p w14:paraId="61EB0B90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</w:p>
        </w:tc>
        <w:tc>
          <w:tcPr>
            <w:tcW w:w="937" w:type="dxa"/>
            <w:vAlign w:val="bottom"/>
          </w:tcPr>
          <w:p w14:paraId="112774F2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</w:p>
        </w:tc>
        <w:tc>
          <w:tcPr>
            <w:tcW w:w="937" w:type="dxa"/>
            <w:vAlign w:val="bottom"/>
          </w:tcPr>
          <w:p w14:paraId="31BE3564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</w:p>
        </w:tc>
      </w:tr>
      <w:tr w:rsidR="00A26F87" w:rsidRPr="00A26F87" w14:paraId="6F6F3D78" w14:textId="77777777" w:rsidTr="00DC24EF">
        <w:trPr>
          <w:trHeight w:val="287"/>
          <w:jc w:val="right"/>
        </w:trPr>
        <w:tc>
          <w:tcPr>
            <w:tcW w:w="4646" w:type="dxa"/>
            <w:noWrap/>
            <w:vAlign w:val="bottom"/>
            <w:hideMark/>
          </w:tcPr>
          <w:p w14:paraId="1B5E6A74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жеке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адамдар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- Кыргыз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Республикасынын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</w:p>
          <w:p w14:paraId="10269AEB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резиденттери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төлөгөн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киреше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салыгы</w:t>
            </w:r>
            <w:proofErr w:type="spellEnd"/>
          </w:p>
        </w:tc>
        <w:tc>
          <w:tcPr>
            <w:tcW w:w="938" w:type="dxa"/>
            <w:vAlign w:val="bottom"/>
            <w:hideMark/>
          </w:tcPr>
          <w:p w14:paraId="3411D462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1,8</w:t>
            </w:r>
          </w:p>
        </w:tc>
        <w:tc>
          <w:tcPr>
            <w:tcW w:w="937" w:type="dxa"/>
            <w:vAlign w:val="bottom"/>
            <w:hideMark/>
          </w:tcPr>
          <w:p w14:paraId="2B0D711F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1,1</w:t>
            </w:r>
          </w:p>
        </w:tc>
        <w:tc>
          <w:tcPr>
            <w:tcW w:w="938" w:type="dxa"/>
            <w:vAlign w:val="bottom"/>
            <w:hideMark/>
          </w:tcPr>
          <w:p w14:paraId="3DB96A9C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-</w:t>
            </w:r>
          </w:p>
        </w:tc>
        <w:tc>
          <w:tcPr>
            <w:tcW w:w="937" w:type="dxa"/>
            <w:vAlign w:val="bottom"/>
            <w:hideMark/>
          </w:tcPr>
          <w:p w14:paraId="0D3BACEE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-</w:t>
            </w:r>
          </w:p>
        </w:tc>
        <w:tc>
          <w:tcPr>
            <w:tcW w:w="937" w:type="dxa"/>
            <w:vAlign w:val="bottom"/>
            <w:hideMark/>
          </w:tcPr>
          <w:p w14:paraId="4565DA29" w14:textId="77777777" w:rsidR="00A26F87" w:rsidRPr="00A26F87" w:rsidRDefault="00A26F87" w:rsidP="00A2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          -</w:t>
            </w:r>
          </w:p>
        </w:tc>
      </w:tr>
      <w:tr w:rsidR="00A26F87" w:rsidRPr="00A26F87" w14:paraId="3723A44A" w14:textId="77777777" w:rsidTr="00DC24EF">
        <w:trPr>
          <w:trHeight w:val="302"/>
          <w:jc w:val="right"/>
        </w:trPr>
        <w:tc>
          <w:tcPr>
            <w:tcW w:w="4646" w:type="dxa"/>
            <w:noWrap/>
            <w:vAlign w:val="bottom"/>
            <w:hideMark/>
          </w:tcPr>
          <w:p w14:paraId="199617FC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адамдардын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Кыргыз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Республикасынын</w:t>
            </w:r>
            <w:proofErr w:type="spellEnd"/>
          </w:p>
          <w:p w14:paraId="2E22EDE6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резиденттери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эместеринин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кирешелерине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салык</w:t>
            </w:r>
            <w:proofErr w:type="spellEnd"/>
          </w:p>
        </w:tc>
        <w:tc>
          <w:tcPr>
            <w:tcW w:w="938" w:type="dxa"/>
            <w:vAlign w:val="bottom"/>
            <w:hideMark/>
          </w:tcPr>
          <w:p w14:paraId="0D0D51BF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2,2</w:t>
            </w:r>
          </w:p>
        </w:tc>
        <w:tc>
          <w:tcPr>
            <w:tcW w:w="937" w:type="dxa"/>
            <w:vAlign w:val="bottom"/>
            <w:hideMark/>
          </w:tcPr>
          <w:p w14:paraId="5305C0E9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1,8</w:t>
            </w:r>
          </w:p>
        </w:tc>
        <w:tc>
          <w:tcPr>
            <w:tcW w:w="938" w:type="dxa"/>
            <w:vAlign w:val="bottom"/>
            <w:hideMark/>
          </w:tcPr>
          <w:p w14:paraId="1EC6912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1,6</w:t>
            </w:r>
          </w:p>
        </w:tc>
        <w:tc>
          <w:tcPr>
            <w:tcW w:w="937" w:type="dxa"/>
            <w:vAlign w:val="bottom"/>
            <w:hideMark/>
          </w:tcPr>
          <w:p w14:paraId="42BB24DD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1,2</w:t>
            </w:r>
          </w:p>
        </w:tc>
        <w:tc>
          <w:tcPr>
            <w:tcW w:w="937" w:type="dxa"/>
            <w:vAlign w:val="bottom"/>
            <w:hideMark/>
          </w:tcPr>
          <w:p w14:paraId="208205C2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1,0</w:t>
            </w:r>
          </w:p>
        </w:tc>
      </w:tr>
      <w:tr w:rsidR="00A26F87" w:rsidRPr="00A26F87" w14:paraId="24443F4F" w14:textId="77777777" w:rsidTr="00DC24EF">
        <w:trPr>
          <w:trHeight w:val="302"/>
          <w:jc w:val="right"/>
        </w:trPr>
        <w:tc>
          <w:tcPr>
            <w:tcW w:w="4646" w:type="dxa"/>
            <w:noWrap/>
            <w:vAlign w:val="bottom"/>
            <w:hideMark/>
          </w:tcPr>
          <w:p w14:paraId="6D62894A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пайда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салыгы</w:t>
            </w:r>
            <w:proofErr w:type="spellEnd"/>
          </w:p>
        </w:tc>
        <w:tc>
          <w:tcPr>
            <w:tcW w:w="938" w:type="dxa"/>
            <w:vAlign w:val="bottom"/>
            <w:hideMark/>
          </w:tcPr>
          <w:p w14:paraId="7839D6FD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5,1</w:t>
            </w:r>
          </w:p>
        </w:tc>
        <w:tc>
          <w:tcPr>
            <w:tcW w:w="937" w:type="dxa"/>
            <w:vAlign w:val="bottom"/>
            <w:hideMark/>
          </w:tcPr>
          <w:p w14:paraId="5DF99288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5,7</w:t>
            </w:r>
          </w:p>
        </w:tc>
        <w:tc>
          <w:tcPr>
            <w:tcW w:w="938" w:type="dxa"/>
            <w:vAlign w:val="bottom"/>
            <w:hideMark/>
          </w:tcPr>
          <w:p w14:paraId="4A775787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6,0</w:t>
            </w:r>
          </w:p>
        </w:tc>
        <w:tc>
          <w:tcPr>
            <w:tcW w:w="937" w:type="dxa"/>
            <w:vAlign w:val="bottom"/>
            <w:hideMark/>
          </w:tcPr>
          <w:p w14:paraId="5F65B400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8,7</w:t>
            </w:r>
          </w:p>
        </w:tc>
        <w:tc>
          <w:tcPr>
            <w:tcW w:w="937" w:type="dxa"/>
            <w:vAlign w:val="bottom"/>
            <w:hideMark/>
          </w:tcPr>
          <w:p w14:paraId="5BB75BA9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6,3</w:t>
            </w:r>
          </w:p>
        </w:tc>
      </w:tr>
      <w:tr w:rsidR="00A26F87" w:rsidRPr="00A26F87" w14:paraId="24EEA461" w14:textId="77777777" w:rsidTr="00DC24EF">
        <w:trPr>
          <w:trHeight w:val="302"/>
          <w:jc w:val="right"/>
        </w:trPr>
        <w:tc>
          <w:tcPr>
            <w:tcW w:w="4646" w:type="dxa"/>
            <w:noWrap/>
            <w:vAlign w:val="bottom"/>
            <w:hideMark/>
          </w:tcPr>
          <w:p w14:paraId="693D762A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Атайын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режимдер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боюнча салык</w:t>
            </w:r>
          </w:p>
        </w:tc>
        <w:tc>
          <w:tcPr>
            <w:tcW w:w="938" w:type="dxa"/>
            <w:vAlign w:val="bottom"/>
            <w:hideMark/>
          </w:tcPr>
          <w:p w14:paraId="75EB197F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-</w:t>
            </w:r>
          </w:p>
        </w:tc>
        <w:tc>
          <w:tcPr>
            <w:tcW w:w="937" w:type="dxa"/>
            <w:vAlign w:val="bottom"/>
            <w:hideMark/>
          </w:tcPr>
          <w:p w14:paraId="573E211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-</w:t>
            </w:r>
          </w:p>
        </w:tc>
        <w:tc>
          <w:tcPr>
            <w:tcW w:w="938" w:type="dxa"/>
            <w:vAlign w:val="bottom"/>
            <w:hideMark/>
          </w:tcPr>
          <w:p w14:paraId="05881DE4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-</w:t>
            </w:r>
          </w:p>
        </w:tc>
        <w:tc>
          <w:tcPr>
            <w:tcW w:w="937" w:type="dxa"/>
            <w:vAlign w:val="bottom"/>
            <w:hideMark/>
          </w:tcPr>
          <w:p w14:paraId="51EF5F9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0,0</w:t>
            </w:r>
          </w:p>
        </w:tc>
        <w:tc>
          <w:tcPr>
            <w:tcW w:w="937" w:type="dxa"/>
            <w:vAlign w:val="bottom"/>
            <w:hideMark/>
          </w:tcPr>
          <w:p w14:paraId="6732DA54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2,0</w:t>
            </w:r>
          </w:p>
        </w:tc>
      </w:tr>
      <w:tr w:rsidR="00A26F87" w:rsidRPr="00A26F87" w14:paraId="40EF32E3" w14:textId="77777777" w:rsidTr="00DC24EF">
        <w:trPr>
          <w:trHeight w:val="302"/>
          <w:jc w:val="right"/>
        </w:trPr>
        <w:tc>
          <w:tcPr>
            <w:tcW w:w="4646" w:type="dxa"/>
            <w:noWrap/>
            <w:vAlign w:val="bottom"/>
            <w:hideMark/>
          </w:tcPr>
          <w:p w14:paraId="7224EB3C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«Кумтөр» кен казуу ишканалардын </w:t>
            </w:r>
          </w:p>
          <w:p w14:paraId="0D616060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дүң киреше салыгы</w:t>
            </w:r>
          </w:p>
        </w:tc>
        <w:tc>
          <w:tcPr>
            <w:tcW w:w="938" w:type="dxa"/>
            <w:vAlign w:val="bottom"/>
            <w:hideMark/>
          </w:tcPr>
          <w:p w14:paraId="6BBAF4DA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9,2</w:t>
            </w:r>
          </w:p>
        </w:tc>
        <w:tc>
          <w:tcPr>
            <w:tcW w:w="937" w:type="dxa"/>
            <w:vAlign w:val="bottom"/>
            <w:hideMark/>
          </w:tcPr>
          <w:p w14:paraId="7E502EF3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14,4</w:t>
            </w:r>
          </w:p>
        </w:tc>
        <w:tc>
          <w:tcPr>
            <w:tcW w:w="938" w:type="dxa"/>
            <w:vAlign w:val="bottom"/>
            <w:hideMark/>
          </w:tcPr>
          <w:p w14:paraId="652625DF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8,3</w:t>
            </w:r>
          </w:p>
        </w:tc>
        <w:tc>
          <w:tcPr>
            <w:tcW w:w="937" w:type="dxa"/>
            <w:vAlign w:val="bottom"/>
          </w:tcPr>
          <w:p w14:paraId="0387D71F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</w:p>
          <w:p w14:paraId="0D548473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17,3</w:t>
            </w:r>
          </w:p>
        </w:tc>
        <w:tc>
          <w:tcPr>
            <w:tcW w:w="937" w:type="dxa"/>
            <w:vAlign w:val="bottom"/>
            <w:hideMark/>
          </w:tcPr>
          <w:p w14:paraId="7E69EE7D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5,8</w:t>
            </w:r>
          </w:p>
        </w:tc>
      </w:tr>
      <w:tr w:rsidR="00A26F87" w:rsidRPr="00A26F87" w14:paraId="7715B2B9" w14:textId="77777777" w:rsidTr="00DC24EF">
        <w:trPr>
          <w:trHeight w:val="260"/>
          <w:jc w:val="right"/>
        </w:trPr>
        <w:tc>
          <w:tcPr>
            <w:tcW w:w="4646" w:type="dxa"/>
            <w:noWrap/>
            <w:vAlign w:val="bottom"/>
            <w:hideMark/>
          </w:tcPr>
          <w:p w14:paraId="33800382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Товарлардын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</w:p>
          <w:p w14:paraId="51137249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жана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тейлөөлөрдүн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салыгы</w:t>
            </w:r>
            <w:proofErr w:type="spellEnd"/>
          </w:p>
        </w:tc>
        <w:tc>
          <w:tcPr>
            <w:tcW w:w="938" w:type="dxa"/>
            <w:vAlign w:val="bottom"/>
            <w:hideMark/>
          </w:tcPr>
          <w:p w14:paraId="72142F1C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59,2</w:t>
            </w:r>
          </w:p>
        </w:tc>
        <w:tc>
          <w:tcPr>
            <w:tcW w:w="937" w:type="dxa"/>
            <w:vAlign w:val="bottom"/>
            <w:hideMark/>
          </w:tcPr>
          <w:p w14:paraId="0B60482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57,3</w:t>
            </w:r>
          </w:p>
        </w:tc>
        <w:tc>
          <w:tcPr>
            <w:tcW w:w="938" w:type="dxa"/>
            <w:vAlign w:val="bottom"/>
            <w:hideMark/>
          </w:tcPr>
          <w:p w14:paraId="07BCA0C4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63,1</w:t>
            </w:r>
          </w:p>
        </w:tc>
        <w:tc>
          <w:tcPr>
            <w:tcW w:w="937" w:type="dxa"/>
            <w:vAlign w:val="bottom"/>
            <w:hideMark/>
          </w:tcPr>
          <w:p w14:paraId="6A703333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57,3</w:t>
            </w:r>
          </w:p>
        </w:tc>
        <w:tc>
          <w:tcPr>
            <w:tcW w:w="937" w:type="dxa"/>
            <w:vAlign w:val="bottom"/>
            <w:hideMark/>
          </w:tcPr>
          <w:p w14:paraId="6D692DFA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63,6</w:t>
            </w:r>
          </w:p>
        </w:tc>
      </w:tr>
      <w:tr w:rsidR="00A26F87" w:rsidRPr="00A26F87" w14:paraId="766154DF" w14:textId="77777777" w:rsidTr="00DC24EF">
        <w:trPr>
          <w:trHeight w:val="267"/>
          <w:jc w:val="right"/>
        </w:trPr>
        <w:tc>
          <w:tcPr>
            <w:tcW w:w="4646" w:type="dxa"/>
            <w:noWrap/>
            <w:vAlign w:val="bottom"/>
            <w:hideMark/>
          </w:tcPr>
          <w:p w14:paraId="16765A6C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кошумча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нарк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салыгы</w:t>
            </w:r>
            <w:proofErr w:type="spellEnd"/>
          </w:p>
        </w:tc>
        <w:tc>
          <w:tcPr>
            <w:tcW w:w="938" w:type="dxa"/>
            <w:vAlign w:val="bottom"/>
            <w:hideMark/>
          </w:tcPr>
          <w:p w14:paraId="55779469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47,3</w:t>
            </w:r>
          </w:p>
        </w:tc>
        <w:tc>
          <w:tcPr>
            <w:tcW w:w="937" w:type="dxa"/>
            <w:vAlign w:val="bottom"/>
            <w:hideMark/>
          </w:tcPr>
          <w:p w14:paraId="67855C4E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43,0</w:t>
            </w:r>
          </w:p>
        </w:tc>
        <w:tc>
          <w:tcPr>
            <w:tcW w:w="938" w:type="dxa"/>
            <w:vAlign w:val="bottom"/>
            <w:hideMark/>
          </w:tcPr>
          <w:p w14:paraId="02330637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49,8</w:t>
            </w:r>
          </w:p>
        </w:tc>
        <w:tc>
          <w:tcPr>
            <w:tcW w:w="937" w:type="dxa"/>
            <w:vAlign w:val="bottom"/>
            <w:hideMark/>
          </w:tcPr>
          <w:p w14:paraId="7A821257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48,9</w:t>
            </w:r>
          </w:p>
        </w:tc>
        <w:tc>
          <w:tcPr>
            <w:tcW w:w="937" w:type="dxa"/>
            <w:vAlign w:val="bottom"/>
            <w:hideMark/>
          </w:tcPr>
          <w:p w14:paraId="6B0693CF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52,1</w:t>
            </w:r>
          </w:p>
        </w:tc>
      </w:tr>
      <w:tr w:rsidR="00A26F87" w:rsidRPr="00A26F87" w14:paraId="0522C411" w14:textId="77777777" w:rsidTr="00DC24EF">
        <w:trPr>
          <w:trHeight w:val="282"/>
          <w:jc w:val="right"/>
        </w:trPr>
        <w:tc>
          <w:tcPr>
            <w:tcW w:w="4646" w:type="dxa"/>
            <w:noWrap/>
            <w:vAlign w:val="bottom"/>
            <w:hideMark/>
          </w:tcPr>
          <w:p w14:paraId="0F01E5C7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сатуудан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салык</w:t>
            </w:r>
            <w:proofErr w:type="spellEnd"/>
          </w:p>
        </w:tc>
        <w:tc>
          <w:tcPr>
            <w:tcW w:w="938" w:type="dxa"/>
            <w:vAlign w:val="bottom"/>
            <w:hideMark/>
          </w:tcPr>
          <w:p w14:paraId="56D8B305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1,3</w:t>
            </w:r>
          </w:p>
        </w:tc>
        <w:tc>
          <w:tcPr>
            <w:tcW w:w="937" w:type="dxa"/>
            <w:vAlign w:val="bottom"/>
            <w:hideMark/>
          </w:tcPr>
          <w:p w14:paraId="5258BBB4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2,2</w:t>
            </w:r>
          </w:p>
        </w:tc>
        <w:tc>
          <w:tcPr>
            <w:tcW w:w="938" w:type="dxa"/>
            <w:vAlign w:val="bottom"/>
            <w:hideMark/>
          </w:tcPr>
          <w:p w14:paraId="3125D005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2,6</w:t>
            </w:r>
          </w:p>
        </w:tc>
        <w:tc>
          <w:tcPr>
            <w:tcW w:w="937" w:type="dxa"/>
            <w:vAlign w:val="bottom"/>
            <w:hideMark/>
          </w:tcPr>
          <w:p w14:paraId="12AA0B50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2,1</w:t>
            </w:r>
          </w:p>
        </w:tc>
        <w:tc>
          <w:tcPr>
            <w:tcW w:w="937" w:type="dxa"/>
            <w:vAlign w:val="bottom"/>
            <w:hideMark/>
          </w:tcPr>
          <w:p w14:paraId="2080B815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4,6</w:t>
            </w:r>
          </w:p>
        </w:tc>
      </w:tr>
      <w:tr w:rsidR="00A26F87" w:rsidRPr="00A26F87" w14:paraId="096DEF2B" w14:textId="77777777" w:rsidTr="00DC24EF">
        <w:trPr>
          <w:trHeight w:val="329"/>
          <w:jc w:val="right"/>
        </w:trPr>
        <w:tc>
          <w:tcPr>
            <w:tcW w:w="4646" w:type="dxa"/>
            <w:noWrap/>
            <w:vAlign w:val="bottom"/>
            <w:hideMark/>
          </w:tcPr>
          <w:p w14:paraId="21C869C3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акциз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салыгы</w:t>
            </w:r>
            <w:proofErr w:type="spellEnd"/>
          </w:p>
        </w:tc>
        <w:tc>
          <w:tcPr>
            <w:tcW w:w="938" w:type="dxa"/>
            <w:vAlign w:val="bottom"/>
            <w:hideMark/>
          </w:tcPr>
          <w:p w14:paraId="208E306A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10,6</w:t>
            </w:r>
          </w:p>
        </w:tc>
        <w:tc>
          <w:tcPr>
            <w:tcW w:w="937" w:type="dxa"/>
            <w:vAlign w:val="bottom"/>
            <w:hideMark/>
          </w:tcPr>
          <w:p w14:paraId="09E40C6E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12,0</w:t>
            </w:r>
          </w:p>
        </w:tc>
        <w:tc>
          <w:tcPr>
            <w:tcW w:w="938" w:type="dxa"/>
            <w:vAlign w:val="bottom"/>
            <w:hideMark/>
          </w:tcPr>
          <w:p w14:paraId="0CBD9B1A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10,7</w:t>
            </w:r>
          </w:p>
        </w:tc>
        <w:tc>
          <w:tcPr>
            <w:tcW w:w="937" w:type="dxa"/>
            <w:vAlign w:val="bottom"/>
            <w:hideMark/>
          </w:tcPr>
          <w:p w14:paraId="60F3DE54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6,0</w:t>
            </w:r>
          </w:p>
        </w:tc>
        <w:tc>
          <w:tcPr>
            <w:tcW w:w="937" w:type="dxa"/>
            <w:vAlign w:val="bottom"/>
            <w:hideMark/>
          </w:tcPr>
          <w:p w14:paraId="06A52AF7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6,8</w:t>
            </w:r>
          </w:p>
        </w:tc>
      </w:tr>
      <w:tr w:rsidR="00A26F87" w:rsidRPr="00A26F87" w14:paraId="7445EDD8" w14:textId="77777777" w:rsidTr="00DC24EF">
        <w:trPr>
          <w:trHeight w:val="302"/>
          <w:jc w:val="right"/>
        </w:trPr>
        <w:tc>
          <w:tcPr>
            <w:tcW w:w="4646" w:type="dxa"/>
            <w:noWrap/>
            <w:vAlign w:val="bottom"/>
            <w:hideMark/>
          </w:tcPr>
          <w:p w14:paraId="597D0941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жер астындагы кендерди</w:t>
            </w:r>
          </w:p>
          <w:p w14:paraId="2CD8EB24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пайдалануудан түшкөн салык</w:t>
            </w:r>
          </w:p>
        </w:tc>
        <w:tc>
          <w:tcPr>
            <w:tcW w:w="938" w:type="dxa"/>
            <w:vAlign w:val="bottom"/>
            <w:hideMark/>
          </w:tcPr>
          <w:p w14:paraId="18C18678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0,0</w:t>
            </w:r>
          </w:p>
        </w:tc>
        <w:tc>
          <w:tcPr>
            <w:tcW w:w="937" w:type="dxa"/>
            <w:vAlign w:val="bottom"/>
            <w:hideMark/>
          </w:tcPr>
          <w:p w14:paraId="53505A85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0,1</w:t>
            </w:r>
          </w:p>
        </w:tc>
        <w:tc>
          <w:tcPr>
            <w:tcW w:w="938" w:type="dxa"/>
            <w:vAlign w:val="bottom"/>
            <w:hideMark/>
          </w:tcPr>
          <w:p w14:paraId="4CAD919C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0,0</w:t>
            </w:r>
          </w:p>
        </w:tc>
        <w:tc>
          <w:tcPr>
            <w:tcW w:w="937" w:type="dxa"/>
            <w:vAlign w:val="bottom"/>
            <w:hideMark/>
          </w:tcPr>
          <w:p w14:paraId="39B7D9BA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0,3</w:t>
            </w:r>
          </w:p>
        </w:tc>
        <w:tc>
          <w:tcPr>
            <w:tcW w:w="937" w:type="dxa"/>
            <w:vAlign w:val="bottom"/>
            <w:hideMark/>
          </w:tcPr>
          <w:p w14:paraId="5D28760E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0,1</w:t>
            </w:r>
          </w:p>
        </w:tc>
      </w:tr>
      <w:tr w:rsidR="00A26F87" w:rsidRPr="00A26F87" w14:paraId="06870846" w14:textId="77777777" w:rsidTr="00DC24EF">
        <w:trPr>
          <w:trHeight w:val="302"/>
          <w:jc w:val="right"/>
        </w:trPr>
        <w:tc>
          <w:tcPr>
            <w:tcW w:w="4646" w:type="dxa"/>
            <w:noWrap/>
            <w:vAlign w:val="bottom"/>
            <w:hideMark/>
          </w:tcPr>
          <w:p w14:paraId="39C273DA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Э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л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аралык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соодадан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</w:p>
          <w:p w14:paraId="73E339C0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жана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операциялардан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түшкөн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салык</w:t>
            </w:r>
            <w:proofErr w:type="spellEnd"/>
          </w:p>
        </w:tc>
        <w:tc>
          <w:tcPr>
            <w:tcW w:w="938" w:type="dxa"/>
            <w:vAlign w:val="bottom"/>
            <w:hideMark/>
          </w:tcPr>
          <w:p w14:paraId="6F2B667F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5,5</w:t>
            </w:r>
          </w:p>
        </w:tc>
        <w:tc>
          <w:tcPr>
            <w:tcW w:w="937" w:type="dxa"/>
            <w:vAlign w:val="bottom"/>
            <w:hideMark/>
          </w:tcPr>
          <w:p w14:paraId="6F07F7C4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0,4</w:t>
            </w:r>
          </w:p>
        </w:tc>
        <w:tc>
          <w:tcPr>
            <w:tcW w:w="938" w:type="dxa"/>
            <w:vAlign w:val="bottom"/>
            <w:hideMark/>
          </w:tcPr>
          <w:p w14:paraId="1FB90E1F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0,5</w:t>
            </w:r>
          </w:p>
        </w:tc>
        <w:tc>
          <w:tcPr>
            <w:tcW w:w="937" w:type="dxa"/>
            <w:vAlign w:val="bottom"/>
            <w:hideMark/>
          </w:tcPr>
          <w:p w14:paraId="195F6EBD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0,7</w:t>
            </w:r>
          </w:p>
        </w:tc>
        <w:tc>
          <w:tcPr>
            <w:tcW w:w="937" w:type="dxa"/>
            <w:vAlign w:val="bottom"/>
            <w:hideMark/>
          </w:tcPr>
          <w:p w14:paraId="7D281A54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1,0</w:t>
            </w:r>
          </w:p>
        </w:tc>
      </w:tr>
      <w:tr w:rsidR="00A26F87" w:rsidRPr="00A26F87" w14:paraId="1B6B5F1E" w14:textId="77777777" w:rsidTr="00DC24EF">
        <w:trPr>
          <w:trHeight w:val="356"/>
          <w:jc w:val="right"/>
        </w:trPr>
        <w:tc>
          <w:tcPr>
            <w:tcW w:w="4646" w:type="dxa"/>
            <w:noWrap/>
            <w:vAlign w:val="bottom"/>
            <w:hideMark/>
          </w:tcPr>
          <w:p w14:paraId="05550D5F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Башка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салыктар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жана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жыйымдар</w:t>
            </w:r>
            <w:proofErr w:type="spellEnd"/>
          </w:p>
        </w:tc>
        <w:tc>
          <w:tcPr>
            <w:tcW w:w="938" w:type="dxa"/>
            <w:vAlign w:val="bottom"/>
            <w:hideMark/>
          </w:tcPr>
          <w:p w14:paraId="2AEEA1DF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0,0</w:t>
            </w:r>
          </w:p>
        </w:tc>
        <w:tc>
          <w:tcPr>
            <w:tcW w:w="937" w:type="dxa"/>
            <w:vAlign w:val="bottom"/>
            <w:hideMark/>
          </w:tcPr>
          <w:p w14:paraId="1FC4AFDF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0,0</w:t>
            </w:r>
          </w:p>
        </w:tc>
        <w:tc>
          <w:tcPr>
            <w:tcW w:w="938" w:type="dxa"/>
            <w:vAlign w:val="bottom"/>
            <w:hideMark/>
          </w:tcPr>
          <w:p w14:paraId="579BB8E7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2,1</w:t>
            </w:r>
          </w:p>
        </w:tc>
        <w:tc>
          <w:tcPr>
            <w:tcW w:w="937" w:type="dxa"/>
            <w:vAlign w:val="bottom"/>
            <w:hideMark/>
          </w:tcPr>
          <w:p w14:paraId="0C116D48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-1,2</w:t>
            </w:r>
          </w:p>
        </w:tc>
        <w:tc>
          <w:tcPr>
            <w:tcW w:w="937" w:type="dxa"/>
            <w:vAlign w:val="bottom"/>
            <w:hideMark/>
          </w:tcPr>
          <w:p w14:paraId="139A2432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0,0</w:t>
            </w:r>
          </w:p>
        </w:tc>
      </w:tr>
      <w:tr w:rsidR="00A26F87" w:rsidRPr="00A26F87" w14:paraId="5EF71218" w14:textId="77777777" w:rsidTr="00DC24EF">
        <w:trPr>
          <w:trHeight w:val="287"/>
          <w:jc w:val="right"/>
        </w:trPr>
        <w:tc>
          <w:tcPr>
            <w:tcW w:w="4646" w:type="dxa"/>
            <w:noWrap/>
            <w:vAlign w:val="bottom"/>
            <w:hideMark/>
          </w:tcPr>
          <w:p w14:paraId="012CCA49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US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Социалдык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муктаждыкка</w:t>
            </w:r>
            <w:proofErr w:type="spellEnd"/>
          </w:p>
          <w:p w14:paraId="2E58F177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төгүмдөр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/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чегерүүлөр</w:t>
            </w:r>
            <w:proofErr w:type="spellEnd"/>
          </w:p>
        </w:tc>
        <w:tc>
          <w:tcPr>
            <w:tcW w:w="938" w:type="dxa"/>
            <w:vAlign w:val="bottom"/>
            <w:hideMark/>
          </w:tcPr>
          <w:p w14:paraId="25343CBF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-</w:t>
            </w:r>
          </w:p>
        </w:tc>
        <w:tc>
          <w:tcPr>
            <w:tcW w:w="937" w:type="dxa"/>
            <w:vAlign w:val="bottom"/>
            <w:hideMark/>
          </w:tcPr>
          <w:p w14:paraId="600B3A8C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-</w:t>
            </w:r>
          </w:p>
        </w:tc>
        <w:tc>
          <w:tcPr>
            <w:tcW w:w="938" w:type="dxa"/>
            <w:vAlign w:val="bottom"/>
            <w:hideMark/>
          </w:tcPr>
          <w:p w14:paraId="29D1F62C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-</w:t>
            </w:r>
          </w:p>
        </w:tc>
        <w:tc>
          <w:tcPr>
            <w:tcW w:w="937" w:type="dxa"/>
            <w:vAlign w:val="bottom"/>
            <w:hideMark/>
          </w:tcPr>
          <w:p w14:paraId="76DDC7F4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-</w:t>
            </w:r>
          </w:p>
        </w:tc>
        <w:tc>
          <w:tcPr>
            <w:tcW w:w="937" w:type="dxa"/>
            <w:vAlign w:val="bottom"/>
            <w:hideMark/>
          </w:tcPr>
          <w:p w14:paraId="354CD0E8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-</w:t>
            </w:r>
          </w:p>
        </w:tc>
      </w:tr>
      <w:tr w:rsidR="00A26F87" w:rsidRPr="00A26F87" w14:paraId="37524F9A" w14:textId="77777777" w:rsidTr="00DC24EF">
        <w:trPr>
          <w:trHeight w:val="302"/>
          <w:jc w:val="right"/>
        </w:trPr>
        <w:tc>
          <w:tcPr>
            <w:tcW w:w="4646" w:type="dxa"/>
            <w:noWrap/>
            <w:vAlign w:val="bottom"/>
            <w:hideMark/>
          </w:tcPr>
          <w:p w14:paraId="477E1D4D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Салыктан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тышкаркы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кирешелер</w:t>
            </w:r>
            <w:proofErr w:type="spellEnd"/>
          </w:p>
        </w:tc>
        <w:tc>
          <w:tcPr>
            <w:tcW w:w="938" w:type="dxa"/>
            <w:vAlign w:val="bottom"/>
            <w:hideMark/>
          </w:tcPr>
          <w:p w14:paraId="4C36F31B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ky-KG" w:eastAsia="ru-RU"/>
                <w14:ligatures w14:val="none"/>
              </w:rPr>
              <w:t>17,0</w:t>
            </w:r>
          </w:p>
        </w:tc>
        <w:tc>
          <w:tcPr>
            <w:tcW w:w="937" w:type="dxa"/>
            <w:vAlign w:val="bottom"/>
            <w:hideMark/>
          </w:tcPr>
          <w:p w14:paraId="73192E5E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ky-KG" w:eastAsia="ru-RU"/>
                <w14:ligatures w14:val="none"/>
              </w:rPr>
              <w:t>19,2</w:t>
            </w:r>
          </w:p>
        </w:tc>
        <w:tc>
          <w:tcPr>
            <w:tcW w:w="938" w:type="dxa"/>
            <w:vAlign w:val="bottom"/>
            <w:hideMark/>
          </w:tcPr>
          <w:p w14:paraId="2814CB01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ky-KG" w:eastAsia="ru-RU"/>
                <w14:ligatures w14:val="none"/>
              </w:rPr>
              <w:t>18,4</w:t>
            </w:r>
          </w:p>
        </w:tc>
        <w:tc>
          <w:tcPr>
            <w:tcW w:w="937" w:type="dxa"/>
            <w:vAlign w:val="bottom"/>
            <w:hideMark/>
          </w:tcPr>
          <w:p w14:paraId="40BCACC5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ky-KG" w:eastAsia="ru-RU"/>
                <w14:ligatures w14:val="none"/>
              </w:rPr>
              <w:t>16,0</w:t>
            </w:r>
          </w:p>
        </w:tc>
        <w:tc>
          <w:tcPr>
            <w:tcW w:w="937" w:type="dxa"/>
            <w:vAlign w:val="bottom"/>
            <w:hideMark/>
          </w:tcPr>
          <w:p w14:paraId="213CDF61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ky-KG" w:eastAsia="ru-RU"/>
                <w14:ligatures w14:val="none"/>
              </w:rPr>
              <w:t>20,3</w:t>
            </w:r>
          </w:p>
        </w:tc>
      </w:tr>
      <w:tr w:rsidR="00A26F87" w:rsidRPr="00A26F87" w14:paraId="6D67F621" w14:textId="77777777" w:rsidTr="00DC24EF">
        <w:trPr>
          <w:trHeight w:val="302"/>
          <w:jc w:val="right"/>
        </w:trPr>
        <w:tc>
          <w:tcPr>
            <w:tcW w:w="4646" w:type="dxa"/>
            <w:noWrap/>
            <w:vAlign w:val="bottom"/>
            <w:hideMark/>
          </w:tcPr>
          <w:p w14:paraId="6BC485BC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менчиктен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түшкөн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кирешелер</w:t>
            </w:r>
            <w:proofErr w:type="spellEnd"/>
          </w:p>
          <w:p w14:paraId="6D4B5F60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жана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пайыздар</w:t>
            </w:r>
            <w:proofErr w:type="spellEnd"/>
          </w:p>
        </w:tc>
        <w:tc>
          <w:tcPr>
            <w:tcW w:w="938" w:type="dxa"/>
            <w:vAlign w:val="bottom"/>
            <w:hideMark/>
          </w:tcPr>
          <w:p w14:paraId="7F96DD3B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3,4</w:t>
            </w:r>
          </w:p>
        </w:tc>
        <w:tc>
          <w:tcPr>
            <w:tcW w:w="937" w:type="dxa"/>
            <w:vAlign w:val="bottom"/>
            <w:hideMark/>
          </w:tcPr>
          <w:p w14:paraId="59B22E4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4,5</w:t>
            </w:r>
          </w:p>
        </w:tc>
        <w:tc>
          <w:tcPr>
            <w:tcW w:w="938" w:type="dxa"/>
            <w:vAlign w:val="bottom"/>
            <w:hideMark/>
          </w:tcPr>
          <w:p w14:paraId="23A6076D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3,7</w:t>
            </w:r>
          </w:p>
        </w:tc>
        <w:tc>
          <w:tcPr>
            <w:tcW w:w="937" w:type="dxa"/>
            <w:vAlign w:val="bottom"/>
            <w:hideMark/>
          </w:tcPr>
          <w:p w14:paraId="3377ABD4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4,3</w:t>
            </w:r>
          </w:p>
        </w:tc>
        <w:tc>
          <w:tcPr>
            <w:tcW w:w="937" w:type="dxa"/>
            <w:vAlign w:val="bottom"/>
            <w:hideMark/>
          </w:tcPr>
          <w:p w14:paraId="1107A595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8,2</w:t>
            </w:r>
          </w:p>
        </w:tc>
      </w:tr>
      <w:tr w:rsidR="00A26F87" w:rsidRPr="00A26F87" w14:paraId="037B56F0" w14:textId="77777777" w:rsidTr="00DC24EF">
        <w:trPr>
          <w:trHeight w:val="302"/>
          <w:jc w:val="right"/>
        </w:trPr>
        <w:tc>
          <w:tcPr>
            <w:tcW w:w="4646" w:type="dxa"/>
            <w:noWrap/>
            <w:vAlign w:val="bottom"/>
            <w:hideMark/>
          </w:tcPr>
          <w:p w14:paraId="485A483F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Товарлардын</w:t>
            </w:r>
            <w:proofErr w:type="spellEnd"/>
          </w:p>
          <w:p w14:paraId="4A928741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жана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тейлөөлөрдүн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салыгы</w:t>
            </w:r>
            <w:proofErr w:type="spellEnd"/>
          </w:p>
        </w:tc>
        <w:tc>
          <w:tcPr>
            <w:tcW w:w="938" w:type="dxa"/>
            <w:vAlign w:val="bottom"/>
            <w:hideMark/>
          </w:tcPr>
          <w:p w14:paraId="725BB7CE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11,1</w:t>
            </w:r>
          </w:p>
        </w:tc>
        <w:tc>
          <w:tcPr>
            <w:tcW w:w="937" w:type="dxa"/>
            <w:vAlign w:val="bottom"/>
            <w:hideMark/>
          </w:tcPr>
          <w:p w14:paraId="43A748F4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10,5</w:t>
            </w:r>
          </w:p>
        </w:tc>
        <w:tc>
          <w:tcPr>
            <w:tcW w:w="938" w:type="dxa"/>
            <w:vAlign w:val="bottom"/>
            <w:hideMark/>
          </w:tcPr>
          <w:p w14:paraId="03A6A0DF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11,0</w:t>
            </w:r>
          </w:p>
        </w:tc>
        <w:tc>
          <w:tcPr>
            <w:tcW w:w="937" w:type="dxa"/>
            <w:vAlign w:val="bottom"/>
            <w:hideMark/>
          </w:tcPr>
          <w:p w14:paraId="2A763187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8,2</w:t>
            </w:r>
          </w:p>
        </w:tc>
        <w:tc>
          <w:tcPr>
            <w:tcW w:w="937" w:type="dxa"/>
            <w:vAlign w:val="bottom"/>
            <w:hideMark/>
          </w:tcPr>
          <w:p w14:paraId="1356C975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9,6</w:t>
            </w:r>
          </w:p>
        </w:tc>
      </w:tr>
      <w:tr w:rsidR="00A26F87" w:rsidRPr="00A26F87" w14:paraId="458AE177" w14:textId="77777777" w:rsidTr="00DC24EF">
        <w:trPr>
          <w:trHeight w:val="302"/>
          <w:jc w:val="right"/>
        </w:trPr>
        <w:tc>
          <w:tcPr>
            <w:tcW w:w="4646" w:type="dxa"/>
            <w:noWrap/>
            <w:vAlign w:val="bottom"/>
            <w:hideMark/>
          </w:tcPr>
          <w:p w14:paraId="2DC2E8F7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ижара төлөмү</w:t>
            </w:r>
          </w:p>
        </w:tc>
        <w:tc>
          <w:tcPr>
            <w:tcW w:w="938" w:type="dxa"/>
            <w:vAlign w:val="bottom"/>
            <w:hideMark/>
          </w:tcPr>
          <w:p w14:paraId="297012EA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0,6</w:t>
            </w:r>
          </w:p>
        </w:tc>
        <w:tc>
          <w:tcPr>
            <w:tcW w:w="937" w:type="dxa"/>
            <w:vAlign w:val="bottom"/>
            <w:hideMark/>
          </w:tcPr>
          <w:p w14:paraId="4B9263EA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0,8</w:t>
            </w:r>
          </w:p>
        </w:tc>
        <w:tc>
          <w:tcPr>
            <w:tcW w:w="938" w:type="dxa"/>
            <w:vAlign w:val="bottom"/>
            <w:hideMark/>
          </w:tcPr>
          <w:p w14:paraId="4A0FD7BB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1,7</w:t>
            </w:r>
          </w:p>
        </w:tc>
        <w:tc>
          <w:tcPr>
            <w:tcW w:w="937" w:type="dxa"/>
            <w:vAlign w:val="bottom"/>
            <w:hideMark/>
          </w:tcPr>
          <w:p w14:paraId="5CD404F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0,3</w:t>
            </w:r>
          </w:p>
        </w:tc>
        <w:tc>
          <w:tcPr>
            <w:tcW w:w="937" w:type="dxa"/>
            <w:vAlign w:val="bottom"/>
            <w:hideMark/>
          </w:tcPr>
          <w:p w14:paraId="4CCF3E03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0,3</w:t>
            </w:r>
          </w:p>
        </w:tc>
      </w:tr>
      <w:tr w:rsidR="00A26F87" w:rsidRPr="00A26F87" w14:paraId="20230DAF" w14:textId="77777777" w:rsidTr="00DC24EF">
        <w:trPr>
          <w:trHeight w:val="302"/>
          <w:jc w:val="right"/>
        </w:trPr>
        <w:tc>
          <w:tcPr>
            <w:tcW w:w="4646" w:type="dxa"/>
            <w:noWrap/>
            <w:vAlign w:val="bottom"/>
            <w:hideMark/>
          </w:tcPr>
          <w:p w14:paraId="7BF86D0A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администрациялык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жыйымдар</w:t>
            </w:r>
            <w:proofErr w:type="spellEnd"/>
          </w:p>
          <w:p w14:paraId="047C1E89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жана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төлөөлөр</w:t>
            </w:r>
            <w:proofErr w:type="spellEnd"/>
          </w:p>
        </w:tc>
        <w:tc>
          <w:tcPr>
            <w:tcW w:w="938" w:type="dxa"/>
            <w:vAlign w:val="bottom"/>
            <w:hideMark/>
          </w:tcPr>
          <w:p w14:paraId="28AC11A9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3,8</w:t>
            </w:r>
          </w:p>
        </w:tc>
        <w:tc>
          <w:tcPr>
            <w:tcW w:w="937" w:type="dxa"/>
            <w:noWrap/>
            <w:vAlign w:val="bottom"/>
            <w:hideMark/>
          </w:tcPr>
          <w:p w14:paraId="6C2E5A75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2,2</w:t>
            </w:r>
          </w:p>
        </w:tc>
        <w:tc>
          <w:tcPr>
            <w:tcW w:w="938" w:type="dxa"/>
            <w:vAlign w:val="bottom"/>
            <w:hideMark/>
          </w:tcPr>
          <w:p w14:paraId="49512115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2,3</w:t>
            </w:r>
          </w:p>
        </w:tc>
        <w:tc>
          <w:tcPr>
            <w:tcW w:w="937" w:type="dxa"/>
            <w:vAlign w:val="bottom"/>
            <w:hideMark/>
          </w:tcPr>
          <w:p w14:paraId="486EEFBB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1,8</w:t>
            </w:r>
          </w:p>
        </w:tc>
        <w:tc>
          <w:tcPr>
            <w:tcW w:w="937" w:type="dxa"/>
            <w:vAlign w:val="bottom"/>
            <w:hideMark/>
          </w:tcPr>
          <w:p w14:paraId="62EFAF40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2,8</w:t>
            </w:r>
          </w:p>
        </w:tc>
      </w:tr>
      <w:tr w:rsidR="00A26F87" w:rsidRPr="00A26F87" w14:paraId="49A251CF" w14:textId="77777777" w:rsidTr="00DC24EF">
        <w:trPr>
          <w:trHeight w:val="317"/>
          <w:jc w:val="right"/>
        </w:trPr>
        <w:tc>
          <w:tcPr>
            <w:tcW w:w="4646" w:type="dxa"/>
            <w:noWrap/>
            <w:vAlign w:val="bottom"/>
            <w:hideMark/>
          </w:tcPr>
          <w:p w14:paraId="7BD0A778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акысына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көрсөтүлүүчү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</w:p>
          <w:p w14:paraId="0EB5AFF1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тейлөөлөрдөн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түшүүлөр</w:t>
            </w:r>
            <w:proofErr w:type="spellEnd"/>
          </w:p>
        </w:tc>
        <w:tc>
          <w:tcPr>
            <w:tcW w:w="938" w:type="dxa"/>
            <w:vAlign w:val="bottom"/>
            <w:hideMark/>
          </w:tcPr>
          <w:p w14:paraId="6B2B6213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6,7</w:t>
            </w:r>
          </w:p>
        </w:tc>
        <w:tc>
          <w:tcPr>
            <w:tcW w:w="937" w:type="dxa"/>
            <w:vAlign w:val="bottom"/>
            <w:hideMark/>
          </w:tcPr>
          <w:p w14:paraId="7A5E7593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7,5</w:t>
            </w:r>
          </w:p>
        </w:tc>
        <w:tc>
          <w:tcPr>
            <w:tcW w:w="938" w:type="dxa"/>
            <w:vAlign w:val="bottom"/>
            <w:hideMark/>
          </w:tcPr>
          <w:p w14:paraId="14D18037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7,0</w:t>
            </w:r>
          </w:p>
        </w:tc>
        <w:tc>
          <w:tcPr>
            <w:tcW w:w="937" w:type="dxa"/>
            <w:vAlign w:val="bottom"/>
            <w:hideMark/>
          </w:tcPr>
          <w:p w14:paraId="4430828A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6,1</w:t>
            </w:r>
          </w:p>
        </w:tc>
        <w:tc>
          <w:tcPr>
            <w:tcW w:w="937" w:type="dxa"/>
            <w:vAlign w:val="bottom"/>
            <w:hideMark/>
          </w:tcPr>
          <w:p w14:paraId="140CC9B1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6,5</w:t>
            </w:r>
          </w:p>
        </w:tc>
      </w:tr>
      <w:tr w:rsidR="00A26F87" w:rsidRPr="00A26F87" w14:paraId="38500670" w14:textId="77777777" w:rsidTr="00DC24EF">
        <w:trPr>
          <w:trHeight w:val="317"/>
          <w:jc w:val="right"/>
        </w:trPr>
        <w:tc>
          <w:tcPr>
            <w:tcW w:w="4646" w:type="dxa"/>
            <w:noWrap/>
            <w:vAlign w:val="bottom"/>
            <w:hideMark/>
          </w:tcPr>
          <w:p w14:paraId="7329491D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Айып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туумдар,санкциялар,конфискациялар</w:t>
            </w:r>
            <w:proofErr w:type="spellEnd"/>
          </w:p>
        </w:tc>
        <w:tc>
          <w:tcPr>
            <w:tcW w:w="938" w:type="dxa"/>
            <w:vAlign w:val="bottom"/>
            <w:hideMark/>
          </w:tcPr>
          <w:p w14:paraId="11E6D25A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1,5</w:t>
            </w:r>
          </w:p>
        </w:tc>
        <w:tc>
          <w:tcPr>
            <w:tcW w:w="937" w:type="dxa"/>
            <w:vAlign w:val="bottom"/>
            <w:hideMark/>
          </w:tcPr>
          <w:p w14:paraId="5F208110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2,3</w:t>
            </w:r>
          </w:p>
        </w:tc>
        <w:tc>
          <w:tcPr>
            <w:tcW w:w="938" w:type="dxa"/>
            <w:vAlign w:val="bottom"/>
            <w:hideMark/>
          </w:tcPr>
          <w:p w14:paraId="7D042FC1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2,1</w:t>
            </w:r>
          </w:p>
        </w:tc>
        <w:tc>
          <w:tcPr>
            <w:tcW w:w="937" w:type="dxa"/>
            <w:vAlign w:val="bottom"/>
            <w:hideMark/>
          </w:tcPr>
          <w:p w14:paraId="24A9035D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1,5</w:t>
            </w:r>
          </w:p>
        </w:tc>
        <w:tc>
          <w:tcPr>
            <w:tcW w:w="937" w:type="dxa"/>
            <w:vAlign w:val="bottom"/>
            <w:hideMark/>
          </w:tcPr>
          <w:p w14:paraId="02F2D131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1,6</w:t>
            </w:r>
          </w:p>
        </w:tc>
      </w:tr>
      <w:tr w:rsidR="00A26F87" w:rsidRPr="00A26F87" w14:paraId="6C733257" w14:textId="77777777" w:rsidTr="00DC24EF">
        <w:trPr>
          <w:trHeight w:val="608"/>
          <w:jc w:val="right"/>
        </w:trPr>
        <w:tc>
          <w:tcPr>
            <w:tcW w:w="4646" w:type="dxa"/>
            <w:noWrap/>
            <w:vAlign w:val="bottom"/>
            <w:hideMark/>
          </w:tcPr>
          <w:p w14:paraId="7113D506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lastRenderedPageBreak/>
              <w:t>Мамалекеттиксектордун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бирдиктерине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ыктыярдуу трансферттер жана гранттар</w:t>
            </w:r>
          </w:p>
        </w:tc>
        <w:tc>
          <w:tcPr>
            <w:tcW w:w="938" w:type="dxa"/>
            <w:vAlign w:val="bottom"/>
            <w:hideMark/>
          </w:tcPr>
          <w:p w14:paraId="20E02BF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-</w:t>
            </w:r>
          </w:p>
        </w:tc>
        <w:tc>
          <w:tcPr>
            <w:tcW w:w="937" w:type="dxa"/>
            <w:vAlign w:val="bottom"/>
            <w:hideMark/>
          </w:tcPr>
          <w:p w14:paraId="53033BAE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0,3</w:t>
            </w:r>
          </w:p>
        </w:tc>
        <w:tc>
          <w:tcPr>
            <w:tcW w:w="938" w:type="dxa"/>
            <w:vAlign w:val="bottom"/>
            <w:hideMark/>
          </w:tcPr>
          <w:p w14:paraId="3E156EB5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0,4</w:t>
            </w:r>
          </w:p>
        </w:tc>
        <w:tc>
          <w:tcPr>
            <w:tcW w:w="937" w:type="dxa"/>
            <w:vAlign w:val="bottom"/>
            <w:hideMark/>
          </w:tcPr>
          <w:p w14:paraId="5744F031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0,3</w:t>
            </w:r>
          </w:p>
        </w:tc>
        <w:tc>
          <w:tcPr>
            <w:tcW w:w="937" w:type="dxa"/>
            <w:vAlign w:val="bottom"/>
            <w:hideMark/>
          </w:tcPr>
          <w:p w14:paraId="0ABF6ADC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0,2</w:t>
            </w:r>
          </w:p>
        </w:tc>
      </w:tr>
      <w:tr w:rsidR="00A26F87" w:rsidRPr="00A26F87" w14:paraId="1BB65F97" w14:textId="77777777" w:rsidTr="00DC24EF">
        <w:trPr>
          <w:trHeight w:val="317"/>
          <w:jc w:val="right"/>
        </w:trPr>
        <w:tc>
          <w:tcPr>
            <w:tcW w:w="4646" w:type="dxa"/>
            <w:noWrap/>
            <w:vAlign w:val="bottom"/>
            <w:hideMark/>
          </w:tcPr>
          <w:p w14:paraId="1A5F2B32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Башка салыктык эмес кирешелер</w:t>
            </w:r>
          </w:p>
        </w:tc>
        <w:tc>
          <w:tcPr>
            <w:tcW w:w="938" w:type="dxa"/>
            <w:vAlign w:val="bottom"/>
            <w:hideMark/>
          </w:tcPr>
          <w:p w14:paraId="5008CCBE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0,8</w:t>
            </w:r>
          </w:p>
        </w:tc>
        <w:tc>
          <w:tcPr>
            <w:tcW w:w="937" w:type="dxa"/>
            <w:vAlign w:val="bottom"/>
            <w:hideMark/>
          </w:tcPr>
          <w:p w14:paraId="7CA37BF9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1,7</w:t>
            </w:r>
          </w:p>
        </w:tc>
        <w:tc>
          <w:tcPr>
            <w:tcW w:w="938" w:type="dxa"/>
            <w:vAlign w:val="bottom"/>
            <w:hideMark/>
          </w:tcPr>
          <w:p w14:paraId="26D7EF54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1,2</w:t>
            </w:r>
          </w:p>
        </w:tc>
        <w:tc>
          <w:tcPr>
            <w:tcW w:w="937" w:type="dxa"/>
            <w:vAlign w:val="bottom"/>
            <w:hideMark/>
          </w:tcPr>
          <w:p w14:paraId="4505245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1,8</w:t>
            </w:r>
          </w:p>
        </w:tc>
        <w:tc>
          <w:tcPr>
            <w:tcW w:w="937" w:type="dxa"/>
            <w:vAlign w:val="bottom"/>
            <w:hideMark/>
          </w:tcPr>
          <w:p w14:paraId="714FC145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0,7</w:t>
            </w:r>
          </w:p>
        </w:tc>
      </w:tr>
      <w:tr w:rsidR="00A26F87" w:rsidRPr="00A26F87" w14:paraId="1464F791" w14:textId="77777777" w:rsidTr="00DC24EF">
        <w:trPr>
          <w:trHeight w:val="317"/>
          <w:jc w:val="right"/>
        </w:trPr>
        <w:tc>
          <w:tcPr>
            <w:tcW w:w="4646" w:type="dxa"/>
            <w:noWrap/>
            <w:vAlign w:val="bottom"/>
            <w:hideMark/>
          </w:tcPr>
          <w:p w14:paraId="3E7DF082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Финансылык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эмес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активдерди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</w:p>
          <w:p w14:paraId="00807E1A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сатуудан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түшкөн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кирешелер</w:t>
            </w:r>
            <w:proofErr w:type="spellEnd"/>
          </w:p>
        </w:tc>
        <w:tc>
          <w:tcPr>
            <w:tcW w:w="938" w:type="dxa"/>
            <w:vAlign w:val="bottom"/>
            <w:hideMark/>
          </w:tcPr>
          <w:p w14:paraId="5C725AE0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ky-KG" w:eastAsia="ru-RU"/>
                <w14:ligatures w14:val="none"/>
              </w:rPr>
              <w:t>0,0</w:t>
            </w:r>
          </w:p>
        </w:tc>
        <w:tc>
          <w:tcPr>
            <w:tcW w:w="937" w:type="dxa"/>
            <w:vAlign w:val="bottom"/>
            <w:hideMark/>
          </w:tcPr>
          <w:p w14:paraId="2A151C65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ky-KG" w:eastAsia="ru-RU"/>
                <w14:ligatures w14:val="none"/>
              </w:rPr>
              <w:t>0,0</w:t>
            </w:r>
          </w:p>
        </w:tc>
        <w:tc>
          <w:tcPr>
            <w:tcW w:w="938" w:type="dxa"/>
            <w:vAlign w:val="bottom"/>
            <w:hideMark/>
          </w:tcPr>
          <w:p w14:paraId="06EF058B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ky-KG" w:eastAsia="ru-RU"/>
                <w14:ligatures w14:val="none"/>
              </w:rPr>
              <w:t>0,0</w:t>
            </w:r>
          </w:p>
        </w:tc>
        <w:tc>
          <w:tcPr>
            <w:tcW w:w="937" w:type="dxa"/>
            <w:vAlign w:val="bottom"/>
            <w:hideMark/>
          </w:tcPr>
          <w:p w14:paraId="1AB4577A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ky-KG" w:eastAsia="ru-RU"/>
                <w14:ligatures w14:val="none"/>
              </w:rPr>
              <w:t>0,0</w:t>
            </w:r>
          </w:p>
        </w:tc>
        <w:tc>
          <w:tcPr>
            <w:tcW w:w="937" w:type="dxa"/>
            <w:vAlign w:val="bottom"/>
            <w:hideMark/>
          </w:tcPr>
          <w:p w14:paraId="138C9CB8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ky-KG" w:eastAsia="ru-RU"/>
                <w14:ligatures w14:val="none"/>
              </w:rPr>
              <w:t>0,0</w:t>
            </w:r>
          </w:p>
        </w:tc>
      </w:tr>
      <w:tr w:rsidR="00A26F87" w:rsidRPr="00A26F87" w14:paraId="7A30E3F9" w14:textId="77777777" w:rsidTr="00DC24EF">
        <w:trPr>
          <w:trHeight w:hRule="exact" w:val="148"/>
          <w:jc w:val="right"/>
        </w:trPr>
        <w:tc>
          <w:tcPr>
            <w:tcW w:w="464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14:paraId="007A3C6A" w14:textId="77777777" w:rsidR="00A26F87" w:rsidRPr="00A26F87" w:rsidRDefault="00A26F87" w:rsidP="00A26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C6C4D9A" w14:textId="77777777" w:rsidR="00A26F87" w:rsidRPr="00A26F87" w:rsidRDefault="00A26F87" w:rsidP="00A26F8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1E9F566" w14:textId="77777777" w:rsidR="00A26F87" w:rsidRPr="00A26F87" w:rsidRDefault="00A26F87" w:rsidP="00A26F8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7781103" w14:textId="77777777" w:rsidR="00A26F87" w:rsidRPr="00A26F87" w:rsidRDefault="00A26F87" w:rsidP="00A26F8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4317A74" w14:textId="77777777" w:rsidR="00A26F87" w:rsidRPr="00A26F87" w:rsidRDefault="00A26F87" w:rsidP="00A26F8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933903A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</w:tr>
    </w:tbl>
    <w:p w14:paraId="40A6BEAB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16"/>
          <w:szCs w:val="16"/>
          <w:lang w:val="ky-KG" w:eastAsia="ru-RU"/>
          <w14:ligatures w14:val="none"/>
        </w:rPr>
      </w:pPr>
    </w:p>
    <w:p w14:paraId="57ED7FA9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  <w:t>3-т</w:t>
      </w:r>
      <w:proofErr w:type="spellStart"/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  <w:t>аблица</w:t>
      </w:r>
      <w:proofErr w:type="spellEnd"/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  <w:t xml:space="preserve">: </w:t>
      </w:r>
      <w:proofErr w:type="spellStart"/>
      <w:r w:rsidRPr="00A26F8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 w:eastAsia="ru-RU"/>
          <w14:ligatures w14:val="none"/>
        </w:rPr>
        <w:t>Республикалык</w:t>
      </w:r>
      <w:proofErr w:type="spellEnd"/>
      <w:r w:rsidRPr="00A26F8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 w:eastAsia="ru-RU"/>
          <w14:ligatures w14:val="none"/>
        </w:rPr>
        <w:t>бюджеттин</w:t>
      </w:r>
      <w:proofErr w:type="spellEnd"/>
      <w:r w:rsidRPr="00A26F8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 w:eastAsia="ru-RU"/>
          <w14:ligatures w14:val="none"/>
        </w:rPr>
        <w:t>чыгымдары</w:t>
      </w:r>
      <w:proofErr w:type="spellEnd"/>
    </w:p>
    <w:p w14:paraId="4D47528E" w14:textId="77777777" w:rsidR="00A26F87" w:rsidRPr="00A26F87" w:rsidRDefault="00A26F87" w:rsidP="00A26F87">
      <w:pPr>
        <w:spacing w:before="120" w:after="120" w:line="240" w:lineRule="auto"/>
        <w:rPr>
          <w:rFonts w:ascii="Times New Roman" w:eastAsia="Times New Roman" w:hAnsi="Times New Roman" w:cs="Times New Roman"/>
          <w:i/>
          <w:kern w:val="0"/>
          <w:sz w:val="20"/>
          <w:szCs w:val="20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i/>
          <w:kern w:val="0"/>
          <w:sz w:val="20"/>
          <w:szCs w:val="20"/>
          <w:lang w:val="ky-KG" w:eastAsia="ru-RU"/>
          <w14:ligatures w14:val="none"/>
        </w:rPr>
        <w:t>(жыйынтыкка карата пайыз менен)</w:t>
      </w:r>
    </w:p>
    <w:tbl>
      <w:tblPr>
        <w:tblW w:w="9356" w:type="dxa"/>
        <w:tblInd w:w="-14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4537"/>
        <w:gridCol w:w="992"/>
        <w:gridCol w:w="992"/>
        <w:gridCol w:w="992"/>
        <w:gridCol w:w="993"/>
        <w:gridCol w:w="850"/>
      </w:tblGrid>
      <w:tr w:rsidR="00A26F87" w:rsidRPr="00A26F87" w14:paraId="037516D2" w14:textId="77777777" w:rsidTr="00DC24EF">
        <w:trPr>
          <w:trHeight w:val="300"/>
          <w:tblHeader/>
        </w:trPr>
        <w:tc>
          <w:tcPr>
            <w:tcW w:w="4537" w:type="dxa"/>
            <w:tcBorders>
              <w:top w:val="single" w:sz="4" w:space="0" w:color="auto"/>
              <w:left w:val="single" w:sz="4" w:space="0" w:color="BFBFBF"/>
              <w:bottom w:val="single" w:sz="4" w:space="0" w:color="auto"/>
              <w:right w:val="single" w:sz="4" w:space="0" w:color="BFBFBF"/>
            </w:tcBorders>
            <w:noWrap/>
            <w:vAlign w:val="bottom"/>
          </w:tcPr>
          <w:p w14:paraId="4436FB7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BFBFBF"/>
              <w:bottom w:val="single" w:sz="4" w:space="0" w:color="auto"/>
              <w:right w:val="single" w:sz="4" w:space="0" w:color="BFBFBF"/>
            </w:tcBorders>
            <w:vAlign w:val="bottom"/>
            <w:hideMark/>
          </w:tcPr>
          <w:p w14:paraId="0C59AA99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201</w:t>
            </w: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BFBFBF"/>
              <w:bottom w:val="single" w:sz="4" w:space="0" w:color="auto"/>
              <w:right w:val="single" w:sz="4" w:space="0" w:color="BFBFBF"/>
            </w:tcBorders>
            <w:vAlign w:val="bottom"/>
            <w:hideMark/>
          </w:tcPr>
          <w:p w14:paraId="66F2630E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BFBFBF"/>
              <w:bottom w:val="single" w:sz="4" w:space="0" w:color="auto"/>
              <w:right w:val="single" w:sz="4" w:space="0" w:color="BFBFBF"/>
            </w:tcBorders>
            <w:vAlign w:val="bottom"/>
            <w:hideMark/>
          </w:tcPr>
          <w:p w14:paraId="7BCF081E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BFBFBF"/>
              <w:bottom w:val="single" w:sz="4" w:space="0" w:color="auto"/>
              <w:right w:val="single" w:sz="4" w:space="0" w:color="BFBFBF"/>
            </w:tcBorders>
            <w:vAlign w:val="bottom"/>
            <w:hideMark/>
          </w:tcPr>
          <w:p w14:paraId="507766A7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BFBFBF"/>
              <w:bottom w:val="single" w:sz="4" w:space="0" w:color="auto"/>
              <w:right w:val="single" w:sz="4" w:space="0" w:color="BFBFBF"/>
            </w:tcBorders>
            <w:vAlign w:val="bottom"/>
            <w:hideMark/>
          </w:tcPr>
          <w:p w14:paraId="0FA9E2F9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2023</w:t>
            </w:r>
          </w:p>
        </w:tc>
      </w:tr>
      <w:tr w:rsidR="00A26F87" w:rsidRPr="00A26F87" w14:paraId="2A773751" w14:textId="77777777" w:rsidTr="00DC24EF">
        <w:trPr>
          <w:trHeight w:val="285"/>
        </w:trPr>
        <w:tc>
          <w:tcPr>
            <w:tcW w:w="4537" w:type="dxa"/>
            <w:tcBorders>
              <w:top w:val="single" w:sz="4" w:space="0" w:color="auto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bottom"/>
            <w:hideMark/>
          </w:tcPr>
          <w:p w14:paraId="3DF917C8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ЧЫГЫМДАР-БАРДЫГЫ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181234EA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0D84C602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39ACFBC4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3C435B28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7F0CD5E9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100,0</w:t>
            </w:r>
          </w:p>
        </w:tc>
      </w:tr>
      <w:tr w:rsidR="00A26F87" w:rsidRPr="00A26F87" w14:paraId="547EBC28" w14:textId="77777777" w:rsidTr="00DC24EF">
        <w:trPr>
          <w:trHeight w:val="285"/>
        </w:trPr>
        <w:tc>
          <w:tcPr>
            <w:tcW w:w="45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bottom"/>
            <w:hideMark/>
          </w:tcPr>
          <w:p w14:paraId="3A91F904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Операциялык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ишти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ишке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ашырууга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кеткен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чыгымдар</w:t>
            </w:r>
            <w:proofErr w:type="spellEnd"/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0D0AD91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81,5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7436D12B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88,7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760356F4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74,5</w:t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792BC40D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56,3</w:t>
            </w:r>
          </w:p>
        </w:tc>
        <w:tc>
          <w:tcPr>
            <w:tcW w:w="8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1F0D18D7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67,4</w:t>
            </w:r>
          </w:p>
        </w:tc>
      </w:tr>
      <w:tr w:rsidR="00A26F87" w:rsidRPr="00A26F87" w14:paraId="1EAA8C4D" w14:textId="77777777" w:rsidTr="00DC24EF">
        <w:trPr>
          <w:trHeight w:val="285"/>
        </w:trPr>
        <w:tc>
          <w:tcPr>
            <w:tcW w:w="45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bottom"/>
            <w:hideMark/>
          </w:tcPr>
          <w:p w14:paraId="1D053262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Жалпы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багыттагы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мамлекеттик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кызматтарга</w:t>
            </w:r>
            <w:proofErr w:type="spellEnd"/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6B6AA9FF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15,3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76089804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15,1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42BCBF60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11,7</w:t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5E068B55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11,4</w:t>
            </w:r>
          </w:p>
        </w:tc>
        <w:tc>
          <w:tcPr>
            <w:tcW w:w="8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3C1C2454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13,0</w:t>
            </w:r>
          </w:p>
        </w:tc>
      </w:tr>
      <w:tr w:rsidR="00A26F87" w:rsidRPr="00A26F87" w14:paraId="585B5820" w14:textId="77777777" w:rsidTr="00DC24EF">
        <w:trPr>
          <w:trHeight w:val="300"/>
        </w:trPr>
        <w:tc>
          <w:tcPr>
            <w:tcW w:w="45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bottom"/>
            <w:hideMark/>
          </w:tcPr>
          <w:p w14:paraId="0FD51B06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Коргоо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,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коомдук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тартип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жана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коопсуздукка</w:t>
            </w:r>
            <w:proofErr w:type="spellEnd"/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7D7A7FBB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26,0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5F831EDE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30,0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44442741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23,0</w:t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05A2C514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17,1</w:t>
            </w:r>
          </w:p>
        </w:tc>
        <w:tc>
          <w:tcPr>
            <w:tcW w:w="8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506F4949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21,5</w:t>
            </w:r>
          </w:p>
        </w:tc>
      </w:tr>
      <w:tr w:rsidR="00A26F87" w:rsidRPr="00A26F87" w14:paraId="7F151BF4" w14:textId="77777777" w:rsidTr="00DC24EF">
        <w:trPr>
          <w:trHeight w:val="285"/>
        </w:trPr>
        <w:tc>
          <w:tcPr>
            <w:tcW w:w="45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bottom"/>
            <w:hideMark/>
          </w:tcPr>
          <w:p w14:paraId="43509EF6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Экономикалык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ишмердикке</w:t>
            </w:r>
            <w:proofErr w:type="spellEnd"/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06EF2D52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6,7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20AA501F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6,9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40D08AFB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8,4</w:t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1B70913C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7,4</w:t>
            </w:r>
          </w:p>
        </w:tc>
        <w:tc>
          <w:tcPr>
            <w:tcW w:w="8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48805A4D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8,3</w:t>
            </w:r>
          </w:p>
        </w:tc>
      </w:tr>
      <w:tr w:rsidR="00A26F87" w:rsidRPr="00A26F87" w14:paraId="0B6B8B2B" w14:textId="77777777" w:rsidTr="00DC24EF">
        <w:trPr>
          <w:trHeight w:val="300"/>
        </w:trPr>
        <w:tc>
          <w:tcPr>
            <w:tcW w:w="45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bottom"/>
            <w:hideMark/>
          </w:tcPr>
          <w:p w14:paraId="67DE53A1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Айлана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чөйрөнү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коргоого</w:t>
            </w:r>
            <w:proofErr w:type="spellEnd"/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573B2838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1,4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1382D94B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1,2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1DD6C9C5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0,8</w:t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540754E5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0,8</w:t>
            </w:r>
          </w:p>
        </w:tc>
        <w:tc>
          <w:tcPr>
            <w:tcW w:w="8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3850B639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1,1</w:t>
            </w:r>
          </w:p>
        </w:tc>
      </w:tr>
      <w:tr w:rsidR="00A26F87" w:rsidRPr="00A26F87" w14:paraId="6115C50C" w14:textId="77777777" w:rsidTr="00DC24EF">
        <w:trPr>
          <w:trHeight w:val="300"/>
        </w:trPr>
        <w:tc>
          <w:tcPr>
            <w:tcW w:w="45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bottom"/>
            <w:hideMark/>
          </w:tcPr>
          <w:p w14:paraId="37C697A9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Турак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жай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жана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коммуналдык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тейлөөлөргө</w:t>
            </w:r>
            <w:proofErr w:type="spellEnd"/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58B4FA39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3,4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31F02FA7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3,4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6660F66D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2,5</w:t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30DAAEDB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1,7</w:t>
            </w:r>
          </w:p>
        </w:tc>
        <w:tc>
          <w:tcPr>
            <w:tcW w:w="8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5072D9AE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2,2</w:t>
            </w:r>
          </w:p>
        </w:tc>
      </w:tr>
      <w:tr w:rsidR="00A26F87" w:rsidRPr="00A26F87" w14:paraId="5D8E2065" w14:textId="77777777" w:rsidTr="00DC24EF">
        <w:trPr>
          <w:trHeight w:val="300"/>
        </w:trPr>
        <w:tc>
          <w:tcPr>
            <w:tcW w:w="45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bottom"/>
            <w:hideMark/>
          </w:tcPr>
          <w:p w14:paraId="1B353939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Саламаттыкты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сактоого</w:t>
            </w:r>
            <w:proofErr w:type="spellEnd"/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63E10DB5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6,2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4BD7B5F7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8,3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2D6C9D13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9,0</w:t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3AD29B4C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4,0</w:t>
            </w:r>
          </w:p>
        </w:tc>
        <w:tc>
          <w:tcPr>
            <w:tcW w:w="8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3C9C91B2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5,1</w:t>
            </w:r>
          </w:p>
        </w:tc>
      </w:tr>
      <w:tr w:rsidR="00A26F87" w:rsidRPr="00A26F87" w14:paraId="0D61F69A" w14:textId="77777777" w:rsidTr="00DC24EF">
        <w:trPr>
          <w:trHeight w:val="300"/>
        </w:trPr>
        <w:tc>
          <w:tcPr>
            <w:tcW w:w="45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bottom"/>
            <w:hideMark/>
          </w:tcPr>
          <w:p w14:paraId="307DAE84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Эс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алуу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,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маданият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жана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динге</w:t>
            </w:r>
            <w:proofErr w:type="spellEnd"/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609CC00A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5,1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78802169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4,8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668EBAEB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3,9</w:t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0CA5BA4B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3,0</w:t>
            </w:r>
          </w:p>
        </w:tc>
        <w:tc>
          <w:tcPr>
            <w:tcW w:w="8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4CE87875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4,2</w:t>
            </w:r>
          </w:p>
        </w:tc>
      </w:tr>
      <w:tr w:rsidR="00A26F87" w:rsidRPr="00A26F87" w14:paraId="3EAF46B8" w14:textId="77777777" w:rsidTr="00DC24EF">
        <w:trPr>
          <w:trHeight w:val="300"/>
        </w:trPr>
        <w:tc>
          <w:tcPr>
            <w:tcW w:w="45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bottom"/>
            <w:hideMark/>
          </w:tcPr>
          <w:p w14:paraId="023E1A1C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Билим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берүүгө</w:t>
            </w:r>
            <w:proofErr w:type="spellEnd"/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237C6570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13,2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764C352E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13,5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64A11F18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10,2</w:t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1432BF74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7,4</w:t>
            </w:r>
          </w:p>
        </w:tc>
        <w:tc>
          <w:tcPr>
            <w:tcW w:w="8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79E76F8C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8,0</w:t>
            </w:r>
          </w:p>
        </w:tc>
      </w:tr>
      <w:tr w:rsidR="00A26F87" w:rsidRPr="00A26F87" w14:paraId="6E7D1268" w14:textId="77777777" w:rsidTr="00DC24EF">
        <w:trPr>
          <w:trHeight w:val="300"/>
        </w:trPr>
        <w:tc>
          <w:tcPr>
            <w:tcW w:w="45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bottom"/>
            <w:hideMark/>
          </w:tcPr>
          <w:p w14:paraId="6538DA3B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Социалдык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коргоого</w:t>
            </w:r>
            <w:proofErr w:type="spellEnd"/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5118FE05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4,2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46D5F7EF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5,6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199557CE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5,0</w:t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1156345C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3,5</w:t>
            </w:r>
          </w:p>
        </w:tc>
        <w:tc>
          <w:tcPr>
            <w:tcW w:w="8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33235B94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4,0</w:t>
            </w:r>
          </w:p>
        </w:tc>
      </w:tr>
      <w:tr w:rsidR="00A26F87" w:rsidRPr="00A26F87" w14:paraId="3885DF7B" w14:textId="77777777" w:rsidTr="00DC24EF">
        <w:trPr>
          <w:trHeight w:val="80"/>
        </w:trPr>
        <w:tc>
          <w:tcPr>
            <w:tcW w:w="45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bottom"/>
            <w:hideMark/>
          </w:tcPr>
          <w:p w14:paraId="4F381139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Финансылык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эмес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активдерди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сатып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алууга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кеткен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чыгымдар</w:t>
            </w:r>
            <w:proofErr w:type="spellEnd"/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34F991D9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18,5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655CF903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11,3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3AC9D75C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25,5</w:t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</w:tcPr>
          <w:p w14:paraId="6C57B425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</w:p>
          <w:p w14:paraId="7BA6D378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43,7</w:t>
            </w:r>
          </w:p>
        </w:tc>
        <w:tc>
          <w:tcPr>
            <w:tcW w:w="8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4A0B8F50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32,6</w:t>
            </w:r>
          </w:p>
        </w:tc>
      </w:tr>
      <w:tr w:rsidR="00A26F87" w:rsidRPr="00A26F87" w14:paraId="6A6857A9" w14:textId="77777777" w:rsidTr="00DC24EF">
        <w:trPr>
          <w:trHeight w:val="80"/>
        </w:trPr>
        <w:tc>
          <w:tcPr>
            <w:tcW w:w="45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bottom"/>
            <w:hideMark/>
          </w:tcPr>
          <w:p w14:paraId="02DB4F59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Акча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каражаттарынын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таңсыктыгы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(-),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профицити</w:t>
            </w:r>
            <w:proofErr w:type="spellEnd"/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327FBEC2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-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69C5DF82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-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671C768F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9FD413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</w:p>
          <w:p w14:paraId="13BB98B9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-</w:t>
            </w:r>
          </w:p>
        </w:tc>
        <w:tc>
          <w:tcPr>
            <w:tcW w:w="8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EDEBE7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</w:p>
          <w:p w14:paraId="623D72C2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-</w:t>
            </w:r>
          </w:p>
        </w:tc>
      </w:tr>
      <w:tr w:rsidR="00A26F87" w:rsidRPr="00A26F87" w14:paraId="2FBC69AB" w14:textId="77777777" w:rsidTr="00DC24EF">
        <w:trPr>
          <w:trHeight w:hRule="exact" w:val="85"/>
        </w:trPr>
        <w:tc>
          <w:tcPr>
            <w:tcW w:w="4537" w:type="dxa"/>
            <w:tcBorders>
              <w:top w:val="single" w:sz="4" w:space="0" w:color="BFBFBF"/>
              <w:left w:val="single" w:sz="4" w:space="0" w:color="BFBFBF"/>
              <w:bottom w:val="single" w:sz="4" w:space="0" w:color="auto"/>
              <w:right w:val="single" w:sz="4" w:space="0" w:color="BFBFBF"/>
            </w:tcBorders>
            <w:noWrap/>
          </w:tcPr>
          <w:p w14:paraId="3FF7F0C5" w14:textId="77777777" w:rsidR="00A26F87" w:rsidRPr="00A26F87" w:rsidRDefault="00A26F87" w:rsidP="00A26F87">
            <w:pPr>
              <w:spacing w:after="0" w:line="240" w:lineRule="auto"/>
              <w:ind w:leftChars="152" w:left="464" w:hangingChars="54" w:hanging="130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auto"/>
              <w:right w:val="single" w:sz="4" w:space="0" w:color="BFBFBF"/>
            </w:tcBorders>
          </w:tcPr>
          <w:p w14:paraId="25DC9181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auto"/>
              <w:right w:val="single" w:sz="4" w:space="0" w:color="BFBFBF"/>
            </w:tcBorders>
          </w:tcPr>
          <w:p w14:paraId="19C6D6D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auto"/>
              <w:right w:val="single" w:sz="4" w:space="0" w:color="BFBFBF"/>
            </w:tcBorders>
          </w:tcPr>
          <w:p w14:paraId="7C2C8277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auto"/>
              <w:right w:val="single" w:sz="4" w:space="0" w:color="BFBFBF"/>
            </w:tcBorders>
          </w:tcPr>
          <w:p w14:paraId="52960E4F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BFBFBF"/>
              <w:left w:val="single" w:sz="4" w:space="0" w:color="BFBFBF"/>
              <w:bottom w:val="single" w:sz="4" w:space="0" w:color="auto"/>
              <w:right w:val="single" w:sz="4" w:space="0" w:color="BFBFBF"/>
            </w:tcBorders>
          </w:tcPr>
          <w:p w14:paraId="61AFC8EF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</w:tr>
    </w:tbl>
    <w:p w14:paraId="6A2E8DB9" w14:textId="77777777" w:rsidR="00A26F87" w:rsidRPr="00A26F87" w:rsidRDefault="00A26F87" w:rsidP="00A26F87">
      <w:pPr>
        <w:spacing w:before="120" w:after="120" w:line="240" w:lineRule="auto"/>
        <w:rPr>
          <w:rFonts w:ascii="Times New Roman" w:eastAsia="Times New Roman" w:hAnsi="Times New Roman" w:cs="Times New Roman"/>
          <w:b/>
          <w:kern w:val="0"/>
          <w:sz w:val="8"/>
          <w:szCs w:val="8"/>
          <w:lang w:val="ky-KG" w:eastAsia="ru-RU"/>
          <w14:ligatures w14:val="none"/>
        </w:rPr>
      </w:pPr>
    </w:p>
    <w:p w14:paraId="16FFF2C9" w14:textId="77777777" w:rsidR="00A26F87" w:rsidRPr="00A26F87" w:rsidRDefault="00A26F87" w:rsidP="00A26F87">
      <w:pPr>
        <w:spacing w:before="120" w:after="12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  <w:t>4-т</w:t>
      </w:r>
      <w:proofErr w:type="spellStart"/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  <w:t>аблица</w:t>
      </w:r>
      <w:proofErr w:type="spellEnd"/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  <w:t>: Жергиликтүү бюджеттин кирешелери</w:t>
      </w:r>
    </w:p>
    <w:p w14:paraId="7411D72B" w14:textId="77777777" w:rsidR="00A26F87" w:rsidRPr="00A26F87" w:rsidRDefault="00A26F87" w:rsidP="00A26F87">
      <w:pPr>
        <w:spacing w:before="120" w:after="120" w:line="240" w:lineRule="auto"/>
        <w:rPr>
          <w:rFonts w:ascii="Times New Roman" w:eastAsia="Times New Roman" w:hAnsi="Times New Roman" w:cs="Times New Roman"/>
          <w:i/>
          <w:kern w:val="0"/>
          <w:sz w:val="20"/>
          <w:szCs w:val="20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i/>
          <w:kern w:val="0"/>
          <w:sz w:val="20"/>
          <w:szCs w:val="20"/>
          <w:lang w:val="ky-KG" w:eastAsia="ru-RU"/>
          <w14:ligatures w14:val="none"/>
        </w:rPr>
        <w:t>(жыйынтыкка карата пайыз менен)</w:t>
      </w:r>
    </w:p>
    <w:tbl>
      <w:tblPr>
        <w:tblW w:w="92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79"/>
        <w:gridCol w:w="992"/>
        <w:gridCol w:w="884"/>
        <w:gridCol w:w="850"/>
        <w:gridCol w:w="851"/>
        <w:gridCol w:w="992"/>
      </w:tblGrid>
      <w:tr w:rsidR="00A26F87" w:rsidRPr="00A26F87" w14:paraId="6849AAA1" w14:textId="77777777" w:rsidTr="00DC24EF">
        <w:trPr>
          <w:trHeight w:val="281"/>
          <w:tblHeader/>
        </w:trPr>
        <w:tc>
          <w:tcPr>
            <w:tcW w:w="46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6B7877C4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14:paraId="079790D2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201</w:t>
            </w: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9</w:t>
            </w:r>
          </w:p>
        </w:tc>
        <w:tc>
          <w:tcPr>
            <w:tcW w:w="8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14:paraId="5C9B6A15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2020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14:paraId="51417E65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2021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14:paraId="589ACF91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     2022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14:paraId="4619D693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  2023</w:t>
            </w:r>
          </w:p>
        </w:tc>
      </w:tr>
      <w:tr w:rsidR="00A26F87" w:rsidRPr="00A26F87" w14:paraId="46C71F49" w14:textId="77777777" w:rsidTr="00DC24EF">
        <w:trPr>
          <w:trHeight w:val="266"/>
        </w:trPr>
        <w:tc>
          <w:tcPr>
            <w:tcW w:w="4679" w:type="dxa"/>
            <w:noWrap/>
            <w:vAlign w:val="bottom"/>
            <w:hideMark/>
          </w:tcPr>
          <w:p w14:paraId="6D23CB89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К</w:t>
            </w: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ИРЕШЕЛЕР</w:t>
            </w: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-</w:t>
            </w: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БАРДЫГЫ</w:t>
            </w:r>
          </w:p>
        </w:tc>
        <w:tc>
          <w:tcPr>
            <w:tcW w:w="992" w:type="dxa"/>
            <w:vAlign w:val="bottom"/>
            <w:hideMark/>
          </w:tcPr>
          <w:p w14:paraId="114439F0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100,0</w:t>
            </w:r>
          </w:p>
        </w:tc>
        <w:tc>
          <w:tcPr>
            <w:tcW w:w="884" w:type="dxa"/>
            <w:vAlign w:val="bottom"/>
            <w:hideMark/>
          </w:tcPr>
          <w:p w14:paraId="016F66B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100,0</w:t>
            </w:r>
          </w:p>
        </w:tc>
        <w:tc>
          <w:tcPr>
            <w:tcW w:w="850" w:type="dxa"/>
            <w:vAlign w:val="bottom"/>
            <w:hideMark/>
          </w:tcPr>
          <w:p w14:paraId="29C4024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100,0</w:t>
            </w:r>
          </w:p>
        </w:tc>
        <w:tc>
          <w:tcPr>
            <w:tcW w:w="851" w:type="dxa"/>
            <w:vAlign w:val="bottom"/>
            <w:hideMark/>
          </w:tcPr>
          <w:p w14:paraId="5F980D13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100,0</w:t>
            </w:r>
          </w:p>
        </w:tc>
        <w:tc>
          <w:tcPr>
            <w:tcW w:w="992" w:type="dxa"/>
            <w:vAlign w:val="bottom"/>
            <w:hideMark/>
          </w:tcPr>
          <w:p w14:paraId="673A687B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100,0</w:t>
            </w:r>
          </w:p>
        </w:tc>
      </w:tr>
      <w:tr w:rsidR="00A26F87" w:rsidRPr="00A26F87" w14:paraId="1270D420" w14:textId="77777777" w:rsidTr="00DC24EF">
        <w:trPr>
          <w:trHeight w:val="266"/>
        </w:trPr>
        <w:tc>
          <w:tcPr>
            <w:tcW w:w="4679" w:type="dxa"/>
            <w:noWrap/>
            <w:hideMark/>
          </w:tcPr>
          <w:p w14:paraId="6007FCDF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Операциялык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иштен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түшкөн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кирешелер</w:t>
            </w:r>
            <w:proofErr w:type="spellEnd"/>
          </w:p>
        </w:tc>
        <w:tc>
          <w:tcPr>
            <w:tcW w:w="992" w:type="dxa"/>
            <w:vAlign w:val="bottom"/>
            <w:hideMark/>
          </w:tcPr>
          <w:p w14:paraId="2D7CF08C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100,0</w:t>
            </w:r>
          </w:p>
        </w:tc>
        <w:tc>
          <w:tcPr>
            <w:tcW w:w="884" w:type="dxa"/>
            <w:vAlign w:val="bottom"/>
            <w:hideMark/>
          </w:tcPr>
          <w:p w14:paraId="2D24F62A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100,0</w:t>
            </w:r>
          </w:p>
        </w:tc>
        <w:tc>
          <w:tcPr>
            <w:tcW w:w="850" w:type="dxa"/>
            <w:vAlign w:val="bottom"/>
            <w:hideMark/>
          </w:tcPr>
          <w:p w14:paraId="7E0471C9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100,0</w:t>
            </w:r>
          </w:p>
        </w:tc>
        <w:tc>
          <w:tcPr>
            <w:tcW w:w="851" w:type="dxa"/>
            <w:vAlign w:val="bottom"/>
            <w:hideMark/>
          </w:tcPr>
          <w:p w14:paraId="0B8E25A2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100,0</w:t>
            </w:r>
          </w:p>
        </w:tc>
        <w:tc>
          <w:tcPr>
            <w:tcW w:w="992" w:type="dxa"/>
            <w:vAlign w:val="bottom"/>
            <w:hideMark/>
          </w:tcPr>
          <w:p w14:paraId="674663D5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 100,0</w:t>
            </w:r>
          </w:p>
        </w:tc>
      </w:tr>
      <w:tr w:rsidR="00A26F87" w:rsidRPr="00A26F87" w14:paraId="4719B0AC" w14:textId="77777777" w:rsidTr="00DC24EF">
        <w:trPr>
          <w:trHeight w:val="266"/>
        </w:trPr>
        <w:tc>
          <w:tcPr>
            <w:tcW w:w="4679" w:type="dxa"/>
            <w:noWrap/>
            <w:vAlign w:val="bottom"/>
            <w:hideMark/>
          </w:tcPr>
          <w:p w14:paraId="0D8678C4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Салыктан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кирешелер</w:t>
            </w:r>
            <w:proofErr w:type="spellEnd"/>
          </w:p>
        </w:tc>
        <w:tc>
          <w:tcPr>
            <w:tcW w:w="992" w:type="dxa"/>
            <w:vAlign w:val="bottom"/>
            <w:hideMark/>
          </w:tcPr>
          <w:p w14:paraId="7AD39FF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86,2</w:t>
            </w:r>
          </w:p>
        </w:tc>
        <w:tc>
          <w:tcPr>
            <w:tcW w:w="884" w:type="dxa"/>
            <w:vAlign w:val="bottom"/>
            <w:hideMark/>
          </w:tcPr>
          <w:p w14:paraId="23AC9961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88,6</w:t>
            </w:r>
          </w:p>
        </w:tc>
        <w:tc>
          <w:tcPr>
            <w:tcW w:w="850" w:type="dxa"/>
            <w:vAlign w:val="bottom"/>
            <w:hideMark/>
          </w:tcPr>
          <w:p w14:paraId="2F84DF34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83,6</w:t>
            </w:r>
          </w:p>
        </w:tc>
        <w:tc>
          <w:tcPr>
            <w:tcW w:w="851" w:type="dxa"/>
            <w:vAlign w:val="bottom"/>
            <w:hideMark/>
          </w:tcPr>
          <w:p w14:paraId="177393E0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78,1</w:t>
            </w:r>
          </w:p>
        </w:tc>
        <w:tc>
          <w:tcPr>
            <w:tcW w:w="992" w:type="dxa"/>
            <w:vAlign w:val="bottom"/>
            <w:hideMark/>
          </w:tcPr>
          <w:p w14:paraId="47FCC4E0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53,1</w:t>
            </w:r>
          </w:p>
        </w:tc>
      </w:tr>
      <w:tr w:rsidR="00A26F87" w:rsidRPr="00A26F87" w14:paraId="52F09900" w14:textId="77777777" w:rsidTr="00DC24EF">
        <w:trPr>
          <w:trHeight w:val="281"/>
        </w:trPr>
        <w:tc>
          <w:tcPr>
            <w:tcW w:w="4679" w:type="dxa"/>
            <w:noWrap/>
            <w:vAlign w:val="bottom"/>
            <w:hideMark/>
          </w:tcPr>
          <w:p w14:paraId="3F9B9485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Киреше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жана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пайда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салыгы</w:t>
            </w:r>
            <w:proofErr w:type="spellEnd"/>
          </w:p>
        </w:tc>
        <w:tc>
          <w:tcPr>
            <w:tcW w:w="992" w:type="dxa"/>
            <w:vAlign w:val="bottom"/>
            <w:hideMark/>
          </w:tcPr>
          <w:p w14:paraId="4E9D8A95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60,9</w:t>
            </w:r>
          </w:p>
        </w:tc>
        <w:tc>
          <w:tcPr>
            <w:tcW w:w="884" w:type="dxa"/>
            <w:vAlign w:val="bottom"/>
            <w:hideMark/>
          </w:tcPr>
          <w:p w14:paraId="0CDA4EEC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69,2</w:t>
            </w:r>
          </w:p>
        </w:tc>
        <w:tc>
          <w:tcPr>
            <w:tcW w:w="850" w:type="dxa"/>
            <w:vAlign w:val="bottom"/>
            <w:hideMark/>
          </w:tcPr>
          <w:p w14:paraId="2E127094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73,0</w:t>
            </w:r>
          </w:p>
        </w:tc>
        <w:tc>
          <w:tcPr>
            <w:tcW w:w="851" w:type="dxa"/>
            <w:vAlign w:val="bottom"/>
            <w:hideMark/>
          </w:tcPr>
          <w:p w14:paraId="1475A420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69,7</w:t>
            </w:r>
          </w:p>
        </w:tc>
        <w:tc>
          <w:tcPr>
            <w:tcW w:w="992" w:type="dxa"/>
            <w:vAlign w:val="bottom"/>
            <w:hideMark/>
          </w:tcPr>
          <w:p w14:paraId="0026289C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46,6</w:t>
            </w:r>
          </w:p>
        </w:tc>
      </w:tr>
      <w:tr w:rsidR="00A26F87" w:rsidRPr="00A26F87" w14:paraId="05521F45" w14:textId="77777777" w:rsidTr="00DC24EF">
        <w:trPr>
          <w:trHeight w:val="281"/>
        </w:trPr>
        <w:tc>
          <w:tcPr>
            <w:tcW w:w="4679" w:type="dxa"/>
            <w:noWrap/>
            <w:vAlign w:val="bottom"/>
            <w:hideMark/>
          </w:tcPr>
          <w:p w14:paraId="732A74E8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жеке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адамдар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- Кыргыз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Республикасынын</w:t>
            </w:r>
            <w:proofErr w:type="spellEnd"/>
          </w:p>
          <w:p w14:paraId="3ED3E3B0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резиденттери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төлөгөн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киреше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салыгы</w:t>
            </w:r>
            <w:proofErr w:type="spellEnd"/>
          </w:p>
        </w:tc>
        <w:tc>
          <w:tcPr>
            <w:tcW w:w="992" w:type="dxa"/>
            <w:vAlign w:val="bottom"/>
            <w:hideMark/>
          </w:tcPr>
          <w:p w14:paraId="61D2B712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40,7</w:t>
            </w:r>
          </w:p>
        </w:tc>
        <w:tc>
          <w:tcPr>
            <w:tcW w:w="884" w:type="dxa"/>
            <w:vAlign w:val="bottom"/>
            <w:hideMark/>
          </w:tcPr>
          <w:p w14:paraId="6BC60919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53,2</w:t>
            </w:r>
          </w:p>
        </w:tc>
        <w:tc>
          <w:tcPr>
            <w:tcW w:w="850" w:type="dxa"/>
            <w:vAlign w:val="bottom"/>
            <w:hideMark/>
          </w:tcPr>
          <w:p w14:paraId="275802F0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56,8</w:t>
            </w:r>
          </w:p>
        </w:tc>
        <w:tc>
          <w:tcPr>
            <w:tcW w:w="851" w:type="dxa"/>
            <w:vAlign w:val="bottom"/>
            <w:hideMark/>
          </w:tcPr>
          <w:p w14:paraId="76757897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50,4</w:t>
            </w:r>
          </w:p>
        </w:tc>
        <w:tc>
          <w:tcPr>
            <w:tcW w:w="992" w:type="dxa"/>
            <w:vAlign w:val="bottom"/>
            <w:hideMark/>
          </w:tcPr>
          <w:p w14:paraId="13A03D08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41,7</w:t>
            </w:r>
          </w:p>
        </w:tc>
      </w:tr>
      <w:tr w:rsidR="00A26F87" w:rsidRPr="00A26F87" w14:paraId="2865E225" w14:textId="77777777" w:rsidTr="00DC24EF">
        <w:trPr>
          <w:trHeight w:val="281"/>
        </w:trPr>
        <w:tc>
          <w:tcPr>
            <w:tcW w:w="4679" w:type="dxa"/>
            <w:noWrap/>
            <w:vAlign w:val="bottom"/>
            <w:hideMark/>
          </w:tcPr>
          <w:p w14:paraId="3A8658DB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бирдиктүү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салыктан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түшүүлөр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</w:p>
        </w:tc>
        <w:tc>
          <w:tcPr>
            <w:tcW w:w="992" w:type="dxa"/>
            <w:vAlign w:val="bottom"/>
            <w:hideMark/>
          </w:tcPr>
          <w:p w14:paraId="4F0BABA4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2,5</w:t>
            </w:r>
          </w:p>
        </w:tc>
        <w:tc>
          <w:tcPr>
            <w:tcW w:w="884" w:type="dxa"/>
            <w:vAlign w:val="bottom"/>
            <w:hideMark/>
          </w:tcPr>
          <w:p w14:paraId="0DC48381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2,4</w:t>
            </w:r>
          </w:p>
        </w:tc>
        <w:tc>
          <w:tcPr>
            <w:tcW w:w="850" w:type="dxa"/>
            <w:vAlign w:val="bottom"/>
            <w:hideMark/>
          </w:tcPr>
          <w:p w14:paraId="46F5A5EF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2,7</w:t>
            </w:r>
          </w:p>
        </w:tc>
        <w:tc>
          <w:tcPr>
            <w:tcW w:w="851" w:type="dxa"/>
            <w:vAlign w:val="bottom"/>
            <w:hideMark/>
          </w:tcPr>
          <w:p w14:paraId="58EB92E5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10,3</w:t>
            </w:r>
          </w:p>
        </w:tc>
        <w:tc>
          <w:tcPr>
            <w:tcW w:w="992" w:type="dxa"/>
            <w:vAlign w:val="bottom"/>
            <w:hideMark/>
          </w:tcPr>
          <w:p w14:paraId="606F498F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-</w:t>
            </w:r>
          </w:p>
        </w:tc>
      </w:tr>
      <w:tr w:rsidR="00A26F87" w:rsidRPr="00A26F87" w14:paraId="63EFD30F" w14:textId="77777777" w:rsidTr="00DC24EF">
        <w:trPr>
          <w:trHeight w:val="281"/>
        </w:trPr>
        <w:tc>
          <w:tcPr>
            <w:tcW w:w="4679" w:type="dxa"/>
            <w:noWrap/>
            <w:vAlign w:val="bottom"/>
            <w:hideMark/>
          </w:tcPr>
          <w:p w14:paraId="67A16E32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патенттин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негизинде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салык</w:t>
            </w:r>
            <w:proofErr w:type="spellEnd"/>
          </w:p>
        </w:tc>
        <w:tc>
          <w:tcPr>
            <w:tcW w:w="992" w:type="dxa"/>
            <w:vAlign w:val="bottom"/>
            <w:hideMark/>
          </w:tcPr>
          <w:p w14:paraId="370D5C51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17,7</w:t>
            </w:r>
          </w:p>
        </w:tc>
        <w:tc>
          <w:tcPr>
            <w:tcW w:w="884" w:type="dxa"/>
            <w:vAlign w:val="bottom"/>
            <w:hideMark/>
          </w:tcPr>
          <w:p w14:paraId="169B555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13,6</w:t>
            </w:r>
          </w:p>
        </w:tc>
        <w:tc>
          <w:tcPr>
            <w:tcW w:w="850" w:type="dxa"/>
            <w:vAlign w:val="bottom"/>
            <w:hideMark/>
          </w:tcPr>
          <w:p w14:paraId="602589C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13,5</w:t>
            </w:r>
          </w:p>
        </w:tc>
        <w:tc>
          <w:tcPr>
            <w:tcW w:w="851" w:type="dxa"/>
            <w:vAlign w:val="bottom"/>
            <w:hideMark/>
          </w:tcPr>
          <w:p w14:paraId="1B23605A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9,0</w:t>
            </w:r>
          </w:p>
        </w:tc>
        <w:tc>
          <w:tcPr>
            <w:tcW w:w="992" w:type="dxa"/>
            <w:vAlign w:val="bottom"/>
            <w:hideMark/>
          </w:tcPr>
          <w:p w14:paraId="373413FE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5,0</w:t>
            </w:r>
          </w:p>
        </w:tc>
      </w:tr>
      <w:tr w:rsidR="00A26F87" w:rsidRPr="00A26F87" w14:paraId="55C00609" w14:textId="77777777" w:rsidTr="00DC24EF">
        <w:trPr>
          <w:trHeight w:val="281"/>
        </w:trPr>
        <w:tc>
          <w:tcPr>
            <w:tcW w:w="4679" w:type="dxa"/>
            <w:noWrap/>
            <w:vAlign w:val="bottom"/>
            <w:hideMark/>
          </w:tcPr>
          <w:p w14:paraId="0280D3D9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Менчиктен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түшкөн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салык</w:t>
            </w:r>
            <w:proofErr w:type="spellEnd"/>
          </w:p>
        </w:tc>
        <w:tc>
          <w:tcPr>
            <w:tcW w:w="992" w:type="dxa"/>
            <w:vAlign w:val="bottom"/>
            <w:hideMark/>
          </w:tcPr>
          <w:p w14:paraId="234BE6CD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12,0</w:t>
            </w:r>
          </w:p>
        </w:tc>
        <w:tc>
          <w:tcPr>
            <w:tcW w:w="884" w:type="dxa"/>
            <w:vAlign w:val="bottom"/>
            <w:hideMark/>
          </w:tcPr>
          <w:p w14:paraId="31E21E71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12,8</w:t>
            </w:r>
          </w:p>
        </w:tc>
        <w:tc>
          <w:tcPr>
            <w:tcW w:w="850" w:type="dxa"/>
            <w:vAlign w:val="bottom"/>
            <w:hideMark/>
          </w:tcPr>
          <w:p w14:paraId="4AB6A8F8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10,4</w:t>
            </w:r>
          </w:p>
        </w:tc>
        <w:tc>
          <w:tcPr>
            <w:tcW w:w="851" w:type="dxa"/>
            <w:vAlign w:val="bottom"/>
            <w:hideMark/>
          </w:tcPr>
          <w:p w14:paraId="5C7D1CB7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8,2</w:t>
            </w:r>
          </w:p>
        </w:tc>
        <w:tc>
          <w:tcPr>
            <w:tcW w:w="992" w:type="dxa"/>
            <w:vAlign w:val="bottom"/>
            <w:hideMark/>
          </w:tcPr>
          <w:p w14:paraId="46C38487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6,3</w:t>
            </w:r>
          </w:p>
        </w:tc>
      </w:tr>
      <w:tr w:rsidR="00A26F87" w:rsidRPr="00A26F87" w14:paraId="126164C3" w14:textId="77777777" w:rsidTr="00DC24EF">
        <w:trPr>
          <w:trHeight w:val="281"/>
        </w:trPr>
        <w:tc>
          <w:tcPr>
            <w:tcW w:w="4679" w:type="dxa"/>
            <w:noWrap/>
            <w:vAlign w:val="bottom"/>
            <w:hideMark/>
          </w:tcPr>
          <w:p w14:paraId="42B45CB0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мүлккө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салык</w:t>
            </w:r>
            <w:proofErr w:type="spellEnd"/>
          </w:p>
        </w:tc>
        <w:tc>
          <w:tcPr>
            <w:tcW w:w="992" w:type="dxa"/>
            <w:vAlign w:val="bottom"/>
            <w:hideMark/>
          </w:tcPr>
          <w:p w14:paraId="1C54A87A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9,7</w:t>
            </w:r>
          </w:p>
        </w:tc>
        <w:tc>
          <w:tcPr>
            <w:tcW w:w="884" w:type="dxa"/>
            <w:vAlign w:val="bottom"/>
            <w:hideMark/>
          </w:tcPr>
          <w:p w14:paraId="76D0104E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10,3</w:t>
            </w:r>
          </w:p>
        </w:tc>
        <w:tc>
          <w:tcPr>
            <w:tcW w:w="850" w:type="dxa"/>
            <w:vAlign w:val="bottom"/>
            <w:hideMark/>
          </w:tcPr>
          <w:p w14:paraId="270E8530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8,4</w:t>
            </w:r>
          </w:p>
        </w:tc>
        <w:tc>
          <w:tcPr>
            <w:tcW w:w="851" w:type="dxa"/>
            <w:vAlign w:val="bottom"/>
            <w:hideMark/>
          </w:tcPr>
          <w:p w14:paraId="731837DC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6,7</w:t>
            </w:r>
          </w:p>
        </w:tc>
        <w:tc>
          <w:tcPr>
            <w:tcW w:w="992" w:type="dxa"/>
            <w:vAlign w:val="bottom"/>
            <w:hideMark/>
          </w:tcPr>
          <w:p w14:paraId="0323E052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5,3</w:t>
            </w:r>
          </w:p>
        </w:tc>
      </w:tr>
      <w:tr w:rsidR="00A26F87" w:rsidRPr="00A26F87" w14:paraId="12769893" w14:textId="77777777" w:rsidTr="00DC24EF">
        <w:trPr>
          <w:trHeight w:val="222"/>
        </w:trPr>
        <w:tc>
          <w:tcPr>
            <w:tcW w:w="4679" w:type="dxa"/>
            <w:noWrap/>
            <w:vAlign w:val="bottom"/>
            <w:hideMark/>
          </w:tcPr>
          <w:p w14:paraId="3D633E72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жер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салыгы</w:t>
            </w:r>
            <w:proofErr w:type="spellEnd"/>
          </w:p>
        </w:tc>
        <w:tc>
          <w:tcPr>
            <w:tcW w:w="992" w:type="dxa"/>
            <w:vAlign w:val="bottom"/>
            <w:hideMark/>
          </w:tcPr>
          <w:p w14:paraId="235F6F5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2,4</w:t>
            </w:r>
          </w:p>
        </w:tc>
        <w:tc>
          <w:tcPr>
            <w:tcW w:w="884" w:type="dxa"/>
            <w:vAlign w:val="bottom"/>
            <w:hideMark/>
          </w:tcPr>
          <w:p w14:paraId="1F3EFA81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2,5</w:t>
            </w:r>
          </w:p>
        </w:tc>
        <w:tc>
          <w:tcPr>
            <w:tcW w:w="850" w:type="dxa"/>
            <w:vAlign w:val="bottom"/>
            <w:hideMark/>
          </w:tcPr>
          <w:p w14:paraId="4E1CEC8C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2,0</w:t>
            </w:r>
          </w:p>
        </w:tc>
        <w:tc>
          <w:tcPr>
            <w:tcW w:w="851" w:type="dxa"/>
            <w:vAlign w:val="bottom"/>
            <w:hideMark/>
          </w:tcPr>
          <w:p w14:paraId="46AB8DDA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1,5</w:t>
            </w:r>
          </w:p>
        </w:tc>
        <w:tc>
          <w:tcPr>
            <w:tcW w:w="992" w:type="dxa"/>
            <w:vAlign w:val="bottom"/>
            <w:hideMark/>
          </w:tcPr>
          <w:p w14:paraId="3E6DB99D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1,1</w:t>
            </w:r>
          </w:p>
        </w:tc>
      </w:tr>
      <w:tr w:rsidR="00A26F87" w:rsidRPr="00A26F87" w14:paraId="096A99EF" w14:textId="77777777" w:rsidTr="00DC24EF">
        <w:trPr>
          <w:trHeight w:val="298"/>
        </w:trPr>
        <w:tc>
          <w:tcPr>
            <w:tcW w:w="4679" w:type="dxa"/>
            <w:noWrap/>
            <w:vAlign w:val="bottom"/>
            <w:hideMark/>
          </w:tcPr>
          <w:p w14:paraId="6AC7FF64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Товарлардын</w:t>
            </w:r>
            <w:proofErr w:type="spellEnd"/>
          </w:p>
          <w:p w14:paraId="159D7DD1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жана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тейлөөлөрдүн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салыгы</w:t>
            </w:r>
            <w:proofErr w:type="spellEnd"/>
          </w:p>
        </w:tc>
        <w:tc>
          <w:tcPr>
            <w:tcW w:w="992" w:type="dxa"/>
            <w:vAlign w:val="bottom"/>
            <w:hideMark/>
          </w:tcPr>
          <w:p w14:paraId="55F07059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13,2</w:t>
            </w:r>
          </w:p>
        </w:tc>
        <w:tc>
          <w:tcPr>
            <w:tcW w:w="884" w:type="dxa"/>
            <w:vAlign w:val="bottom"/>
            <w:hideMark/>
          </w:tcPr>
          <w:p w14:paraId="0412F3BB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6,6</w:t>
            </w:r>
          </w:p>
        </w:tc>
        <w:tc>
          <w:tcPr>
            <w:tcW w:w="850" w:type="dxa"/>
            <w:vAlign w:val="bottom"/>
            <w:hideMark/>
          </w:tcPr>
          <w:p w14:paraId="661D07E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0,2</w:t>
            </w:r>
          </w:p>
        </w:tc>
        <w:tc>
          <w:tcPr>
            <w:tcW w:w="851" w:type="dxa"/>
            <w:vAlign w:val="bottom"/>
            <w:hideMark/>
          </w:tcPr>
          <w:p w14:paraId="02C500E3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0,2</w:t>
            </w:r>
          </w:p>
        </w:tc>
        <w:tc>
          <w:tcPr>
            <w:tcW w:w="992" w:type="dxa"/>
            <w:vAlign w:val="bottom"/>
            <w:hideMark/>
          </w:tcPr>
          <w:p w14:paraId="5ABFC161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0,1</w:t>
            </w:r>
          </w:p>
        </w:tc>
      </w:tr>
      <w:tr w:rsidR="00A26F87" w:rsidRPr="00A26F87" w14:paraId="7D3B14C0" w14:textId="77777777" w:rsidTr="00DC24EF">
        <w:trPr>
          <w:trHeight w:val="306"/>
        </w:trPr>
        <w:tc>
          <w:tcPr>
            <w:tcW w:w="4679" w:type="dxa"/>
            <w:noWrap/>
            <w:vAlign w:val="bottom"/>
            <w:hideMark/>
          </w:tcPr>
          <w:p w14:paraId="59A01B52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сатуудан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салык</w:t>
            </w:r>
            <w:proofErr w:type="spellEnd"/>
          </w:p>
        </w:tc>
        <w:tc>
          <w:tcPr>
            <w:tcW w:w="992" w:type="dxa"/>
            <w:vAlign w:val="bottom"/>
            <w:hideMark/>
          </w:tcPr>
          <w:p w14:paraId="6E450D2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13,0</w:t>
            </w:r>
          </w:p>
        </w:tc>
        <w:tc>
          <w:tcPr>
            <w:tcW w:w="884" w:type="dxa"/>
            <w:vAlign w:val="bottom"/>
            <w:hideMark/>
          </w:tcPr>
          <w:p w14:paraId="6A166E60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6,3</w:t>
            </w:r>
          </w:p>
        </w:tc>
        <w:tc>
          <w:tcPr>
            <w:tcW w:w="850" w:type="dxa"/>
            <w:vAlign w:val="bottom"/>
            <w:hideMark/>
          </w:tcPr>
          <w:p w14:paraId="79955793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-</w:t>
            </w:r>
          </w:p>
        </w:tc>
        <w:tc>
          <w:tcPr>
            <w:tcW w:w="851" w:type="dxa"/>
            <w:vAlign w:val="bottom"/>
            <w:hideMark/>
          </w:tcPr>
          <w:p w14:paraId="714DA885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-</w:t>
            </w:r>
          </w:p>
        </w:tc>
        <w:tc>
          <w:tcPr>
            <w:tcW w:w="992" w:type="dxa"/>
            <w:vAlign w:val="bottom"/>
            <w:hideMark/>
          </w:tcPr>
          <w:p w14:paraId="4B46FBEA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-</w:t>
            </w:r>
          </w:p>
        </w:tc>
      </w:tr>
      <w:tr w:rsidR="00A26F87" w:rsidRPr="00A26F87" w14:paraId="2AE5DA40" w14:textId="77777777" w:rsidTr="00DC24EF">
        <w:trPr>
          <w:trHeight w:val="265"/>
        </w:trPr>
        <w:tc>
          <w:tcPr>
            <w:tcW w:w="4679" w:type="dxa"/>
            <w:noWrap/>
            <w:vAlign w:val="bottom"/>
            <w:hideMark/>
          </w:tcPr>
          <w:p w14:paraId="5E97F44C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жер астындагы кендерди пайдалануудан түшкөн салык</w:t>
            </w:r>
          </w:p>
        </w:tc>
        <w:tc>
          <w:tcPr>
            <w:tcW w:w="992" w:type="dxa"/>
            <w:vAlign w:val="bottom"/>
            <w:hideMark/>
          </w:tcPr>
          <w:p w14:paraId="0683ECD7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0,2</w:t>
            </w:r>
          </w:p>
        </w:tc>
        <w:tc>
          <w:tcPr>
            <w:tcW w:w="884" w:type="dxa"/>
            <w:vAlign w:val="bottom"/>
            <w:hideMark/>
          </w:tcPr>
          <w:p w14:paraId="0E21B6CC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0,3</w:t>
            </w:r>
          </w:p>
        </w:tc>
        <w:tc>
          <w:tcPr>
            <w:tcW w:w="850" w:type="dxa"/>
            <w:vAlign w:val="bottom"/>
            <w:hideMark/>
          </w:tcPr>
          <w:p w14:paraId="3E6E568C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0,2</w:t>
            </w:r>
          </w:p>
        </w:tc>
        <w:tc>
          <w:tcPr>
            <w:tcW w:w="851" w:type="dxa"/>
            <w:vAlign w:val="bottom"/>
            <w:hideMark/>
          </w:tcPr>
          <w:p w14:paraId="29FB19AB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0,2</w:t>
            </w:r>
          </w:p>
        </w:tc>
        <w:tc>
          <w:tcPr>
            <w:tcW w:w="992" w:type="dxa"/>
            <w:vAlign w:val="bottom"/>
            <w:hideMark/>
          </w:tcPr>
          <w:p w14:paraId="211482AD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0,1</w:t>
            </w:r>
          </w:p>
        </w:tc>
      </w:tr>
      <w:tr w:rsidR="00A26F87" w:rsidRPr="00A26F87" w14:paraId="769B064A" w14:textId="77777777" w:rsidTr="00DC24EF">
        <w:trPr>
          <w:trHeight w:val="312"/>
        </w:trPr>
        <w:tc>
          <w:tcPr>
            <w:tcW w:w="4679" w:type="dxa"/>
            <w:noWrap/>
            <w:vAlign w:val="bottom"/>
            <w:hideMark/>
          </w:tcPr>
          <w:p w14:paraId="4EF293F4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Башка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салыктар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жана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жыйымдар</w:t>
            </w:r>
            <w:proofErr w:type="spellEnd"/>
          </w:p>
        </w:tc>
        <w:tc>
          <w:tcPr>
            <w:tcW w:w="992" w:type="dxa"/>
            <w:vAlign w:val="bottom"/>
            <w:hideMark/>
          </w:tcPr>
          <w:p w14:paraId="4B22D527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0,0</w:t>
            </w:r>
          </w:p>
        </w:tc>
        <w:tc>
          <w:tcPr>
            <w:tcW w:w="884" w:type="dxa"/>
            <w:vAlign w:val="bottom"/>
            <w:hideMark/>
          </w:tcPr>
          <w:p w14:paraId="1258070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0,0</w:t>
            </w:r>
          </w:p>
        </w:tc>
        <w:tc>
          <w:tcPr>
            <w:tcW w:w="850" w:type="dxa"/>
            <w:vAlign w:val="bottom"/>
            <w:hideMark/>
          </w:tcPr>
          <w:p w14:paraId="56121A17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0,0</w:t>
            </w:r>
          </w:p>
        </w:tc>
        <w:tc>
          <w:tcPr>
            <w:tcW w:w="851" w:type="dxa"/>
            <w:vAlign w:val="bottom"/>
            <w:hideMark/>
          </w:tcPr>
          <w:p w14:paraId="0F7FC4F1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0,0</w:t>
            </w:r>
          </w:p>
        </w:tc>
        <w:tc>
          <w:tcPr>
            <w:tcW w:w="992" w:type="dxa"/>
            <w:vAlign w:val="bottom"/>
            <w:hideMark/>
          </w:tcPr>
          <w:p w14:paraId="33B30A33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0,0</w:t>
            </w:r>
          </w:p>
        </w:tc>
      </w:tr>
      <w:tr w:rsidR="00A26F87" w:rsidRPr="00A26F87" w14:paraId="266AB595" w14:textId="77777777" w:rsidTr="00DC24EF">
        <w:trPr>
          <w:trHeight w:val="281"/>
        </w:trPr>
        <w:tc>
          <w:tcPr>
            <w:tcW w:w="4679" w:type="dxa"/>
            <w:noWrap/>
            <w:vAlign w:val="bottom"/>
            <w:hideMark/>
          </w:tcPr>
          <w:p w14:paraId="344D34D4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Алынган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расмий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трансферттер</w:t>
            </w:r>
            <w:proofErr w:type="spellEnd"/>
          </w:p>
        </w:tc>
        <w:tc>
          <w:tcPr>
            <w:tcW w:w="992" w:type="dxa"/>
            <w:vAlign w:val="bottom"/>
            <w:hideMark/>
          </w:tcPr>
          <w:p w14:paraId="10F06AE1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2,6</w:t>
            </w:r>
          </w:p>
        </w:tc>
        <w:tc>
          <w:tcPr>
            <w:tcW w:w="884" w:type="dxa"/>
            <w:vAlign w:val="bottom"/>
            <w:hideMark/>
          </w:tcPr>
          <w:p w14:paraId="7241069D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1,8</w:t>
            </w:r>
          </w:p>
        </w:tc>
        <w:tc>
          <w:tcPr>
            <w:tcW w:w="850" w:type="dxa"/>
            <w:vAlign w:val="bottom"/>
            <w:hideMark/>
          </w:tcPr>
          <w:p w14:paraId="43A79CD0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7,7</w:t>
            </w:r>
          </w:p>
        </w:tc>
        <w:tc>
          <w:tcPr>
            <w:tcW w:w="851" w:type="dxa"/>
            <w:vAlign w:val="bottom"/>
            <w:hideMark/>
          </w:tcPr>
          <w:p w14:paraId="1037A112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13,4</w:t>
            </w:r>
          </w:p>
        </w:tc>
        <w:tc>
          <w:tcPr>
            <w:tcW w:w="992" w:type="dxa"/>
            <w:vAlign w:val="bottom"/>
            <w:hideMark/>
          </w:tcPr>
          <w:p w14:paraId="412AEA48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40,2</w:t>
            </w:r>
          </w:p>
        </w:tc>
      </w:tr>
      <w:tr w:rsidR="00A26F87" w:rsidRPr="00A26F87" w14:paraId="3D2BBC12" w14:textId="77777777" w:rsidTr="00DC24EF">
        <w:trPr>
          <w:trHeight w:val="281"/>
        </w:trPr>
        <w:tc>
          <w:tcPr>
            <w:tcW w:w="4679" w:type="dxa"/>
            <w:noWrap/>
            <w:vAlign w:val="bottom"/>
            <w:hideMark/>
          </w:tcPr>
          <w:p w14:paraId="66C4DE68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Салыктан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тышкаркы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кирешелер</w:t>
            </w:r>
            <w:proofErr w:type="spellEnd"/>
          </w:p>
        </w:tc>
        <w:tc>
          <w:tcPr>
            <w:tcW w:w="992" w:type="dxa"/>
            <w:vAlign w:val="bottom"/>
            <w:hideMark/>
          </w:tcPr>
          <w:p w14:paraId="29952E59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11,2</w:t>
            </w:r>
          </w:p>
        </w:tc>
        <w:tc>
          <w:tcPr>
            <w:tcW w:w="884" w:type="dxa"/>
            <w:vAlign w:val="bottom"/>
            <w:hideMark/>
          </w:tcPr>
          <w:p w14:paraId="5B1FDBC1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9,6</w:t>
            </w:r>
          </w:p>
        </w:tc>
        <w:tc>
          <w:tcPr>
            <w:tcW w:w="850" w:type="dxa"/>
            <w:vAlign w:val="bottom"/>
            <w:hideMark/>
          </w:tcPr>
          <w:p w14:paraId="703E69A1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8,7</w:t>
            </w:r>
          </w:p>
        </w:tc>
        <w:tc>
          <w:tcPr>
            <w:tcW w:w="851" w:type="dxa"/>
            <w:vAlign w:val="bottom"/>
            <w:hideMark/>
          </w:tcPr>
          <w:p w14:paraId="2567429F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8,5</w:t>
            </w:r>
          </w:p>
        </w:tc>
        <w:tc>
          <w:tcPr>
            <w:tcW w:w="992" w:type="dxa"/>
            <w:vAlign w:val="bottom"/>
            <w:hideMark/>
          </w:tcPr>
          <w:p w14:paraId="05738E6E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6,6</w:t>
            </w:r>
          </w:p>
        </w:tc>
      </w:tr>
      <w:tr w:rsidR="00A26F87" w:rsidRPr="00A26F87" w14:paraId="61CD8034" w14:textId="77777777" w:rsidTr="00DC24EF">
        <w:trPr>
          <w:trHeight w:val="281"/>
        </w:trPr>
        <w:tc>
          <w:tcPr>
            <w:tcW w:w="4679" w:type="dxa"/>
            <w:noWrap/>
            <w:vAlign w:val="bottom"/>
            <w:hideMark/>
          </w:tcPr>
          <w:p w14:paraId="51DADB86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М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енчиктен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түшкөн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кирешелер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жана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пайыздар</w:t>
            </w:r>
            <w:proofErr w:type="spellEnd"/>
          </w:p>
        </w:tc>
        <w:tc>
          <w:tcPr>
            <w:tcW w:w="992" w:type="dxa"/>
            <w:vAlign w:val="bottom"/>
            <w:hideMark/>
          </w:tcPr>
          <w:p w14:paraId="54248D7A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4,9</w:t>
            </w:r>
          </w:p>
        </w:tc>
        <w:tc>
          <w:tcPr>
            <w:tcW w:w="884" w:type="dxa"/>
            <w:vAlign w:val="bottom"/>
            <w:hideMark/>
          </w:tcPr>
          <w:p w14:paraId="19546D72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4,9</w:t>
            </w:r>
          </w:p>
        </w:tc>
        <w:tc>
          <w:tcPr>
            <w:tcW w:w="850" w:type="dxa"/>
            <w:vAlign w:val="bottom"/>
            <w:hideMark/>
          </w:tcPr>
          <w:p w14:paraId="56F76603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4,1</w:t>
            </w:r>
          </w:p>
        </w:tc>
        <w:tc>
          <w:tcPr>
            <w:tcW w:w="851" w:type="dxa"/>
            <w:vAlign w:val="bottom"/>
            <w:hideMark/>
          </w:tcPr>
          <w:p w14:paraId="6C115262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3,5</w:t>
            </w:r>
          </w:p>
        </w:tc>
        <w:tc>
          <w:tcPr>
            <w:tcW w:w="992" w:type="dxa"/>
            <w:vAlign w:val="bottom"/>
            <w:hideMark/>
          </w:tcPr>
          <w:p w14:paraId="6F927CE0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3,2</w:t>
            </w:r>
          </w:p>
        </w:tc>
      </w:tr>
      <w:tr w:rsidR="00A26F87" w:rsidRPr="00A26F87" w14:paraId="5C859CB7" w14:textId="77777777" w:rsidTr="00DC24EF">
        <w:trPr>
          <w:trHeight w:val="266"/>
        </w:trPr>
        <w:tc>
          <w:tcPr>
            <w:tcW w:w="4679" w:type="dxa"/>
            <w:noWrap/>
            <w:vAlign w:val="bottom"/>
            <w:hideMark/>
          </w:tcPr>
          <w:p w14:paraId="23BC3B36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lastRenderedPageBreak/>
              <w:t>Товарлардын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жана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тейлөөлөрдүн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салыгы</w:t>
            </w:r>
            <w:proofErr w:type="spellEnd"/>
          </w:p>
        </w:tc>
        <w:tc>
          <w:tcPr>
            <w:tcW w:w="992" w:type="dxa"/>
            <w:vAlign w:val="bottom"/>
            <w:hideMark/>
          </w:tcPr>
          <w:p w14:paraId="073844D0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5,5</w:t>
            </w:r>
          </w:p>
        </w:tc>
        <w:tc>
          <w:tcPr>
            <w:tcW w:w="884" w:type="dxa"/>
            <w:vAlign w:val="bottom"/>
            <w:hideMark/>
          </w:tcPr>
          <w:p w14:paraId="14B489E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3,8</w:t>
            </w:r>
          </w:p>
        </w:tc>
        <w:tc>
          <w:tcPr>
            <w:tcW w:w="850" w:type="dxa"/>
            <w:vAlign w:val="bottom"/>
            <w:hideMark/>
          </w:tcPr>
          <w:p w14:paraId="6D1B0814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4,1</w:t>
            </w:r>
          </w:p>
        </w:tc>
        <w:tc>
          <w:tcPr>
            <w:tcW w:w="851" w:type="dxa"/>
            <w:vAlign w:val="bottom"/>
            <w:hideMark/>
          </w:tcPr>
          <w:p w14:paraId="4111EB11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4,2</w:t>
            </w:r>
          </w:p>
        </w:tc>
        <w:tc>
          <w:tcPr>
            <w:tcW w:w="992" w:type="dxa"/>
            <w:vAlign w:val="bottom"/>
            <w:hideMark/>
          </w:tcPr>
          <w:p w14:paraId="6773B221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3,6</w:t>
            </w:r>
          </w:p>
        </w:tc>
      </w:tr>
      <w:tr w:rsidR="00A26F87" w:rsidRPr="00A26F87" w14:paraId="2B06D6E4" w14:textId="77777777" w:rsidTr="00DC24EF">
        <w:trPr>
          <w:trHeight w:val="266"/>
        </w:trPr>
        <w:tc>
          <w:tcPr>
            <w:tcW w:w="4679" w:type="dxa"/>
            <w:noWrap/>
            <w:vAlign w:val="bottom"/>
            <w:hideMark/>
          </w:tcPr>
          <w:p w14:paraId="0CD9F492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ижара төлөмү</w:t>
            </w:r>
          </w:p>
        </w:tc>
        <w:tc>
          <w:tcPr>
            <w:tcW w:w="992" w:type="dxa"/>
            <w:vAlign w:val="bottom"/>
            <w:hideMark/>
          </w:tcPr>
          <w:p w14:paraId="20884195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2,7</w:t>
            </w:r>
          </w:p>
        </w:tc>
        <w:tc>
          <w:tcPr>
            <w:tcW w:w="884" w:type="dxa"/>
            <w:vAlign w:val="bottom"/>
            <w:hideMark/>
          </w:tcPr>
          <w:p w14:paraId="2648C1FA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2,3</w:t>
            </w:r>
          </w:p>
        </w:tc>
        <w:tc>
          <w:tcPr>
            <w:tcW w:w="850" w:type="dxa"/>
            <w:vAlign w:val="bottom"/>
            <w:hideMark/>
          </w:tcPr>
          <w:p w14:paraId="50466D49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2,7</w:t>
            </w:r>
          </w:p>
        </w:tc>
        <w:tc>
          <w:tcPr>
            <w:tcW w:w="851" w:type="dxa"/>
            <w:vAlign w:val="bottom"/>
            <w:hideMark/>
          </w:tcPr>
          <w:p w14:paraId="38DB5EB7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2,2</w:t>
            </w:r>
          </w:p>
        </w:tc>
        <w:tc>
          <w:tcPr>
            <w:tcW w:w="992" w:type="dxa"/>
            <w:vAlign w:val="bottom"/>
            <w:hideMark/>
          </w:tcPr>
          <w:p w14:paraId="52CD5A1C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1,6</w:t>
            </w:r>
          </w:p>
        </w:tc>
      </w:tr>
      <w:tr w:rsidR="00A26F87" w:rsidRPr="00A26F87" w14:paraId="393B5D2A" w14:textId="77777777" w:rsidTr="00DC24EF">
        <w:trPr>
          <w:trHeight w:val="281"/>
        </w:trPr>
        <w:tc>
          <w:tcPr>
            <w:tcW w:w="4679" w:type="dxa"/>
            <w:noWrap/>
            <w:vAlign w:val="bottom"/>
            <w:hideMark/>
          </w:tcPr>
          <w:p w14:paraId="406E9FD3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администрациялык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жыйымдар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жана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төлөөлөр</w:t>
            </w:r>
            <w:proofErr w:type="spellEnd"/>
          </w:p>
        </w:tc>
        <w:tc>
          <w:tcPr>
            <w:tcW w:w="992" w:type="dxa"/>
            <w:vAlign w:val="bottom"/>
            <w:hideMark/>
          </w:tcPr>
          <w:p w14:paraId="6EF647ED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0,3</w:t>
            </w:r>
          </w:p>
        </w:tc>
        <w:tc>
          <w:tcPr>
            <w:tcW w:w="884" w:type="dxa"/>
            <w:vAlign w:val="bottom"/>
            <w:hideMark/>
          </w:tcPr>
          <w:p w14:paraId="79324CF9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0,4</w:t>
            </w:r>
          </w:p>
        </w:tc>
        <w:tc>
          <w:tcPr>
            <w:tcW w:w="850" w:type="dxa"/>
            <w:vAlign w:val="bottom"/>
            <w:hideMark/>
          </w:tcPr>
          <w:p w14:paraId="19BFF2A8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0,3</w:t>
            </w:r>
          </w:p>
        </w:tc>
        <w:tc>
          <w:tcPr>
            <w:tcW w:w="851" w:type="dxa"/>
            <w:vAlign w:val="bottom"/>
            <w:hideMark/>
          </w:tcPr>
          <w:p w14:paraId="73CCD6CB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0,3</w:t>
            </w:r>
          </w:p>
        </w:tc>
        <w:tc>
          <w:tcPr>
            <w:tcW w:w="992" w:type="dxa"/>
            <w:vAlign w:val="bottom"/>
            <w:hideMark/>
          </w:tcPr>
          <w:p w14:paraId="145919B1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0,2</w:t>
            </w:r>
          </w:p>
        </w:tc>
      </w:tr>
      <w:tr w:rsidR="00A26F87" w:rsidRPr="00A26F87" w14:paraId="675EBDF7" w14:textId="77777777" w:rsidTr="00DC24EF">
        <w:trPr>
          <w:trHeight w:val="281"/>
        </w:trPr>
        <w:tc>
          <w:tcPr>
            <w:tcW w:w="4679" w:type="dxa"/>
            <w:noWrap/>
            <w:vAlign w:val="bottom"/>
            <w:hideMark/>
          </w:tcPr>
          <w:p w14:paraId="3571E123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акысына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көрсөтүлүүчү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тейлөөлөрдөн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түшүүлөр</w:t>
            </w:r>
            <w:proofErr w:type="spellEnd"/>
          </w:p>
        </w:tc>
        <w:tc>
          <w:tcPr>
            <w:tcW w:w="992" w:type="dxa"/>
            <w:vAlign w:val="bottom"/>
            <w:hideMark/>
          </w:tcPr>
          <w:p w14:paraId="6CD6BD20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2,4</w:t>
            </w:r>
          </w:p>
        </w:tc>
        <w:tc>
          <w:tcPr>
            <w:tcW w:w="884" w:type="dxa"/>
            <w:vAlign w:val="bottom"/>
            <w:hideMark/>
          </w:tcPr>
          <w:p w14:paraId="0522646C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1,1</w:t>
            </w:r>
          </w:p>
        </w:tc>
        <w:tc>
          <w:tcPr>
            <w:tcW w:w="850" w:type="dxa"/>
            <w:vAlign w:val="bottom"/>
            <w:hideMark/>
          </w:tcPr>
          <w:p w14:paraId="13733703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1,1</w:t>
            </w:r>
          </w:p>
        </w:tc>
        <w:tc>
          <w:tcPr>
            <w:tcW w:w="851" w:type="dxa"/>
            <w:vAlign w:val="bottom"/>
            <w:hideMark/>
          </w:tcPr>
          <w:p w14:paraId="4612354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1,7</w:t>
            </w:r>
          </w:p>
        </w:tc>
        <w:tc>
          <w:tcPr>
            <w:tcW w:w="992" w:type="dxa"/>
            <w:vAlign w:val="bottom"/>
            <w:hideMark/>
          </w:tcPr>
          <w:p w14:paraId="4392875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1,4</w:t>
            </w:r>
          </w:p>
        </w:tc>
      </w:tr>
      <w:tr w:rsidR="00A26F87" w:rsidRPr="00A26F87" w14:paraId="2521DDF2" w14:textId="77777777" w:rsidTr="00DC24EF">
        <w:trPr>
          <w:trHeight w:val="281"/>
        </w:trPr>
        <w:tc>
          <w:tcPr>
            <w:tcW w:w="4679" w:type="dxa"/>
            <w:noWrap/>
            <w:vAlign w:val="bottom"/>
            <w:hideMark/>
          </w:tcPr>
          <w:p w14:paraId="38AA90C3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Айып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туумдар,санкциялар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,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конфискациялар</w:t>
            </w:r>
            <w:proofErr w:type="spellEnd"/>
          </w:p>
        </w:tc>
        <w:tc>
          <w:tcPr>
            <w:tcW w:w="992" w:type="dxa"/>
            <w:vAlign w:val="bottom"/>
            <w:hideMark/>
          </w:tcPr>
          <w:p w14:paraId="02804F20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0,0</w:t>
            </w:r>
          </w:p>
        </w:tc>
        <w:tc>
          <w:tcPr>
            <w:tcW w:w="884" w:type="dxa"/>
            <w:vAlign w:val="bottom"/>
            <w:hideMark/>
          </w:tcPr>
          <w:p w14:paraId="0F6840A4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0,0</w:t>
            </w:r>
          </w:p>
        </w:tc>
        <w:tc>
          <w:tcPr>
            <w:tcW w:w="850" w:type="dxa"/>
            <w:vAlign w:val="bottom"/>
            <w:hideMark/>
          </w:tcPr>
          <w:p w14:paraId="2D848808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0,1</w:t>
            </w:r>
          </w:p>
        </w:tc>
        <w:tc>
          <w:tcPr>
            <w:tcW w:w="851" w:type="dxa"/>
            <w:vAlign w:val="bottom"/>
            <w:hideMark/>
          </w:tcPr>
          <w:p w14:paraId="50636B14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0,0</w:t>
            </w:r>
          </w:p>
        </w:tc>
        <w:tc>
          <w:tcPr>
            <w:tcW w:w="992" w:type="dxa"/>
            <w:vAlign w:val="bottom"/>
            <w:hideMark/>
          </w:tcPr>
          <w:p w14:paraId="110FC5BF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0,0</w:t>
            </w:r>
          </w:p>
        </w:tc>
      </w:tr>
      <w:tr w:rsidR="00A26F87" w:rsidRPr="00A26F87" w14:paraId="04B2B49D" w14:textId="77777777" w:rsidTr="00DC24EF">
        <w:trPr>
          <w:trHeight w:val="281"/>
        </w:trPr>
        <w:tc>
          <w:tcPr>
            <w:tcW w:w="4679" w:type="dxa"/>
            <w:noWrap/>
            <w:vAlign w:val="bottom"/>
            <w:hideMark/>
          </w:tcPr>
          <w:p w14:paraId="1F4C512D" w14:textId="77777777" w:rsidR="00A26F87" w:rsidRPr="00A26F87" w:rsidRDefault="00A26F87" w:rsidP="00A26F87">
            <w:pPr>
              <w:spacing w:after="0" w:line="240" w:lineRule="auto"/>
              <w:ind w:left="172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Мамлекеттик сектордун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бирдиктерине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       ыктыярдуу трансферттер жана гранттар </w:t>
            </w:r>
          </w:p>
        </w:tc>
        <w:tc>
          <w:tcPr>
            <w:tcW w:w="992" w:type="dxa"/>
            <w:vAlign w:val="bottom"/>
            <w:hideMark/>
          </w:tcPr>
          <w:p w14:paraId="4DD2F108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0,0</w:t>
            </w:r>
          </w:p>
        </w:tc>
        <w:tc>
          <w:tcPr>
            <w:tcW w:w="884" w:type="dxa"/>
            <w:vAlign w:val="bottom"/>
            <w:hideMark/>
          </w:tcPr>
          <w:p w14:paraId="307596E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0,2</w:t>
            </w:r>
          </w:p>
        </w:tc>
        <w:tc>
          <w:tcPr>
            <w:tcW w:w="850" w:type="dxa"/>
            <w:vAlign w:val="bottom"/>
            <w:hideMark/>
          </w:tcPr>
          <w:p w14:paraId="2A2ACAF9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0,1</w:t>
            </w:r>
          </w:p>
        </w:tc>
        <w:tc>
          <w:tcPr>
            <w:tcW w:w="851" w:type="dxa"/>
            <w:vAlign w:val="bottom"/>
            <w:hideMark/>
          </w:tcPr>
          <w:p w14:paraId="46B98EFE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0,1</w:t>
            </w:r>
          </w:p>
        </w:tc>
        <w:tc>
          <w:tcPr>
            <w:tcW w:w="992" w:type="dxa"/>
            <w:vAlign w:val="bottom"/>
            <w:hideMark/>
          </w:tcPr>
          <w:p w14:paraId="57AF8CA0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0,0</w:t>
            </w:r>
          </w:p>
        </w:tc>
      </w:tr>
      <w:tr w:rsidR="00A26F87" w:rsidRPr="00A26F87" w14:paraId="077820CB" w14:textId="77777777" w:rsidTr="00DC24EF">
        <w:trPr>
          <w:trHeight w:val="281"/>
        </w:trPr>
        <w:tc>
          <w:tcPr>
            <w:tcW w:w="4679" w:type="dxa"/>
            <w:noWrap/>
            <w:vAlign w:val="bottom"/>
            <w:hideMark/>
          </w:tcPr>
          <w:p w14:paraId="56C7A062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Башка салыктык эмес кирешелер</w:t>
            </w:r>
          </w:p>
        </w:tc>
        <w:tc>
          <w:tcPr>
            <w:tcW w:w="992" w:type="dxa"/>
            <w:vAlign w:val="bottom"/>
            <w:hideMark/>
          </w:tcPr>
          <w:p w14:paraId="4360B607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0,8</w:t>
            </w:r>
          </w:p>
        </w:tc>
        <w:tc>
          <w:tcPr>
            <w:tcW w:w="884" w:type="dxa"/>
            <w:vAlign w:val="bottom"/>
            <w:hideMark/>
          </w:tcPr>
          <w:p w14:paraId="70340FFE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0,7</w:t>
            </w:r>
          </w:p>
        </w:tc>
        <w:tc>
          <w:tcPr>
            <w:tcW w:w="850" w:type="dxa"/>
            <w:vAlign w:val="bottom"/>
            <w:hideMark/>
          </w:tcPr>
          <w:p w14:paraId="1856813B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0,3</w:t>
            </w:r>
          </w:p>
        </w:tc>
        <w:tc>
          <w:tcPr>
            <w:tcW w:w="851" w:type="dxa"/>
            <w:vAlign w:val="bottom"/>
            <w:hideMark/>
          </w:tcPr>
          <w:p w14:paraId="49A874F2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0,6</w:t>
            </w:r>
          </w:p>
        </w:tc>
        <w:tc>
          <w:tcPr>
            <w:tcW w:w="992" w:type="dxa"/>
            <w:vAlign w:val="bottom"/>
            <w:hideMark/>
          </w:tcPr>
          <w:p w14:paraId="5E9B50D0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0,1</w:t>
            </w:r>
          </w:p>
        </w:tc>
      </w:tr>
      <w:tr w:rsidR="00A26F87" w:rsidRPr="00A26F87" w14:paraId="57090BC4" w14:textId="77777777" w:rsidTr="00DC24EF">
        <w:trPr>
          <w:trHeight w:val="281"/>
        </w:trPr>
        <w:tc>
          <w:tcPr>
            <w:tcW w:w="4679" w:type="dxa"/>
            <w:noWrap/>
            <w:vAlign w:val="bottom"/>
            <w:hideMark/>
          </w:tcPr>
          <w:p w14:paraId="268ECE6F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Финансылык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эмес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активдерди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сатуудан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түшкөн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кирешелер</w:t>
            </w:r>
            <w:proofErr w:type="spellEnd"/>
          </w:p>
        </w:tc>
        <w:tc>
          <w:tcPr>
            <w:tcW w:w="992" w:type="dxa"/>
            <w:vAlign w:val="bottom"/>
            <w:hideMark/>
          </w:tcPr>
          <w:p w14:paraId="4F924520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0,0</w:t>
            </w:r>
          </w:p>
        </w:tc>
        <w:tc>
          <w:tcPr>
            <w:tcW w:w="884" w:type="dxa"/>
            <w:vAlign w:val="bottom"/>
            <w:hideMark/>
          </w:tcPr>
          <w:p w14:paraId="3972BD6F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0,0</w:t>
            </w:r>
          </w:p>
        </w:tc>
        <w:tc>
          <w:tcPr>
            <w:tcW w:w="850" w:type="dxa"/>
            <w:vAlign w:val="bottom"/>
            <w:hideMark/>
          </w:tcPr>
          <w:p w14:paraId="01DA18E1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0,0</w:t>
            </w:r>
          </w:p>
        </w:tc>
        <w:tc>
          <w:tcPr>
            <w:tcW w:w="851" w:type="dxa"/>
            <w:vAlign w:val="bottom"/>
            <w:hideMark/>
          </w:tcPr>
          <w:p w14:paraId="26F92324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0,0</w:t>
            </w:r>
          </w:p>
        </w:tc>
        <w:tc>
          <w:tcPr>
            <w:tcW w:w="992" w:type="dxa"/>
            <w:vAlign w:val="bottom"/>
          </w:tcPr>
          <w:p w14:paraId="3EC5E6C9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</w:p>
          <w:p w14:paraId="49337B2B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0,1</w:t>
            </w:r>
          </w:p>
        </w:tc>
      </w:tr>
      <w:tr w:rsidR="00A26F87" w:rsidRPr="00A26F87" w14:paraId="10AEE66B" w14:textId="77777777" w:rsidTr="00DC24EF">
        <w:trPr>
          <w:trHeight w:hRule="exact" w:val="153"/>
        </w:trPr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111554AB" w14:textId="77777777" w:rsidR="00A26F87" w:rsidRPr="00A26F87" w:rsidRDefault="00A26F87" w:rsidP="00A26F87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A5DDE43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E24AEBE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0509958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F17BB95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C840B3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</w:tr>
    </w:tbl>
    <w:p w14:paraId="20CA5B82" w14:textId="77777777" w:rsidR="00A26F87" w:rsidRPr="00A26F87" w:rsidRDefault="00A26F87" w:rsidP="00A26F87">
      <w:pPr>
        <w:spacing w:before="120" w:after="120" w:line="240" w:lineRule="auto"/>
        <w:rPr>
          <w:rFonts w:ascii="Times New Roman" w:eastAsia="Times New Roman" w:hAnsi="Times New Roman" w:cs="Times New Roman"/>
          <w:b/>
          <w:kern w:val="0"/>
          <w:sz w:val="6"/>
          <w:szCs w:val="6"/>
          <w:lang w:val="ky-KG" w:eastAsia="ru-RU"/>
          <w14:ligatures w14:val="none"/>
        </w:rPr>
      </w:pPr>
    </w:p>
    <w:p w14:paraId="0E254C64" w14:textId="77777777" w:rsidR="00A26F87" w:rsidRPr="00A26F87" w:rsidRDefault="00A26F87" w:rsidP="00A26F87">
      <w:pPr>
        <w:spacing w:before="120" w:after="120" w:line="240" w:lineRule="auto"/>
        <w:rPr>
          <w:rFonts w:ascii="Times New Roman" w:eastAsia="Times New Roman" w:hAnsi="Times New Roman" w:cs="Times New Roman"/>
          <w:b/>
          <w:kern w:val="0"/>
          <w:sz w:val="6"/>
          <w:szCs w:val="6"/>
          <w:lang w:val="ky-KG" w:eastAsia="ru-RU"/>
          <w14:ligatures w14:val="none"/>
        </w:rPr>
      </w:pPr>
    </w:p>
    <w:p w14:paraId="47F05AB7" w14:textId="77777777" w:rsidR="00A26F87" w:rsidRPr="00A26F87" w:rsidRDefault="00A26F87" w:rsidP="00A26F87">
      <w:pPr>
        <w:spacing w:before="120" w:after="120" w:line="240" w:lineRule="auto"/>
        <w:rPr>
          <w:rFonts w:ascii="Times New Roman" w:eastAsia="Times New Roman" w:hAnsi="Times New Roman" w:cs="Times New Roman"/>
          <w:b/>
          <w:kern w:val="0"/>
          <w:sz w:val="6"/>
          <w:szCs w:val="6"/>
          <w:lang w:val="ky-KG" w:eastAsia="ru-RU"/>
          <w14:ligatures w14:val="none"/>
        </w:rPr>
      </w:pPr>
    </w:p>
    <w:p w14:paraId="6AD4F5C5" w14:textId="77777777" w:rsidR="00A26F87" w:rsidRPr="00A26F87" w:rsidRDefault="00A26F87" w:rsidP="00A26F87">
      <w:pPr>
        <w:spacing w:before="120" w:after="120" w:line="240" w:lineRule="auto"/>
        <w:rPr>
          <w:rFonts w:ascii="Times New Roman" w:eastAsia="Times New Roman" w:hAnsi="Times New Roman" w:cs="Times New Roman"/>
          <w:b/>
          <w:kern w:val="0"/>
          <w:sz w:val="6"/>
          <w:szCs w:val="6"/>
          <w:lang w:val="ky-KG" w:eastAsia="ru-RU"/>
          <w14:ligatures w14:val="none"/>
        </w:rPr>
      </w:pPr>
    </w:p>
    <w:p w14:paraId="06E577DD" w14:textId="77777777" w:rsidR="00A26F87" w:rsidRPr="00A26F87" w:rsidRDefault="00A26F87" w:rsidP="00A26F87">
      <w:pPr>
        <w:spacing w:before="120" w:after="120" w:line="240" w:lineRule="auto"/>
        <w:rPr>
          <w:rFonts w:ascii="Times New Roman" w:eastAsia="Times New Roman" w:hAnsi="Times New Roman" w:cs="Times New Roman"/>
          <w:b/>
          <w:kern w:val="0"/>
          <w:sz w:val="6"/>
          <w:szCs w:val="6"/>
          <w:lang w:val="ky-KG" w:eastAsia="ru-RU"/>
          <w14:ligatures w14:val="none"/>
        </w:rPr>
      </w:pPr>
    </w:p>
    <w:p w14:paraId="2C33FEFA" w14:textId="77777777" w:rsidR="00A26F87" w:rsidRPr="00A26F87" w:rsidRDefault="00A26F87" w:rsidP="00A26F87">
      <w:pPr>
        <w:spacing w:before="120" w:after="120" w:line="240" w:lineRule="auto"/>
        <w:rPr>
          <w:rFonts w:ascii="Times New Roman" w:eastAsia="Times New Roman" w:hAnsi="Times New Roman" w:cs="Times New Roman"/>
          <w:b/>
          <w:kern w:val="0"/>
          <w:sz w:val="6"/>
          <w:szCs w:val="6"/>
          <w:lang w:val="ky-KG" w:eastAsia="ru-RU"/>
          <w14:ligatures w14:val="none"/>
        </w:rPr>
      </w:pPr>
    </w:p>
    <w:p w14:paraId="61C97E4E" w14:textId="77777777" w:rsidR="00A26F87" w:rsidRPr="00A26F87" w:rsidRDefault="00A26F87" w:rsidP="00A26F87">
      <w:pPr>
        <w:spacing w:before="120" w:after="12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  <w:t>5-т</w:t>
      </w:r>
      <w:proofErr w:type="spellStart"/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  <w:t>аблица</w:t>
      </w:r>
      <w:proofErr w:type="spellEnd"/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  <w:t>: Жергиликтүү бюджеттин чыгымдары</w:t>
      </w:r>
    </w:p>
    <w:p w14:paraId="09FF6D1A" w14:textId="77777777" w:rsidR="00A26F87" w:rsidRPr="00A26F87" w:rsidRDefault="00A26F87" w:rsidP="00A26F87">
      <w:pPr>
        <w:spacing w:before="120" w:after="120" w:line="240" w:lineRule="auto"/>
        <w:rPr>
          <w:rFonts w:ascii="Times New Roman" w:eastAsia="Times New Roman" w:hAnsi="Times New Roman" w:cs="Times New Roman"/>
          <w:i/>
          <w:kern w:val="0"/>
          <w:sz w:val="20"/>
          <w:szCs w:val="20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i/>
          <w:kern w:val="0"/>
          <w:sz w:val="20"/>
          <w:szCs w:val="20"/>
          <w:lang w:val="ky-KG" w:eastAsia="ru-RU"/>
          <w14:ligatures w14:val="none"/>
        </w:rPr>
        <w:t>(жыйынтыкка карата пайыз менен)</w:t>
      </w:r>
    </w:p>
    <w:tbl>
      <w:tblPr>
        <w:tblW w:w="946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4644"/>
        <w:gridCol w:w="851"/>
        <w:gridCol w:w="992"/>
        <w:gridCol w:w="992"/>
        <w:gridCol w:w="993"/>
        <w:gridCol w:w="993"/>
      </w:tblGrid>
      <w:tr w:rsidR="00A26F87" w:rsidRPr="00A26F87" w14:paraId="6EC2606A" w14:textId="77777777" w:rsidTr="00DC24EF">
        <w:trPr>
          <w:trHeight w:val="319"/>
          <w:tblHeader/>
        </w:trPr>
        <w:tc>
          <w:tcPr>
            <w:tcW w:w="4644" w:type="dxa"/>
            <w:tcBorders>
              <w:top w:val="single" w:sz="4" w:space="0" w:color="auto"/>
              <w:left w:val="single" w:sz="4" w:space="0" w:color="BFBFBF"/>
              <w:bottom w:val="single" w:sz="4" w:space="0" w:color="auto"/>
              <w:right w:val="single" w:sz="4" w:space="0" w:color="BFBFBF"/>
            </w:tcBorders>
            <w:noWrap/>
          </w:tcPr>
          <w:p w14:paraId="27092E1A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BFBFBF"/>
              <w:bottom w:val="single" w:sz="4" w:space="0" w:color="auto"/>
              <w:right w:val="single" w:sz="4" w:space="0" w:color="BFBFBF"/>
            </w:tcBorders>
            <w:vAlign w:val="bottom"/>
            <w:hideMark/>
          </w:tcPr>
          <w:p w14:paraId="263A6301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201</w:t>
            </w: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BFBFBF"/>
              <w:bottom w:val="single" w:sz="4" w:space="0" w:color="auto"/>
              <w:right w:val="single" w:sz="4" w:space="0" w:color="BFBFBF"/>
            </w:tcBorders>
            <w:vAlign w:val="bottom"/>
            <w:hideMark/>
          </w:tcPr>
          <w:p w14:paraId="28F4E2C0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BFBFBF"/>
              <w:bottom w:val="single" w:sz="4" w:space="0" w:color="auto"/>
              <w:right w:val="single" w:sz="4" w:space="0" w:color="BFBFBF"/>
            </w:tcBorders>
            <w:vAlign w:val="bottom"/>
            <w:hideMark/>
          </w:tcPr>
          <w:p w14:paraId="55AB9ADE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BFBFBF"/>
              <w:bottom w:val="single" w:sz="4" w:space="0" w:color="auto"/>
              <w:right w:val="single" w:sz="4" w:space="0" w:color="BFBFBF"/>
            </w:tcBorders>
            <w:vAlign w:val="bottom"/>
            <w:hideMark/>
          </w:tcPr>
          <w:p w14:paraId="33611C8D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BFBFBF"/>
              <w:bottom w:val="single" w:sz="4" w:space="0" w:color="auto"/>
              <w:right w:val="single" w:sz="4" w:space="0" w:color="BFBFBF"/>
            </w:tcBorders>
            <w:vAlign w:val="bottom"/>
            <w:hideMark/>
          </w:tcPr>
          <w:p w14:paraId="2F912843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2023</w:t>
            </w:r>
          </w:p>
        </w:tc>
      </w:tr>
      <w:tr w:rsidR="00A26F87" w:rsidRPr="00A26F87" w14:paraId="59B17AB6" w14:textId="77777777" w:rsidTr="00DC24EF">
        <w:trPr>
          <w:trHeight w:val="303"/>
        </w:trPr>
        <w:tc>
          <w:tcPr>
            <w:tcW w:w="4644" w:type="dxa"/>
            <w:tcBorders>
              <w:top w:val="single" w:sz="4" w:space="0" w:color="auto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bottom"/>
            <w:hideMark/>
          </w:tcPr>
          <w:p w14:paraId="31F9A6B0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Ч</w:t>
            </w: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ЫГЫМДАР-БАРДЫГЫ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517C823B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309CF889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10F77737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00A52B7D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B81F7DB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</w:p>
          <w:p w14:paraId="240E7529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100,0</w:t>
            </w:r>
          </w:p>
        </w:tc>
      </w:tr>
      <w:tr w:rsidR="00A26F87" w:rsidRPr="00A26F87" w14:paraId="54C4FF18" w14:textId="77777777" w:rsidTr="00DC24EF">
        <w:trPr>
          <w:trHeight w:val="303"/>
        </w:trPr>
        <w:tc>
          <w:tcPr>
            <w:tcW w:w="46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bottom"/>
            <w:hideMark/>
          </w:tcPr>
          <w:p w14:paraId="08BD89A3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Операциялык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ишти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ишке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ашырууга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кеткен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чыгымдар</w:t>
            </w:r>
            <w:proofErr w:type="spellEnd"/>
          </w:p>
        </w:tc>
        <w:tc>
          <w:tcPr>
            <w:tcW w:w="8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6A55ECCE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80,1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7D6A9CAF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89,6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7E09DD75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85,4</w:t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</w:tcPr>
          <w:p w14:paraId="5B81C352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</w:p>
          <w:p w14:paraId="1C2EF755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73,7</w:t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50D349DA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57,6</w:t>
            </w:r>
          </w:p>
        </w:tc>
      </w:tr>
      <w:tr w:rsidR="00A26F87" w:rsidRPr="00A26F87" w14:paraId="42C2285F" w14:textId="77777777" w:rsidTr="00DC24EF">
        <w:trPr>
          <w:trHeight w:val="303"/>
        </w:trPr>
        <w:tc>
          <w:tcPr>
            <w:tcW w:w="46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bottom"/>
            <w:hideMark/>
          </w:tcPr>
          <w:p w14:paraId="247B1FD3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Жалпы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багыттагы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мамлекеттик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кызматтарга</w:t>
            </w:r>
            <w:proofErr w:type="spellEnd"/>
          </w:p>
        </w:tc>
        <w:tc>
          <w:tcPr>
            <w:tcW w:w="8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2280AEE8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5,5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3DC2B82C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6,7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72204B2B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6,9</w:t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5BF0B2FF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5,1</w:t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3C0FBC93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3,7</w:t>
            </w:r>
          </w:p>
        </w:tc>
      </w:tr>
      <w:tr w:rsidR="00A26F87" w:rsidRPr="00A26F87" w14:paraId="3DD91D7E" w14:textId="77777777" w:rsidTr="00DC24EF">
        <w:trPr>
          <w:trHeight w:val="319"/>
        </w:trPr>
        <w:tc>
          <w:tcPr>
            <w:tcW w:w="46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bottom"/>
            <w:hideMark/>
          </w:tcPr>
          <w:p w14:paraId="2D939D9A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Коргоо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,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коомдук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тартип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жана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коопсуздукка</w:t>
            </w:r>
            <w:proofErr w:type="spellEnd"/>
          </w:p>
        </w:tc>
        <w:tc>
          <w:tcPr>
            <w:tcW w:w="8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1311F5AA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0,5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330A30A2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0,6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28F88155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0,5</w:t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6086627C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0,4</w:t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1E7D0943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0,3</w:t>
            </w:r>
          </w:p>
        </w:tc>
      </w:tr>
      <w:tr w:rsidR="00A26F87" w:rsidRPr="00A26F87" w14:paraId="27E86BAE" w14:textId="77777777" w:rsidTr="00DC24EF">
        <w:trPr>
          <w:trHeight w:val="303"/>
        </w:trPr>
        <w:tc>
          <w:tcPr>
            <w:tcW w:w="46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bottom"/>
            <w:hideMark/>
          </w:tcPr>
          <w:p w14:paraId="4D4D2F8F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Экономикалык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ишмердикке</w:t>
            </w:r>
            <w:proofErr w:type="spellEnd"/>
          </w:p>
        </w:tc>
        <w:tc>
          <w:tcPr>
            <w:tcW w:w="8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2526510D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3,7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4A0019DE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3,4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00ED31B1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4,1</w:t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26981730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2,9</w:t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33BE55A5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3,1</w:t>
            </w:r>
          </w:p>
        </w:tc>
      </w:tr>
      <w:tr w:rsidR="00A26F87" w:rsidRPr="00A26F87" w14:paraId="2D0D5FF6" w14:textId="77777777" w:rsidTr="00DC24EF">
        <w:trPr>
          <w:trHeight w:val="319"/>
        </w:trPr>
        <w:tc>
          <w:tcPr>
            <w:tcW w:w="46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bottom"/>
            <w:hideMark/>
          </w:tcPr>
          <w:p w14:paraId="1A77AE0B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Турак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жай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жана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коммуналдык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тейлөөлөргө</w:t>
            </w:r>
            <w:proofErr w:type="spellEnd"/>
          </w:p>
        </w:tc>
        <w:tc>
          <w:tcPr>
            <w:tcW w:w="8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7C5CA430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19,8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0913B2E0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24,1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53C1E6C2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22,4</w:t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50BE80D5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16,0</w:t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37615BD9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12,8</w:t>
            </w:r>
          </w:p>
        </w:tc>
      </w:tr>
      <w:tr w:rsidR="00A26F87" w:rsidRPr="00A26F87" w14:paraId="7B3BA286" w14:textId="77777777" w:rsidTr="00DC24EF">
        <w:trPr>
          <w:trHeight w:val="319"/>
        </w:trPr>
        <w:tc>
          <w:tcPr>
            <w:tcW w:w="46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bottom"/>
            <w:hideMark/>
          </w:tcPr>
          <w:p w14:paraId="752728D2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Саламаттыкты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сактоого</w:t>
            </w:r>
            <w:proofErr w:type="spellEnd"/>
          </w:p>
        </w:tc>
        <w:tc>
          <w:tcPr>
            <w:tcW w:w="8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7A55F2ED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2,5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4E556B01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2,9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3DF6D769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2,5</w:t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41B2AD03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1,8</w:t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7EA42C12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1,2</w:t>
            </w:r>
          </w:p>
        </w:tc>
      </w:tr>
      <w:tr w:rsidR="00A26F87" w:rsidRPr="00A26F87" w14:paraId="2B2D4D6F" w14:textId="77777777" w:rsidTr="00DC24EF">
        <w:trPr>
          <w:trHeight w:val="319"/>
        </w:trPr>
        <w:tc>
          <w:tcPr>
            <w:tcW w:w="46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bottom"/>
            <w:hideMark/>
          </w:tcPr>
          <w:p w14:paraId="39D6F5C7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Эс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алуу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,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маданият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жана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динге</w:t>
            </w:r>
            <w:proofErr w:type="spellEnd"/>
          </w:p>
        </w:tc>
        <w:tc>
          <w:tcPr>
            <w:tcW w:w="8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069F99F4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5,0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33E1E422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4,2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7BF9B28E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5,2</w:t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3543F95B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4,6</w:t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0BC1F6FF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3,5</w:t>
            </w:r>
          </w:p>
        </w:tc>
      </w:tr>
      <w:tr w:rsidR="00A26F87" w:rsidRPr="00A26F87" w14:paraId="62C10053" w14:textId="77777777" w:rsidTr="00DC24EF">
        <w:trPr>
          <w:trHeight w:val="319"/>
        </w:trPr>
        <w:tc>
          <w:tcPr>
            <w:tcW w:w="46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bottom"/>
            <w:hideMark/>
          </w:tcPr>
          <w:p w14:paraId="04006907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Билим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берүүгө</w:t>
            </w:r>
            <w:proofErr w:type="spellEnd"/>
          </w:p>
        </w:tc>
        <w:tc>
          <w:tcPr>
            <w:tcW w:w="8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1EC9F2E2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39,4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44778A90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43,0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390B9493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40,0</w:t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0C4F9237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39,8</w:t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63A8EE0B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30,6</w:t>
            </w:r>
          </w:p>
        </w:tc>
      </w:tr>
      <w:tr w:rsidR="00A26F87" w:rsidRPr="00A26F87" w14:paraId="2B7A5D16" w14:textId="77777777" w:rsidTr="00DC24EF">
        <w:trPr>
          <w:trHeight w:val="319"/>
        </w:trPr>
        <w:tc>
          <w:tcPr>
            <w:tcW w:w="46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bottom"/>
            <w:hideMark/>
          </w:tcPr>
          <w:p w14:paraId="21365250" w14:textId="77777777" w:rsidR="00A26F87" w:rsidRPr="00A26F87" w:rsidRDefault="00A26F87" w:rsidP="00A26F8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Социалдык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коргоого</w:t>
            </w:r>
            <w:proofErr w:type="spellEnd"/>
          </w:p>
        </w:tc>
        <w:tc>
          <w:tcPr>
            <w:tcW w:w="8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3C007897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3,7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791F152A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4,7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387BE412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3,9</w:t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03E94B1A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3,1</w:t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27F2DFA4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2,4</w:t>
            </w:r>
          </w:p>
        </w:tc>
      </w:tr>
      <w:tr w:rsidR="00A26F87" w:rsidRPr="00A26F87" w14:paraId="117927E1" w14:textId="77777777" w:rsidTr="00DC24EF">
        <w:trPr>
          <w:trHeight w:val="85"/>
        </w:trPr>
        <w:tc>
          <w:tcPr>
            <w:tcW w:w="46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bottom"/>
            <w:hideMark/>
          </w:tcPr>
          <w:p w14:paraId="1051EBEA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Финансылык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эмес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активдерди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сатып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алууга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кеткен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чыгымдар</w:t>
            </w:r>
            <w:proofErr w:type="spellEnd"/>
          </w:p>
        </w:tc>
        <w:tc>
          <w:tcPr>
            <w:tcW w:w="8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31D41818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19,9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30AD3161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10,4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7F4C15D9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14,6</w:t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</w:tcPr>
          <w:p w14:paraId="24EF2E34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</w:p>
          <w:p w14:paraId="06CC4AD9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26,3</w:t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66602505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42,4</w:t>
            </w:r>
          </w:p>
        </w:tc>
      </w:tr>
      <w:tr w:rsidR="00A26F87" w:rsidRPr="00A26F87" w14:paraId="0515308D" w14:textId="77777777" w:rsidTr="00DC24EF">
        <w:trPr>
          <w:trHeight w:val="85"/>
        </w:trPr>
        <w:tc>
          <w:tcPr>
            <w:tcW w:w="46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bottom"/>
            <w:hideMark/>
          </w:tcPr>
          <w:p w14:paraId="6FFBAE43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Акча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каражаттарынын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таңсыктыгы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(-),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профицити</w:t>
            </w:r>
            <w:proofErr w:type="spellEnd"/>
          </w:p>
        </w:tc>
        <w:tc>
          <w:tcPr>
            <w:tcW w:w="8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25594424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-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6C97E008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-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197A93A3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  <w:hideMark/>
          </w:tcPr>
          <w:p w14:paraId="0E7E8A17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7845ED6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</w:p>
          <w:p w14:paraId="1C37005A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-</w:t>
            </w:r>
          </w:p>
        </w:tc>
      </w:tr>
      <w:tr w:rsidR="00A26F87" w:rsidRPr="00A26F87" w14:paraId="6B2565E8" w14:textId="77777777" w:rsidTr="00DC24EF">
        <w:trPr>
          <w:trHeight w:hRule="exact" w:val="159"/>
        </w:trPr>
        <w:tc>
          <w:tcPr>
            <w:tcW w:w="4644" w:type="dxa"/>
            <w:tcBorders>
              <w:top w:val="single" w:sz="4" w:space="0" w:color="BFBFBF"/>
              <w:left w:val="single" w:sz="4" w:space="0" w:color="BFBFBF"/>
              <w:bottom w:val="single" w:sz="4" w:space="0" w:color="auto"/>
              <w:right w:val="single" w:sz="4" w:space="0" w:color="BFBFBF"/>
            </w:tcBorders>
            <w:noWrap/>
          </w:tcPr>
          <w:p w14:paraId="18F43903" w14:textId="77777777" w:rsidR="00A26F87" w:rsidRPr="00A26F87" w:rsidRDefault="00A26F87" w:rsidP="00A26F87">
            <w:pPr>
              <w:spacing w:after="0" w:line="240" w:lineRule="auto"/>
              <w:ind w:leftChars="152" w:left="442" w:hangingChars="54" w:hanging="108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val="ru-RU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BFBFBF"/>
              <w:left w:val="single" w:sz="4" w:space="0" w:color="BFBFBF"/>
              <w:bottom w:val="single" w:sz="4" w:space="0" w:color="auto"/>
              <w:right w:val="single" w:sz="4" w:space="0" w:color="BFBFBF"/>
            </w:tcBorders>
          </w:tcPr>
          <w:p w14:paraId="6C3BECDF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auto"/>
              <w:right w:val="single" w:sz="4" w:space="0" w:color="BFBFBF"/>
            </w:tcBorders>
          </w:tcPr>
          <w:p w14:paraId="51FB1D79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auto"/>
              <w:right w:val="single" w:sz="4" w:space="0" w:color="BFBFBF"/>
            </w:tcBorders>
          </w:tcPr>
          <w:p w14:paraId="29A68B8B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auto"/>
              <w:right w:val="single" w:sz="4" w:space="0" w:color="BFBFBF"/>
            </w:tcBorders>
          </w:tcPr>
          <w:p w14:paraId="75440C24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auto"/>
              <w:right w:val="single" w:sz="4" w:space="0" w:color="BFBFBF"/>
            </w:tcBorders>
          </w:tcPr>
          <w:p w14:paraId="4E92A734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</w:p>
        </w:tc>
      </w:tr>
    </w:tbl>
    <w:p w14:paraId="14C36454" w14:textId="77777777" w:rsidR="00A26F87" w:rsidRPr="00A26F87" w:rsidRDefault="00A26F87" w:rsidP="00A26F87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:lang w:val="ky-KG" w:eastAsia="ru-RU"/>
          <w14:ligatures w14:val="none"/>
        </w:rPr>
      </w:pPr>
    </w:p>
    <w:p w14:paraId="26ECA57C" w14:textId="77777777" w:rsidR="00A26F87" w:rsidRPr="00A26F87" w:rsidRDefault="00A26F87" w:rsidP="00A26F87">
      <w:pPr>
        <w:spacing w:before="120" w:line="360" w:lineRule="auto"/>
        <w:ind w:firstLine="708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</w:pPr>
      <w:bookmarkStart w:id="14" w:name="_Hlk145072860"/>
      <w:proofErr w:type="spellStart"/>
      <w:r w:rsidRPr="00A26F87">
        <w:rPr>
          <w:rFonts w:ascii="Times New Roman" w:eastAsia="Calibri" w:hAnsi="Times New Roman" w:cs="Times New Roman"/>
          <w:b/>
          <w:kern w:val="0"/>
          <w:sz w:val="24"/>
          <w:szCs w:val="24"/>
          <w:lang w:val="ru-RU"/>
          <w14:ligatures w14:val="none"/>
        </w:rPr>
        <w:t>Тышкы</w:t>
      </w:r>
      <w:proofErr w:type="spellEnd"/>
      <w:r w:rsidRPr="00A26F87"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  <w:t xml:space="preserve"> </w:t>
      </w:r>
      <w:r w:rsidRPr="00A26F87">
        <w:rPr>
          <w:rFonts w:ascii="Times New Roman" w:eastAsia="Calibri" w:hAnsi="Times New Roman" w:cs="Times New Roman"/>
          <w:b/>
          <w:kern w:val="0"/>
          <w:sz w:val="24"/>
          <w:szCs w:val="24"/>
          <w:lang w:val="ru-RU"/>
          <w14:ligatures w14:val="none"/>
        </w:rPr>
        <w:t>сектор</w:t>
      </w:r>
      <w:r w:rsidRPr="00A26F87"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  <w:t xml:space="preserve"> </w:t>
      </w:r>
    </w:p>
    <w:p w14:paraId="5F955E03" w14:textId="77777777" w:rsidR="00A26F87" w:rsidRPr="00A26F87" w:rsidRDefault="00A26F87" w:rsidP="00A26F87">
      <w:pPr>
        <w:spacing w:after="0" w:line="256" w:lineRule="auto"/>
        <w:ind w:firstLine="708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</w:pPr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 xml:space="preserve">Акыркы 5 жылда шаардын тышкы соода </w:t>
      </w:r>
      <w:proofErr w:type="spellStart"/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>жүгүртүүсүнүн</w:t>
      </w:r>
      <w:proofErr w:type="spellEnd"/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 xml:space="preserve"> көлөмү 2,0 эсеге </w:t>
      </w:r>
      <w:r w:rsidRPr="00A26F87">
        <w:rPr>
          <w:rFonts w:ascii="Times New Roman" w:eastAsia="Calibri" w:hAnsi="Times New Roman" w:cs="Times New Roman"/>
          <w:bCs/>
          <w:kern w:val="0"/>
          <w:sz w:val="24"/>
          <w:szCs w:val="24"/>
          <w:lang w:val="ky-KG"/>
          <w14:ligatures w14:val="none"/>
        </w:rPr>
        <w:t>көбөйдү</w:t>
      </w:r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>. 2023-жылы – 8115,2 млн. АКШ доллары суммасындагы товарлар ташылып келинди жана ташылып чыгарылды, бул мурунку жылга салыштырганда 14,8 пайызга</w:t>
      </w:r>
      <w:r w:rsidRPr="00A26F87">
        <w:rPr>
          <w:rFonts w:ascii="Times New Roman" w:eastAsia="Calibri" w:hAnsi="Times New Roman" w:cs="Times New Roman"/>
          <w:bCs/>
          <w:kern w:val="0"/>
          <w:sz w:val="24"/>
          <w:szCs w:val="24"/>
          <w:lang w:val="ky-KG"/>
          <w14:ligatures w14:val="none"/>
        </w:rPr>
        <w:t xml:space="preserve"> көп</w:t>
      </w:r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 xml:space="preserve">. </w:t>
      </w:r>
    </w:p>
    <w:p w14:paraId="00447C60" w14:textId="77777777" w:rsidR="00A26F87" w:rsidRPr="00A26F87" w:rsidRDefault="00A26F87" w:rsidP="00A26F87">
      <w:pPr>
        <w:spacing w:after="0" w:line="256" w:lineRule="auto"/>
        <w:ind w:firstLine="708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</w:pPr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 xml:space="preserve">Өткөн беш жылда соода теңдемесинин калдыгы терс болуп түзүлдү. 2020-жылы соода теңдемесинин эң төмөнкү тартыштыгы – 939,0 млн. доллар суммасында белгиленди. Ал эми 2023-жылы 2022-жылга салыштырганда  27,5 пайызга азайды, ал эми 2019-жылга салыштырганда – 2,5 эсеге </w:t>
      </w:r>
      <w:r w:rsidRPr="00A26F87">
        <w:rPr>
          <w:rFonts w:ascii="Times New Roman" w:eastAsia="Calibri" w:hAnsi="Times New Roman" w:cs="Times New Roman"/>
          <w:bCs/>
          <w:kern w:val="0"/>
          <w:sz w:val="24"/>
          <w:szCs w:val="24"/>
          <w:lang w:val="ky-KG"/>
          <w14:ligatures w14:val="none"/>
        </w:rPr>
        <w:t>көбөйдү</w:t>
      </w:r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 xml:space="preserve">. Талдоо жүргүзүү мезгилинде КМШ өлкөлөрү менен болгон тышкы соода калдыгы терс болуп – 1805,2 млн. долларды түздү, 2019-жылга салыштырганда – 33,3 пайызга көбөйдү. </w:t>
      </w:r>
      <w:proofErr w:type="spellStart"/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>КМШдан</w:t>
      </w:r>
      <w:proofErr w:type="spellEnd"/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 xml:space="preserve"> тышкары өлкөлөр менен болгон тышкы соода калдыгы 2023-жылы терс болуп – 2353,6 млн. долларды түздү, 2019-жылга салыштырганда 6,9 эсеге көбөйдү, ал эми 2020-жылы оң болуп </w:t>
      </w:r>
      <w:r w:rsidRPr="00A26F87">
        <w:rPr>
          <w:rFonts w:ascii="Times New Roman" w:eastAsia="Calibri" w:hAnsi="Times New Roman" w:cs="Times New Roman"/>
          <w:bCs/>
          <w:kern w:val="0"/>
          <w:sz w:val="24"/>
          <w:szCs w:val="24"/>
          <w:lang w:val="ky-KG"/>
          <w14:ligatures w14:val="none"/>
        </w:rPr>
        <w:t xml:space="preserve"> түзүлдү</w:t>
      </w:r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 xml:space="preserve">. </w:t>
      </w:r>
    </w:p>
    <w:p w14:paraId="5E6415D6" w14:textId="77777777" w:rsidR="00A26F87" w:rsidRPr="00A26F87" w:rsidRDefault="00A26F87" w:rsidP="00A26F87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:lang w:val="ky-KG"/>
          <w14:ligatures w14:val="none"/>
        </w:rPr>
      </w:pPr>
      <w:r w:rsidRPr="00A26F87">
        <w:rPr>
          <w:rFonts w:ascii="Times New Roman" w:eastAsia="Calibri" w:hAnsi="Times New Roman" w:cs="Times New Roman"/>
          <w:bCs/>
          <w:kern w:val="0"/>
          <w:sz w:val="24"/>
          <w:szCs w:val="24"/>
          <w:lang w:val="ky-KG"/>
          <w14:ligatures w14:val="none"/>
        </w:rPr>
        <w:lastRenderedPageBreak/>
        <w:t xml:space="preserve">2019-2023-жылдары экспорттук жөнөтүүлөр төмөнкүдөй көрүнүштө болду: 2020-жылы экспорттук жөнөтүүлөр 2019-жылга салыштырмалуу </w:t>
      </w:r>
      <w:proofErr w:type="spellStart"/>
      <w:r w:rsidRPr="00A26F87">
        <w:rPr>
          <w:rFonts w:ascii="Times New Roman" w:eastAsia="Calibri" w:hAnsi="Times New Roman" w:cs="Times New Roman"/>
          <w:bCs/>
          <w:kern w:val="0"/>
          <w:sz w:val="24"/>
          <w:szCs w:val="24"/>
          <w:lang w:val="ky-KG"/>
          <w14:ligatures w14:val="none"/>
        </w:rPr>
        <w:t>көбөйгөндүгү</w:t>
      </w:r>
      <w:proofErr w:type="spellEnd"/>
      <w:r w:rsidRPr="00A26F87">
        <w:rPr>
          <w:rFonts w:ascii="Times New Roman" w:eastAsia="Calibri" w:hAnsi="Times New Roman" w:cs="Times New Roman"/>
          <w:bCs/>
          <w:kern w:val="0"/>
          <w:sz w:val="24"/>
          <w:szCs w:val="24"/>
          <w:lang w:val="ky-KG"/>
          <w14:ligatures w14:val="none"/>
        </w:rPr>
        <w:t xml:space="preserve"> байкалды. 2020-жылы экспорттук жөнөтүүлөр 1286,8 млн. долларды түздү, мурунку жылга салыштырмалуу 5,0 пайызга көбөйдү, ал эми  2021-жылы мурунку жылга салыштырмалуу 39,9 пайызга көбөйдү жана 1800,7 млн. долларды түздү, 2022-жылы экспорттук жөнөтүүлөр 63,0 пайызга азайды жана 666,3 млн. долларды түздү, 2023-жылы экспорттук жөнөтүүлөр мурунку жылга салыштырмалуу 3,0 эсеге көбөйдү жана 1978,2 млн. долларды түздү.</w:t>
      </w:r>
    </w:p>
    <w:p w14:paraId="40A69DF7" w14:textId="77777777" w:rsidR="00A26F87" w:rsidRPr="00A26F87" w:rsidRDefault="00A26F87" w:rsidP="00A26F87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:lang w:val="ky-KG"/>
          <w14:ligatures w14:val="none"/>
        </w:rPr>
      </w:pPr>
      <w:r w:rsidRPr="00A26F87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:lang w:val="ky-KG"/>
          <w14:ligatures w14:val="none"/>
        </w:rPr>
        <w:t xml:space="preserve">Бул мезгил ичинде экспорттун негизги беренелери болуп </w:t>
      </w:r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 xml:space="preserve">табигый же өстүрүлгөн бермет, кымбат баалуу же жарым жартылай баалуу таштар саналды, алардын ичинен кымбат баалуусу: </w:t>
      </w:r>
      <w:proofErr w:type="spellStart"/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>бижутерия</w:t>
      </w:r>
      <w:proofErr w:type="spellEnd"/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 xml:space="preserve">, тыйындар, </w:t>
      </w:r>
      <w:r w:rsidRPr="00A26F87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:lang w:val="ky-KG"/>
          <w14:ligatures w14:val="none"/>
        </w:rPr>
        <w:t>2023-жылы экспорттун жалпы көлөмүндөгү алардын салыштырма салмагы</w:t>
      </w:r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>- 55,1 пайызды</w:t>
      </w:r>
      <w:r w:rsidRPr="00A26F87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:lang w:val="ky-KG"/>
          <w14:ligatures w14:val="none"/>
        </w:rPr>
        <w:t xml:space="preserve">, </w:t>
      </w:r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 xml:space="preserve">машиналар, жабдуулар жана механизмдер – 14,7 пайызды,  </w:t>
      </w:r>
      <w:r w:rsidRPr="00A26F87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:lang w:val="ky-KG"/>
          <w14:ligatures w14:val="none"/>
        </w:rPr>
        <w:t>кымбат баалуу эмес металлдар жана алардан жасалган буюмдар – 5,6 пайызды, жер, аба жана суу транспорттук каражаттары жана алардын бөлүктөрү – 5,0 пайызды</w:t>
      </w:r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 xml:space="preserve">, </w:t>
      </w:r>
      <w:r w:rsidRPr="00A26F87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:lang w:val="ky-KG"/>
          <w14:ligatures w14:val="none"/>
        </w:rPr>
        <w:t>минералдык азыктары – 4,5 пайызды, текстиль жана текстиль буюмдары – 4,4 пайызды түздү.</w:t>
      </w:r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 xml:space="preserve">     </w:t>
      </w:r>
      <w:r w:rsidRPr="00A26F87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:lang w:val="ky-KG"/>
          <w14:ligatures w14:val="none"/>
        </w:rPr>
        <w:t xml:space="preserve"> </w:t>
      </w:r>
    </w:p>
    <w:p w14:paraId="5306F22F" w14:textId="77777777" w:rsidR="00A26F87" w:rsidRPr="00A26F87" w:rsidRDefault="00A26F87" w:rsidP="00A26F87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</w:pPr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 xml:space="preserve">2023-жылы дүйнөнүн 98 </w:t>
      </w:r>
      <w:proofErr w:type="spellStart"/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>өлкөсүнө</w:t>
      </w:r>
      <w:proofErr w:type="spellEnd"/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 xml:space="preserve"> </w:t>
      </w:r>
      <w:proofErr w:type="spellStart"/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>продукциялар</w:t>
      </w:r>
      <w:proofErr w:type="spellEnd"/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 xml:space="preserve"> жөнөтүлдү. Экспорттун жалпы көлөмүнөн, </w:t>
      </w:r>
      <w:proofErr w:type="spellStart"/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>КМШдан</w:t>
      </w:r>
      <w:proofErr w:type="spellEnd"/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 xml:space="preserve"> тышкары өлкөлөрдүн үлүшү 2019-жылы 80,7 пайыздан 82,9 пайызга чейин көбөйдү, 2021-жылы КМШ өлкөлөрүнө жөнөтүүлөрдүн үлүшүнүн төмөндөшүнүн фонунда </w:t>
      </w:r>
      <w:proofErr w:type="spellStart"/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>тиешелүүлүгүнө</w:t>
      </w:r>
      <w:proofErr w:type="spellEnd"/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 xml:space="preserve"> жараша 19,3 пайыздан 65,6 пайызга чейин көбөйдү.</w:t>
      </w:r>
    </w:p>
    <w:p w14:paraId="4C85CCAA" w14:textId="77777777" w:rsidR="00A26F87" w:rsidRPr="00A26F87" w:rsidRDefault="00A26F87" w:rsidP="00A26F87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</w:pPr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 xml:space="preserve">2019-жылга салыштырганда бут кийим, баш кийим, кол чатыр                                                                                             жана бүктөмө </w:t>
      </w:r>
      <w:proofErr w:type="spellStart"/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>таякча</w:t>
      </w:r>
      <w:proofErr w:type="spellEnd"/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 xml:space="preserve">, чыбык, камчылар 29,7 эсеге, машиналар, жабдуулар жана механизмдер; электротехникалык жабдуу; алардын бөлүктөрү; </w:t>
      </w:r>
      <w:proofErr w:type="spellStart"/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>телекөрсөтүүнүн</w:t>
      </w:r>
      <w:proofErr w:type="spellEnd"/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 xml:space="preserve"> сүрөтүн жана үнүн жазуучу жана  көчүрүүчү </w:t>
      </w:r>
      <w:proofErr w:type="spellStart"/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>аппаратуралар</w:t>
      </w:r>
      <w:proofErr w:type="spellEnd"/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 xml:space="preserve"> – 14,4 эсеге, химиялык жана ага байланыштуу өнөр жай тармактарынын </w:t>
      </w:r>
      <w:proofErr w:type="spellStart"/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>продуктылары</w:t>
      </w:r>
      <w:proofErr w:type="spellEnd"/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 xml:space="preserve">  – 3,9 эсеге, кымбат баалуу эмес металлдар жана алардан жасалган буюмдар – 30,7 пайызга жана табигый же өстүрүлгөн бермет, кымбат баалуу же жарым жартылай баалуу таштардан, баалуу металлдардан жана алардан жасалган буюмдар – 27,7 пайызга көбөйдү.</w:t>
      </w:r>
    </w:p>
    <w:bookmarkEnd w:id="14"/>
    <w:p w14:paraId="44097C8F" w14:textId="77777777" w:rsidR="00A26F87" w:rsidRPr="00A26F87" w:rsidRDefault="00A26F87" w:rsidP="00A26F87">
      <w:pPr>
        <w:spacing w:after="0" w:line="256" w:lineRule="auto"/>
        <w:ind w:firstLine="708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</w:pPr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 xml:space="preserve">Ошол эле убакта булгаары </w:t>
      </w:r>
      <w:proofErr w:type="spellStart"/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>сырьесу</w:t>
      </w:r>
      <w:proofErr w:type="spellEnd"/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 xml:space="preserve">, булгаары, баалуу тери жана андан жасалган буюмдар – 43,0 пайызга, таш, гипс, цемент, асбест, слюда жана аларга окшош материалдардан жасалган буюмдар – 39,6 пайызга, даяр тамак-аш азыктары; алкоголдук жана алкоголсуз </w:t>
      </w:r>
      <w:proofErr w:type="spellStart"/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>ичимдиктердин</w:t>
      </w:r>
      <w:proofErr w:type="spellEnd"/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 xml:space="preserve">,  уксус жана тамекинин – 33,4 пайызга </w:t>
      </w:r>
      <w:proofErr w:type="spellStart"/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>төмөндөгөнү</w:t>
      </w:r>
      <w:proofErr w:type="spellEnd"/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 xml:space="preserve"> белгиленди.</w:t>
      </w:r>
    </w:p>
    <w:p w14:paraId="3AFC5BE2" w14:textId="77777777" w:rsidR="00A26F87" w:rsidRPr="00A26F87" w:rsidRDefault="00A26F87" w:rsidP="00A26F87">
      <w:pPr>
        <w:spacing w:after="0" w:line="256" w:lineRule="auto"/>
        <w:ind w:firstLine="708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</w:pPr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 xml:space="preserve">Акыркы 5 жылда импорттук түшүүлөрдүн көлөмү  – 2,1 эсеге көбөйдү. 2020-жылы импорттук түшүүлөр 2019-жылга салыштырмалуу – 23,7 пайызга азайды,  2022-жылы импорттук түшүүлөр – 1,8 эсеге көбөйдү, 2023-жылы – 4,2 пайызга  азайды жана – 6137,0 млн. долларды түздү. Эгерде 2019-жылы дүйнөнүн 115 </w:t>
      </w:r>
      <w:proofErr w:type="spellStart"/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>өлкөсүнөн</w:t>
      </w:r>
      <w:proofErr w:type="spellEnd"/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 xml:space="preserve"> товарлар киргизилсе, ал эми 2023-жылы дүйнөнүн 138 өлкөсү </w:t>
      </w:r>
      <w:r w:rsidRPr="00A26F87">
        <w:rPr>
          <w:rFonts w:ascii="Times New Roman" w:eastAsia="Calibri" w:hAnsi="Times New Roman" w:cs="Times New Roman"/>
          <w:kern w:val="0"/>
          <w:sz w:val="24"/>
          <w:szCs w:val="24"/>
          <w:shd w:val="clear" w:color="auto" w:fill="FFFFFF"/>
          <w:lang w:val="ky-KG"/>
          <w14:ligatures w14:val="none"/>
        </w:rPr>
        <w:t>жөнөтүүчү</w:t>
      </w:r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 xml:space="preserve"> болду. Импорттун жалпы көлөмүндөгү </w:t>
      </w:r>
      <w:proofErr w:type="spellStart"/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>КМШдан</w:t>
      </w:r>
      <w:proofErr w:type="spellEnd"/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 xml:space="preserve"> тышкаркы өлкөлөрүнүн үлүшү 2019-жылы  45,5 пайыздан 2023-жылы 60,4 пайызга чейин көбөйдү, ал эми КМШ өлкөлөрдүн үлүшү 2019-жылы 54,5 пайыздан 2023-жылы 39,6 пайызга чейин  азайды. </w:t>
      </w:r>
    </w:p>
    <w:p w14:paraId="7E5DB015" w14:textId="77777777" w:rsidR="00A26F87" w:rsidRPr="00A26F87" w:rsidRDefault="00A26F87" w:rsidP="00A26F87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:lang w:val="ky-KG"/>
          <w14:ligatures w14:val="none"/>
        </w:rPr>
      </w:pPr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 xml:space="preserve">2019-жылга салыштырганда импорттук көлөмүнүн көбөйүшү </w:t>
      </w:r>
      <w:r w:rsidRPr="00A26F87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:lang w:val="ky-KG"/>
          <w14:ligatures w14:val="none"/>
        </w:rPr>
        <w:t>жер, аба жана суу транспорттук каражаттары</w:t>
      </w:r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 xml:space="preserve"> – 6,9 эсеге, машиналар, жабдуулар жана механизмдер; электротехникалык жабдуу; алардын бөлүктөрү; </w:t>
      </w:r>
      <w:proofErr w:type="spellStart"/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>телекөрсөтүүнүн</w:t>
      </w:r>
      <w:proofErr w:type="spellEnd"/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 xml:space="preserve"> сүрөтүн жана үнүн жазуучу жана  көчүрүүчү аппаратура – 3,6 эсеге жана </w:t>
      </w:r>
      <w:r w:rsidRPr="00A26F87">
        <w:rPr>
          <w:rFonts w:ascii="Times New Roman" w:eastAsia="Calibri" w:hAnsi="Times New Roman" w:cs="Times New Roman"/>
          <w:bCs/>
          <w:kern w:val="0"/>
          <w:sz w:val="24"/>
          <w:szCs w:val="24"/>
          <w:lang w:val="ky-KG"/>
          <w14:ligatures w14:val="none"/>
        </w:rPr>
        <w:t xml:space="preserve">текстиль жана текстиль буюмдары – 1,6 эсеге </w:t>
      </w:r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>байкалды</w:t>
      </w:r>
      <w:r w:rsidRPr="00A26F87">
        <w:rPr>
          <w:rFonts w:ascii="Times New Roman" w:eastAsia="Calibri" w:hAnsi="Times New Roman" w:cs="Times New Roman"/>
          <w:bCs/>
          <w:kern w:val="0"/>
          <w:sz w:val="24"/>
          <w:szCs w:val="24"/>
          <w:lang w:val="ky-KG"/>
          <w14:ligatures w14:val="none"/>
        </w:rPr>
        <w:t xml:space="preserve">. </w:t>
      </w:r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 xml:space="preserve">Ошол эле убакта импорттун  көлөмдөрү булгаары </w:t>
      </w:r>
      <w:proofErr w:type="spellStart"/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>сырьесу</w:t>
      </w:r>
      <w:proofErr w:type="spellEnd"/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 xml:space="preserve">, булгаары, баалуу тери жана андан жасалган буюмдардын – 35,6 пайызга </w:t>
      </w:r>
      <w:proofErr w:type="spellStart"/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>төмөндөгөнү</w:t>
      </w:r>
      <w:proofErr w:type="spellEnd"/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ky-KG"/>
          <w14:ligatures w14:val="none"/>
        </w:rPr>
        <w:t xml:space="preserve"> байкалды.</w:t>
      </w:r>
    </w:p>
    <w:p w14:paraId="6B3924AA" w14:textId="77777777" w:rsidR="00A26F87" w:rsidRPr="00A26F87" w:rsidRDefault="00A26F87" w:rsidP="00A26F87">
      <w:pPr>
        <w:spacing w:line="256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val="ky-KG"/>
          <w14:ligatures w14:val="none"/>
        </w:rPr>
      </w:pPr>
    </w:p>
    <w:p w14:paraId="441CF2D7" w14:textId="77777777" w:rsidR="00A26F87" w:rsidRPr="00A26F87" w:rsidRDefault="00A26F87" w:rsidP="00A26F87">
      <w:pPr>
        <w:spacing w:line="256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val="ky-KG"/>
          <w14:ligatures w14:val="none"/>
        </w:rPr>
      </w:pPr>
    </w:p>
    <w:p w14:paraId="259D0024" w14:textId="77777777" w:rsidR="00A26F87" w:rsidRPr="00A26F87" w:rsidRDefault="00A26F87" w:rsidP="00A26F87">
      <w:pPr>
        <w:spacing w:after="0" w:line="256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val="ky-KG"/>
          <w14:ligatures w14:val="none"/>
        </w:rPr>
      </w:pPr>
      <w:r w:rsidRPr="00A26F87">
        <w:rPr>
          <w:rFonts w:ascii="Times New Roman" w:eastAsia="Calibri" w:hAnsi="Times New Roman" w:cs="Times New Roman"/>
          <w:b/>
          <w:kern w:val="0"/>
          <w:sz w:val="24"/>
          <w:szCs w:val="24"/>
          <w:lang w:val="ky-KG"/>
          <w14:ligatures w14:val="none"/>
        </w:rPr>
        <w:lastRenderedPageBreak/>
        <w:t>5-г</w:t>
      </w:r>
      <w:r w:rsidRPr="00A26F87">
        <w:rPr>
          <w:rFonts w:ascii="Times New Roman" w:eastAsia="Calibri" w:hAnsi="Times New Roman" w:cs="Times New Roman"/>
          <w:b/>
          <w:kern w:val="0"/>
          <w:sz w:val="24"/>
          <w:szCs w:val="24"/>
          <w:lang w:val="ru-RU"/>
          <w14:ligatures w14:val="none"/>
        </w:rPr>
        <w:t>рафик:</w:t>
      </w:r>
      <w:r w:rsidRPr="00A26F87">
        <w:rPr>
          <w:rFonts w:ascii="Times New Roman" w:eastAsia="Calibri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r w:rsidRPr="00A26F87">
        <w:rPr>
          <w:rFonts w:ascii="Times New Roman" w:eastAsia="Calibri" w:hAnsi="Times New Roman" w:cs="Times New Roman"/>
          <w:b/>
          <w:kern w:val="0"/>
          <w:sz w:val="24"/>
          <w:szCs w:val="24"/>
          <w:lang w:val="ky-KG"/>
          <w14:ligatures w14:val="none"/>
        </w:rPr>
        <w:t>Экспорттук жана импорттук операциялардын т</w:t>
      </w:r>
      <w:proofErr w:type="spellStart"/>
      <w:r w:rsidRPr="00A26F87">
        <w:rPr>
          <w:rFonts w:ascii="Times New Roman" w:eastAsia="Calibri" w:hAnsi="Times New Roman" w:cs="Times New Roman"/>
          <w:b/>
          <w:kern w:val="0"/>
          <w:sz w:val="24"/>
          <w:szCs w:val="24"/>
          <w:lang w:val="ru-RU"/>
          <w14:ligatures w14:val="none"/>
        </w:rPr>
        <w:t>овар</w:t>
      </w:r>
      <w:proofErr w:type="spellEnd"/>
      <w:r w:rsidRPr="00A26F87">
        <w:rPr>
          <w:rFonts w:ascii="Times New Roman" w:eastAsia="Calibri" w:hAnsi="Times New Roman" w:cs="Times New Roman"/>
          <w:b/>
          <w:kern w:val="0"/>
          <w:sz w:val="24"/>
          <w:szCs w:val="24"/>
          <w:lang w:val="ky-KG"/>
          <w14:ligatures w14:val="none"/>
        </w:rPr>
        <w:t>дык түзүмү</w:t>
      </w:r>
    </w:p>
    <w:p w14:paraId="131B3D59" w14:textId="77777777" w:rsidR="00A26F87" w:rsidRPr="00A26F87" w:rsidRDefault="00A26F87" w:rsidP="00A26F87">
      <w:pPr>
        <w:spacing w:after="0" w:line="256" w:lineRule="auto"/>
        <w:ind w:firstLine="1276"/>
        <w:jc w:val="both"/>
        <w:rPr>
          <w:rFonts w:ascii="Calibri" w:eastAsia="Calibri" w:hAnsi="Calibri" w:cs="Times New Roman"/>
          <w:i/>
          <w:kern w:val="0"/>
          <w:sz w:val="20"/>
          <w:szCs w:val="20"/>
          <w:lang w:val="ky-KG"/>
          <w14:ligatures w14:val="none"/>
        </w:rPr>
      </w:pPr>
      <w:r w:rsidRPr="00A26F87">
        <w:rPr>
          <w:rFonts w:ascii="Calibri" w:eastAsia="Calibri" w:hAnsi="Calibri" w:cs="Times New Roman"/>
          <w:i/>
          <w:iCs/>
          <w:kern w:val="0"/>
          <w:sz w:val="20"/>
          <w:szCs w:val="20"/>
          <w:lang w:val="ru-RU"/>
          <w14:ligatures w14:val="none"/>
        </w:rPr>
        <w:t>(</w:t>
      </w:r>
      <w:proofErr w:type="spellStart"/>
      <w:r w:rsidRPr="00A26F87">
        <w:rPr>
          <w:rFonts w:ascii="Calibri" w:eastAsia="Calibri" w:hAnsi="Calibri" w:cs="Times New Roman"/>
          <w:i/>
          <w:kern w:val="0"/>
          <w:sz w:val="20"/>
          <w:szCs w:val="20"/>
          <w:lang w:val="ru-RU"/>
          <w14:ligatures w14:val="none"/>
        </w:rPr>
        <w:t>жыйынтыкка</w:t>
      </w:r>
      <w:proofErr w:type="spellEnd"/>
      <w:r w:rsidRPr="00A26F87">
        <w:rPr>
          <w:rFonts w:ascii="Calibri" w:eastAsia="Calibri" w:hAnsi="Calibri" w:cs="Times New Roman"/>
          <w:i/>
          <w:kern w:val="0"/>
          <w:sz w:val="20"/>
          <w:szCs w:val="20"/>
          <w:lang w:val="ru-RU"/>
          <w14:ligatures w14:val="none"/>
        </w:rPr>
        <w:t xml:space="preserve"> карата </w:t>
      </w:r>
      <w:proofErr w:type="spellStart"/>
      <w:r w:rsidRPr="00A26F87">
        <w:rPr>
          <w:rFonts w:ascii="Calibri" w:eastAsia="Calibri" w:hAnsi="Calibri" w:cs="Times New Roman"/>
          <w:i/>
          <w:kern w:val="0"/>
          <w:sz w:val="20"/>
          <w:szCs w:val="20"/>
          <w:lang w:val="ru-RU"/>
          <w14:ligatures w14:val="none"/>
        </w:rPr>
        <w:t>пайыз</w:t>
      </w:r>
      <w:proofErr w:type="spellEnd"/>
      <w:r w:rsidRPr="00A26F87">
        <w:rPr>
          <w:rFonts w:ascii="Calibri" w:eastAsia="Calibri" w:hAnsi="Calibri" w:cs="Times New Roman"/>
          <w:i/>
          <w:kern w:val="0"/>
          <w:sz w:val="20"/>
          <w:szCs w:val="20"/>
          <w:lang w:val="ru-RU"/>
          <w14:ligatures w14:val="none"/>
        </w:rPr>
        <w:t xml:space="preserve"> </w:t>
      </w:r>
      <w:proofErr w:type="spellStart"/>
      <w:r w:rsidRPr="00A26F87">
        <w:rPr>
          <w:rFonts w:ascii="Calibri" w:eastAsia="Calibri" w:hAnsi="Calibri" w:cs="Times New Roman"/>
          <w:i/>
          <w:kern w:val="0"/>
          <w:sz w:val="20"/>
          <w:szCs w:val="20"/>
          <w:lang w:val="ru-RU"/>
          <w14:ligatures w14:val="none"/>
        </w:rPr>
        <w:t>менен</w:t>
      </w:r>
      <w:proofErr w:type="spellEnd"/>
      <w:r w:rsidRPr="00A26F87">
        <w:rPr>
          <w:rFonts w:ascii="Calibri" w:eastAsia="Calibri" w:hAnsi="Calibri" w:cs="Times New Roman"/>
          <w:i/>
          <w:kern w:val="0"/>
          <w:sz w:val="20"/>
          <w:szCs w:val="20"/>
          <w:lang w:val="ru-RU"/>
          <w14:ligatures w14:val="none"/>
        </w:rPr>
        <w:t>)</w:t>
      </w:r>
    </w:p>
    <w:p w14:paraId="170D31C3" w14:textId="77777777" w:rsidR="00A26F87" w:rsidRPr="00A26F87" w:rsidRDefault="00A26F87" w:rsidP="00A26F87">
      <w:pPr>
        <w:keepNext/>
        <w:spacing w:after="0" w:line="240" w:lineRule="auto"/>
        <w:ind w:left="3540" w:firstLine="708"/>
        <w:outlineLvl w:val="0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ky-KG" w:eastAsia="ru-RU"/>
          <w14:ligatures w14:val="none"/>
        </w:rPr>
      </w:pPr>
    </w:p>
    <w:p w14:paraId="703AC2AE" w14:textId="77777777" w:rsidR="00A26F87" w:rsidRPr="00A26F87" w:rsidRDefault="00A26F87" w:rsidP="00A26F87">
      <w:pPr>
        <w:keepNext/>
        <w:spacing w:after="0" w:line="240" w:lineRule="auto"/>
        <w:ind w:left="3540" w:firstLine="708"/>
        <w:outlineLvl w:val="0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ru-RU" w:eastAsia="ru-RU"/>
          <w14:ligatures w14:val="none"/>
        </w:rPr>
      </w:pPr>
    </w:p>
    <w:p w14:paraId="194B79EF" w14:textId="77777777" w:rsidR="00A26F87" w:rsidRPr="00A26F87" w:rsidRDefault="00A26F87" w:rsidP="00A26F87">
      <w:pPr>
        <w:keepNext/>
        <w:spacing w:after="0" w:line="240" w:lineRule="auto"/>
        <w:ind w:left="3540" w:firstLine="708"/>
        <w:outlineLvl w:val="0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ru-RU" w:eastAsia="ru-RU"/>
          <w14:ligatures w14:val="none"/>
        </w:rPr>
        <w:t>ЭКСПОРТ</w:t>
      </w:r>
    </w:p>
    <w:p w14:paraId="7F918EE0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drawing>
          <wp:anchor distT="0" distB="0" distL="114300" distR="114300" simplePos="0" relativeHeight="251665408" behindDoc="0" locked="0" layoutInCell="1" allowOverlap="1" wp14:anchorId="1CAFB25D" wp14:editId="1B5A6324">
            <wp:simplePos x="0" y="0"/>
            <wp:positionH relativeFrom="column">
              <wp:posOffset>2871470</wp:posOffset>
            </wp:positionH>
            <wp:positionV relativeFrom="paragraph">
              <wp:posOffset>141605</wp:posOffset>
            </wp:positionV>
            <wp:extent cx="2946400" cy="2089150"/>
            <wp:effectExtent l="0" t="0" r="0" b="0"/>
            <wp:wrapNone/>
            <wp:docPr id="423870546" name="Диаграмм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6F87">
        <w:rPr>
          <w:rFonts w:ascii="Times New Roman" w:eastAsia="Times New Roman" w:hAnsi="Times New Roman" w:cs="Times New Roman"/>
          <w:kern w:val="0"/>
          <w:sz w:val="20"/>
          <w:szCs w:val="20"/>
          <w:lang w:val="ru-RU" w:eastAsia="ru-RU"/>
          <w14:ligatures w14:val="none"/>
        </w:rPr>
        <w:t xml:space="preserve">   </w:t>
      </w:r>
      <w:r w:rsidRPr="00A26F8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drawing>
          <wp:anchor distT="0" distB="0" distL="114300" distR="114300" simplePos="0" relativeHeight="251668480" behindDoc="0" locked="0" layoutInCell="1" allowOverlap="1" wp14:anchorId="759A2F3F" wp14:editId="3713758E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3613785" cy="2381885"/>
            <wp:effectExtent l="0" t="0" r="0" b="0"/>
            <wp:wrapNone/>
            <wp:docPr id="9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232B67" w14:textId="77777777" w:rsidR="00A26F87" w:rsidRPr="00A26F87" w:rsidRDefault="00A26F87" w:rsidP="00A26F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ru-RU" w:eastAsia="ru-RU"/>
          <w14:ligatures w14:val="none"/>
        </w:rPr>
      </w:pPr>
    </w:p>
    <w:p w14:paraId="7644C3FD" w14:textId="77777777" w:rsidR="00A26F87" w:rsidRPr="00A26F87" w:rsidRDefault="00A26F87" w:rsidP="00A26F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ru-RU" w:eastAsia="ru-RU"/>
          <w14:ligatures w14:val="none"/>
        </w:rPr>
      </w:pPr>
    </w:p>
    <w:p w14:paraId="471FBC3E" w14:textId="77777777" w:rsidR="00A26F87" w:rsidRPr="00A26F87" w:rsidRDefault="00A26F87" w:rsidP="00A26F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ru-RU" w:eastAsia="ru-RU"/>
          <w14:ligatures w14:val="none"/>
        </w:rPr>
      </w:pPr>
    </w:p>
    <w:p w14:paraId="27856FC4" w14:textId="77777777" w:rsidR="00A26F87" w:rsidRPr="00A26F87" w:rsidRDefault="00A26F87" w:rsidP="00A26F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ru-RU" w:eastAsia="ru-RU"/>
          <w14:ligatures w14:val="none"/>
        </w:rPr>
      </w:pPr>
    </w:p>
    <w:p w14:paraId="451D727E" w14:textId="77777777" w:rsidR="00A26F87" w:rsidRPr="00A26F87" w:rsidRDefault="00A26F87" w:rsidP="00A26F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ru-RU" w:eastAsia="ru-RU"/>
          <w14:ligatures w14:val="none"/>
        </w:rPr>
      </w:pPr>
    </w:p>
    <w:p w14:paraId="15BE1FC5" w14:textId="77777777" w:rsidR="00A26F87" w:rsidRPr="00A26F87" w:rsidRDefault="00A26F87" w:rsidP="00A26F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ru-RU" w:eastAsia="ru-RU"/>
          <w14:ligatures w14:val="none"/>
        </w:rPr>
      </w:pPr>
    </w:p>
    <w:p w14:paraId="39D593CC" w14:textId="77777777" w:rsidR="00A26F87" w:rsidRPr="00A26F87" w:rsidRDefault="00A26F87" w:rsidP="00A26F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ru-RU" w:eastAsia="ru-RU"/>
          <w14:ligatures w14:val="none"/>
        </w:rPr>
      </w:pPr>
    </w:p>
    <w:p w14:paraId="5193BAAC" w14:textId="77777777" w:rsidR="00A26F87" w:rsidRPr="00A26F87" w:rsidRDefault="00A26F87" w:rsidP="00A26F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ru-RU" w:eastAsia="ru-RU"/>
          <w14:ligatures w14:val="none"/>
        </w:rPr>
      </w:pPr>
    </w:p>
    <w:p w14:paraId="2B6D2FDA" w14:textId="77777777" w:rsidR="00A26F87" w:rsidRPr="00A26F87" w:rsidRDefault="00A26F87" w:rsidP="00A26F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ru-RU" w:eastAsia="ru-RU"/>
          <w14:ligatures w14:val="none"/>
        </w:rPr>
      </w:pPr>
    </w:p>
    <w:p w14:paraId="16D19018" w14:textId="77777777" w:rsidR="00A26F87" w:rsidRPr="00A26F87" w:rsidRDefault="00A26F87" w:rsidP="00A26F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ru-RU" w:eastAsia="ru-RU"/>
          <w14:ligatures w14:val="none"/>
        </w:rPr>
      </w:pPr>
    </w:p>
    <w:p w14:paraId="0091B0A7" w14:textId="77777777" w:rsidR="00A26F87" w:rsidRPr="00A26F87" w:rsidRDefault="00A26F87" w:rsidP="00A26F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ru-RU" w:eastAsia="ru-RU"/>
          <w14:ligatures w14:val="none"/>
        </w:rPr>
      </w:pPr>
    </w:p>
    <w:p w14:paraId="7032B887" w14:textId="77777777" w:rsidR="00A26F87" w:rsidRPr="00A26F87" w:rsidRDefault="00A26F87" w:rsidP="00A26F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ru-RU" w:eastAsia="ru-RU"/>
          <w14:ligatures w14:val="none"/>
        </w:rPr>
      </w:pPr>
    </w:p>
    <w:p w14:paraId="64DE0648" w14:textId="77777777" w:rsidR="00A26F87" w:rsidRPr="00A26F87" w:rsidRDefault="00A26F87" w:rsidP="00A26F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ru-RU" w:eastAsia="ru-RU"/>
          <w14:ligatures w14:val="none"/>
        </w:rPr>
      </w:pPr>
    </w:p>
    <w:p w14:paraId="34A3EB79" w14:textId="77777777" w:rsidR="00A26F87" w:rsidRPr="00A26F87" w:rsidRDefault="00A26F87" w:rsidP="00A26F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ru-RU" w:eastAsia="ru-RU"/>
          <w14:ligatures w14:val="none"/>
        </w:rPr>
      </w:pPr>
    </w:p>
    <w:p w14:paraId="0F8D4957" w14:textId="77777777" w:rsidR="00A26F87" w:rsidRPr="00A26F87" w:rsidRDefault="00A26F87" w:rsidP="00A26F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ru-RU" w:eastAsia="ru-RU"/>
          <w14:ligatures w14:val="none"/>
        </w:rPr>
      </w:pPr>
    </w:p>
    <w:p w14:paraId="3A4353EA" w14:textId="77777777" w:rsidR="00A26F87" w:rsidRPr="00A26F87" w:rsidRDefault="00A26F87" w:rsidP="00A26F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ru-RU" w:eastAsia="ru-RU"/>
          <w14:ligatures w14:val="none"/>
        </w:rPr>
        <w:t>ИМПОРТ</w:t>
      </w:r>
    </w:p>
    <w:p w14:paraId="43F71285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0"/>
          <w:szCs w:val="20"/>
          <w:lang w:val="ru-RU" w:eastAsia="ru-RU"/>
          <w14:ligatures w14:val="none"/>
        </w:rPr>
        <w:t xml:space="preserve">  </w:t>
      </w:r>
      <w:r w:rsidRPr="00A26F87">
        <w:rPr>
          <w:rFonts w:ascii="Times New Roman" w:eastAsia="Times New Roman" w:hAnsi="Times New Roman" w:cs="Times New Roman"/>
          <w:kern w:val="0"/>
          <w:sz w:val="20"/>
          <w:szCs w:val="20"/>
          <w:lang w:val="ky-KG" w:eastAsia="ru-RU"/>
          <w14:ligatures w14:val="none"/>
        </w:rPr>
        <w:t xml:space="preserve">         </w:t>
      </w:r>
    </w:p>
    <w:p w14:paraId="788E6256" w14:textId="77777777" w:rsidR="00A26F87" w:rsidRPr="00A26F87" w:rsidRDefault="00A26F87" w:rsidP="00A26F87">
      <w:pPr>
        <w:spacing w:after="0" w:line="240" w:lineRule="auto"/>
        <w:ind w:right="-710"/>
        <w:rPr>
          <w:rFonts w:ascii="Times New Roman" w:eastAsia="Times New Roman" w:hAnsi="Times New Roman" w:cs="Times New Roman"/>
          <w:kern w:val="0"/>
          <w:sz w:val="20"/>
          <w:szCs w:val="20"/>
          <w:lang w:val="ru-RU" w:eastAsia="ru-RU"/>
          <w14:ligatures w14:val="none"/>
        </w:rPr>
      </w:pPr>
    </w:p>
    <w:p w14:paraId="095F7E46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drawing>
          <wp:anchor distT="0" distB="0" distL="114300" distR="114300" simplePos="0" relativeHeight="251666432" behindDoc="0" locked="0" layoutInCell="1" allowOverlap="1" wp14:anchorId="00919132" wp14:editId="6B7BDF03">
            <wp:simplePos x="0" y="0"/>
            <wp:positionH relativeFrom="column">
              <wp:posOffset>-107315</wp:posOffset>
            </wp:positionH>
            <wp:positionV relativeFrom="paragraph">
              <wp:posOffset>196850</wp:posOffset>
            </wp:positionV>
            <wp:extent cx="3050540" cy="2289810"/>
            <wp:effectExtent l="0" t="0" r="0" b="0"/>
            <wp:wrapNone/>
            <wp:docPr id="1140430903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6F8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drawing>
          <wp:anchor distT="0" distB="0" distL="114300" distR="114300" simplePos="0" relativeHeight="251667456" behindDoc="0" locked="0" layoutInCell="1" allowOverlap="1" wp14:anchorId="0A276A9C" wp14:editId="25318CB5">
            <wp:simplePos x="0" y="0"/>
            <wp:positionH relativeFrom="column">
              <wp:posOffset>2943225</wp:posOffset>
            </wp:positionH>
            <wp:positionV relativeFrom="paragraph">
              <wp:posOffset>13970</wp:posOffset>
            </wp:positionV>
            <wp:extent cx="3131185" cy="2369820"/>
            <wp:effectExtent l="0" t="0" r="0" b="0"/>
            <wp:wrapNone/>
            <wp:docPr id="8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80" w:rightFromText="180" w:bottomFromText="200" w:vertAnchor="text" w:horzAnchor="margin" w:tblpY="4171"/>
        <w:tblW w:w="9075" w:type="dxa"/>
        <w:tblLayout w:type="fixed"/>
        <w:tblLook w:val="04A0" w:firstRow="1" w:lastRow="0" w:firstColumn="1" w:lastColumn="0" w:noHBand="0" w:noVBand="1"/>
      </w:tblPr>
      <w:tblGrid>
        <w:gridCol w:w="603"/>
        <w:gridCol w:w="3510"/>
        <w:gridCol w:w="850"/>
        <w:gridCol w:w="4112"/>
      </w:tblGrid>
      <w:tr w:rsidR="00A26F87" w:rsidRPr="00A26F87" w14:paraId="0A055E42" w14:textId="77777777" w:rsidTr="00DC24EF">
        <w:trPr>
          <w:trHeight w:val="72"/>
        </w:trPr>
        <w:tc>
          <w:tcPr>
            <w:tcW w:w="603" w:type="dxa"/>
          </w:tcPr>
          <w:p w14:paraId="2F7BEED1" w14:textId="77777777" w:rsidR="00A26F87" w:rsidRPr="00A26F87" w:rsidRDefault="00A26F87" w:rsidP="00A26F8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</w:pPr>
          </w:p>
        </w:tc>
        <w:tc>
          <w:tcPr>
            <w:tcW w:w="3510" w:type="dxa"/>
          </w:tcPr>
          <w:p w14:paraId="408581EC" w14:textId="77777777" w:rsidR="00A26F87" w:rsidRPr="00A26F87" w:rsidRDefault="00A26F87" w:rsidP="00A26F8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</w:pPr>
          </w:p>
        </w:tc>
        <w:tc>
          <w:tcPr>
            <w:tcW w:w="850" w:type="dxa"/>
          </w:tcPr>
          <w:p w14:paraId="5CD604D6" w14:textId="77777777" w:rsidR="00A26F87" w:rsidRPr="00A26F87" w:rsidRDefault="00A26F87" w:rsidP="00A26F8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</w:pPr>
          </w:p>
        </w:tc>
        <w:tc>
          <w:tcPr>
            <w:tcW w:w="4112" w:type="dxa"/>
          </w:tcPr>
          <w:p w14:paraId="1984783C" w14:textId="77777777" w:rsidR="00A26F87" w:rsidRPr="00A26F87" w:rsidRDefault="00A26F87" w:rsidP="00A26F87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</w:pPr>
          </w:p>
        </w:tc>
      </w:tr>
      <w:tr w:rsidR="00A26F87" w:rsidRPr="00A26F87" w14:paraId="497D60B0" w14:textId="77777777" w:rsidTr="00DC24EF">
        <w:tc>
          <w:tcPr>
            <w:tcW w:w="603" w:type="dxa"/>
            <w:hideMark/>
          </w:tcPr>
          <w:p w14:paraId="0AFDAFE5" w14:textId="77777777" w:rsidR="00A26F87" w:rsidRPr="00A26F87" w:rsidRDefault="00A26F87" w:rsidP="00A26F8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А -</w:t>
            </w:r>
          </w:p>
        </w:tc>
        <w:tc>
          <w:tcPr>
            <w:tcW w:w="3510" w:type="dxa"/>
            <w:hideMark/>
          </w:tcPr>
          <w:p w14:paraId="41519438" w14:textId="77777777" w:rsidR="00A26F87" w:rsidRPr="00A26F87" w:rsidRDefault="00A26F87" w:rsidP="00A26F87">
            <w:pPr>
              <w:spacing w:after="0" w:line="276" w:lineRule="auto"/>
              <w:ind w:left="141" w:hanging="141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Минералдык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азыктар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 xml:space="preserve"> </w:t>
            </w:r>
          </w:p>
        </w:tc>
        <w:tc>
          <w:tcPr>
            <w:tcW w:w="850" w:type="dxa"/>
            <w:hideMark/>
          </w:tcPr>
          <w:p w14:paraId="71B012BD" w14:textId="77777777" w:rsidR="00A26F87" w:rsidRPr="00A26F87" w:rsidRDefault="00A26F87" w:rsidP="00A26F87">
            <w:pPr>
              <w:spacing w:after="0" w:line="276" w:lineRule="auto"/>
              <w:ind w:left="141" w:hanging="141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Г -</w:t>
            </w:r>
          </w:p>
        </w:tc>
        <w:tc>
          <w:tcPr>
            <w:tcW w:w="4112" w:type="dxa"/>
            <w:hideMark/>
          </w:tcPr>
          <w:p w14:paraId="0ACBDA2B" w14:textId="77777777" w:rsidR="00A26F87" w:rsidRPr="00A26F87" w:rsidRDefault="00A26F87" w:rsidP="00A26F87">
            <w:pPr>
              <w:spacing w:after="0" w:line="276" w:lineRule="auto"/>
              <w:ind w:left="141" w:hanging="141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ky-KG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Азык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-т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ky-KG" w:eastAsia="ru-RU"/>
                <w14:ligatures w14:val="none"/>
              </w:rPr>
              <w:t>ү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л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ky-KG" w:eastAsia="ru-RU"/>
                <w14:ligatures w14:val="none"/>
              </w:rPr>
              <w:t>ү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 xml:space="preserve">к 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ky-KG" w:eastAsia="ru-RU"/>
                <w14:ligatures w14:val="none"/>
              </w:rPr>
              <w:t>товарлары жана айыл чарба чийки заты</w:t>
            </w:r>
          </w:p>
        </w:tc>
      </w:tr>
      <w:tr w:rsidR="00A26F87" w:rsidRPr="00A26F87" w14:paraId="317B672D" w14:textId="77777777" w:rsidTr="00DC24EF">
        <w:tc>
          <w:tcPr>
            <w:tcW w:w="603" w:type="dxa"/>
            <w:hideMark/>
          </w:tcPr>
          <w:p w14:paraId="69F31B33" w14:textId="77777777" w:rsidR="00A26F87" w:rsidRPr="00A26F87" w:rsidRDefault="00A26F87" w:rsidP="00A26F8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Б -</w:t>
            </w:r>
          </w:p>
        </w:tc>
        <w:tc>
          <w:tcPr>
            <w:tcW w:w="3510" w:type="dxa"/>
            <w:hideMark/>
          </w:tcPr>
          <w:p w14:paraId="2E675682" w14:textId="77777777" w:rsidR="00A26F87" w:rsidRPr="00A26F87" w:rsidRDefault="00A26F87" w:rsidP="00A26F87">
            <w:pPr>
              <w:spacing w:after="0" w:line="276" w:lineRule="auto"/>
              <w:ind w:left="141" w:hanging="141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Текстиль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ky-KG" w:eastAsia="ru-RU"/>
                <w14:ligatures w14:val="none"/>
              </w:rPr>
              <w:t>,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 xml:space="preserve"> текстиль </w:t>
            </w:r>
            <w:proofErr w:type="spellStart"/>
            <w:proofErr w:type="gramStart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буюмдары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ky-KG" w:eastAsia="ru-RU"/>
                <w14:ligatures w14:val="none"/>
              </w:rPr>
              <w:t>,бут</w:t>
            </w:r>
            <w:proofErr w:type="gramEnd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ky-KG" w:eastAsia="ru-RU"/>
                <w14:ligatures w14:val="none"/>
              </w:rPr>
              <w:t xml:space="preserve"> кийим </w:t>
            </w:r>
          </w:p>
        </w:tc>
        <w:tc>
          <w:tcPr>
            <w:tcW w:w="850" w:type="dxa"/>
            <w:hideMark/>
          </w:tcPr>
          <w:p w14:paraId="4D6E910B" w14:textId="77777777" w:rsidR="00A26F87" w:rsidRPr="00A26F87" w:rsidRDefault="00A26F87" w:rsidP="00A26F87">
            <w:pPr>
              <w:spacing w:after="0" w:line="276" w:lineRule="auto"/>
              <w:ind w:left="141" w:hanging="141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Д -</w:t>
            </w:r>
          </w:p>
        </w:tc>
        <w:tc>
          <w:tcPr>
            <w:tcW w:w="4112" w:type="dxa"/>
            <w:hideMark/>
          </w:tcPr>
          <w:p w14:paraId="25BF2857" w14:textId="77777777" w:rsidR="00A26F87" w:rsidRPr="00A26F87" w:rsidRDefault="00A26F87" w:rsidP="00A26F87">
            <w:pPr>
              <w:spacing w:after="0" w:line="276" w:lineRule="auto"/>
              <w:ind w:left="141" w:hanging="141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Машиналар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ky-KG" w:eastAsia="ru-RU"/>
                <w14:ligatures w14:val="none"/>
              </w:rPr>
              <w:t>,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жабдуулар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жана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 xml:space="preserve"> транспорт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ky-KG" w:eastAsia="ru-RU"/>
                <w14:ligatures w14:val="none"/>
              </w:rPr>
              <w:t xml:space="preserve"> каражаттары </w:t>
            </w:r>
          </w:p>
        </w:tc>
      </w:tr>
      <w:tr w:rsidR="00A26F87" w:rsidRPr="00A26F87" w14:paraId="0AC85D94" w14:textId="77777777" w:rsidTr="00DC24EF">
        <w:trPr>
          <w:trHeight w:val="72"/>
        </w:trPr>
        <w:tc>
          <w:tcPr>
            <w:tcW w:w="603" w:type="dxa"/>
            <w:hideMark/>
          </w:tcPr>
          <w:p w14:paraId="6631ED75" w14:textId="77777777" w:rsidR="00A26F87" w:rsidRPr="00A26F87" w:rsidRDefault="00A26F87" w:rsidP="00A26F8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В -</w:t>
            </w:r>
          </w:p>
        </w:tc>
        <w:tc>
          <w:tcPr>
            <w:tcW w:w="3510" w:type="dxa"/>
            <w:hideMark/>
          </w:tcPr>
          <w:p w14:paraId="246F7F9E" w14:textId="77777777" w:rsidR="00A26F87" w:rsidRPr="00A26F87" w:rsidRDefault="00A26F87" w:rsidP="00A26F87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ky-KG" w:eastAsia="ru-RU"/>
                <w14:ligatures w14:val="none"/>
              </w:rPr>
              <w:t>Б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аалуу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эмес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металлдар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жана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алардан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жасалган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буюмдар</w:t>
            </w:r>
            <w:proofErr w:type="spellEnd"/>
          </w:p>
        </w:tc>
        <w:tc>
          <w:tcPr>
            <w:tcW w:w="850" w:type="dxa"/>
            <w:hideMark/>
          </w:tcPr>
          <w:p w14:paraId="647F8944" w14:textId="77777777" w:rsidR="00A26F87" w:rsidRPr="00A26F87" w:rsidRDefault="00A26F87" w:rsidP="00A26F8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Е -</w:t>
            </w:r>
          </w:p>
        </w:tc>
        <w:tc>
          <w:tcPr>
            <w:tcW w:w="4112" w:type="dxa"/>
          </w:tcPr>
          <w:p w14:paraId="0BC1F0BD" w14:textId="77777777" w:rsidR="00A26F87" w:rsidRPr="00A26F87" w:rsidRDefault="00A26F87" w:rsidP="00A26F87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ky-KG" w:eastAsia="ru-RU"/>
                <w14:ligatures w14:val="none"/>
              </w:rPr>
              <w:t>Башкалар</w:t>
            </w:r>
          </w:p>
          <w:p w14:paraId="2A3D3FE1" w14:textId="77777777" w:rsidR="00A26F87" w:rsidRPr="00A26F87" w:rsidRDefault="00A26F87" w:rsidP="00A26F87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</w:pPr>
          </w:p>
        </w:tc>
      </w:tr>
    </w:tbl>
    <w:p w14:paraId="43BAAB24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</w:p>
    <w:p w14:paraId="6B445CA4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</w:p>
    <w:p w14:paraId="38A2F43E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</w:p>
    <w:p w14:paraId="5E80C151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</w:p>
    <w:p w14:paraId="0C85359E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</w:p>
    <w:p w14:paraId="6D66A52B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</w:p>
    <w:p w14:paraId="15DB5A5C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</w:p>
    <w:p w14:paraId="1B263917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</w:p>
    <w:p w14:paraId="2468EDA4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</w:p>
    <w:p w14:paraId="68716E96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</w:p>
    <w:p w14:paraId="62AC71AB" w14:textId="77777777" w:rsidR="00A26F87" w:rsidRPr="00A26F87" w:rsidRDefault="00A26F87" w:rsidP="00A26F87">
      <w:pPr>
        <w:rPr>
          <w:lang w:val="ky-KG"/>
        </w:rPr>
      </w:pPr>
    </w:p>
    <w:p w14:paraId="0C918CA8" w14:textId="77777777" w:rsidR="00A26F87" w:rsidRPr="00A26F87" w:rsidRDefault="00A26F87" w:rsidP="00A26F87">
      <w:pPr>
        <w:rPr>
          <w:lang w:val="ky-KG"/>
        </w:rPr>
      </w:pPr>
    </w:p>
    <w:p w14:paraId="46CDD336" w14:textId="77777777" w:rsidR="00A26F87" w:rsidRPr="00A26F87" w:rsidRDefault="00A26F87" w:rsidP="00A26F87">
      <w:pPr>
        <w:rPr>
          <w:lang w:val="ky-KG"/>
        </w:rPr>
      </w:pPr>
    </w:p>
    <w:p w14:paraId="612C91B6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x-none" w:eastAsia="x-none"/>
          <w14:ligatures w14:val="none"/>
        </w:rPr>
      </w:pPr>
    </w:p>
    <w:p w14:paraId="05DEDDD2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x-none" w:eastAsia="x-none"/>
          <w14:ligatures w14:val="none"/>
        </w:rPr>
      </w:pPr>
    </w:p>
    <w:p w14:paraId="51F06794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x-none" w:eastAsia="x-none"/>
          <w14:ligatures w14:val="none"/>
        </w:rPr>
      </w:pPr>
    </w:p>
    <w:p w14:paraId="0EC26BA4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x-none" w:eastAsia="x-none"/>
          <w14:ligatures w14:val="none"/>
        </w:rPr>
      </w:pPr>
    </w:p>
    <w:p w14:paraId="53A82202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x-none" w:eastAsia="x-none"/>
          <w14:ligatures w14:val="none"/>
        </w:rPr>
      </w:pPr>
    </w:p>
    <w:p w14:paraId="742D7FBD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x-none" w:eastAsia="x-none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kern w:val="0"/>
          <w:sz w:val="28"/>
          <w:szCs w:val="28"/>
          <w:lang w:val="x-none" w:eastAsia="x-none"/>
          <w14:ligatures w14:val="none"/>
        </w:rPr>
        <w:lastRenderedPageBreak/>
        <w:t>Социал</w:t>
      </w:r>
      <w:r w:rsidRPr="00A26F87">
        <w:rPr>
          <w:rFonts w:ascii="Times New Roman" w:eastAsia="Times New Roman" w:hAnsi="Times New Roman" w:cs="Times New Roman"/>
          <w:b/>
          <w:kern w:val="0"/>
          <w:sz w:val="28"/>
          <w:szCs w:val="28"/>
          <w:lang w:val="ky-KG" w:eastAsia="x-none"/>
          <w14:ligatures w14:val="none"/>
        </w:rPr>
        <w:t xml:space="preserve">дык </w:t>
      </w:r>
      <w:r w:rsidRPr="00A26F87">
        <w:rPr>
          <w:rFonts w:ascii="Times New Roman" w:eastAsia="Times New Roman" w:hAnsi="Times New Roman" w:cs="Times New Roman"/>
          <w:b/>
          <w:kern w:val="0"/>
          <w:sz w:val="28"/>
          <w:szCs w:val="28"/>
          <w:lang w:val="x-none" w:eastAsia="x-none"/>
          <w14:ligatures w14:val="none"/>
        </w:rPr>
        <w:t>сектор</w:t>
      </w:r>
    </w:p>
    <w:p w14:paraId="108A6DC6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  <w:t>Билим берүү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. Акыркы беш жылда күндүзгү жалпы билим берүүчү уюмдардын саны 22 бирдикке көбөйдү жана 2023/2024-окуу жылдарында 183 бирдикти түздү, орто кесиптик билим берүүчү уюмдардын саны 10 бирдикке көбөйдү жана 62 бирдикти түздү, жогорку кесиптик уюмдардын саны 15 бирдикке көбөйдү жана 53 бирдикти түздү.</w:t>
      </w:r>
    </w:p>
    <w:p w14:paraId="29A1FF00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2023/2024-окуу жылдарында 2019/2020-окуу жылдарына салыштырганда күндүзгү жалпы билим берүүчү уюмдарда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окугандардын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саны 41,2 миң адамга, орто кесиптик билим берүүчү уюмдарда окугандар 15,7миң адамга көбөйгөнү байкалды, ал эми жогорку кесиптик билим берүүчү уюмдардагы студенттердин саны 14,5 миң адамга көбөйдү.</w:t>
      </w:r>
    </w:p>
    <w:p w14:paraId="46C07413" w14:textId="77777777" w:rsidR="00A26F87" w:rsidRPr="00A26F87" w:rsidRDefault="00A26F87" w:rsidP="00A26F87">
      <w:pPr>
        <w:spacing w:after="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</w:p>
    <w:p w14:paraId="6031C4E8" w14:textId="77777777" w:rsidR="00A26F87" w:rsidRPr="00A26F87" w:rsidRDefault="00A26F87" w:rsidP="00A26F87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  <w:t>7-г</w:t>
      </w: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  <w:t>рафик: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  <w:t xml:space="preserve">Жогорку </w:t>
      </w: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  <w:t xml:space="preserve">кесиптик билим берүүчү  </w:t>
      </w:r>
      <w:proofErr w:type="spellStart"/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  <w:t>уюмдарындагы</w:t>
      </w:r>
      <w:proofErr w:type="spellEnd"/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  <w:t>студент</w:t>
      </w: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  <w:t>тердин саны</w:t>
      </w:r>
    </w:p>
    <w:p w14:paraId="705BE779" w14:textId="77777777" w:rsidR="00A26F87" w:rsidRPr="00A26F87" w:rsidRDefault="00A26F87" w:rsidP="00A26F87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kern w:val="0"/>
          <w:sz w:val="20"/>
          <w:szCs w:val="20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i/>
          <w:kern w:val="0"/>
          <w:sz w:val="20"/>
          <w:szCs w:val="20"/>
          <w:lang w:val="ky-KG" w:eastAsia="ru-RU"/>
          <w14:ligatures w14:val="none"/>
        </w:rPr>
        <w:t>(миң адам)</w:t>
      </w:r>
    </w:p>
    <w:p w14:paraId="10CBFC14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object w:dxaOrig="9015" w:dyaOrig="3180" w14:anchorId="5A795FC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159pt" o:ole="">
            <v:imagedata r:id="rId29" o:title=""/>
          </v:shape>
          <o:OLEObject Type="Embed" ProgID="MSGraph.Chart.8" ShapeID="_x0000_i1025" DrawAspect="Content" ObjectID="_1795429115" r:id="rId30">
            <o:FieldCodes>\s</o:FieldCodes>
          </o:OLEObject>
        </w:objec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ab/>
      </w: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x-none"/>
          <w14:ligatures w14:val="none"/>
        </w:rPr>
        <w:t>Саламаттыкты сактоо.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 xml:space="preserve"> 2023-жылы калктын 10 миңине алганда медицина кызматкерлери менен камсыз кылуу төмөнкүдөй болду: дарыгерлер – 22, 2019-ж. 26, орто медициналык персонал менен – 32, 2019-ж. 37 ни түздү. 2023-жылы калктын 10 миңине оорукана койкалары менен камсыздоо 21 ди , 2019-ж. 26 ны түздү. </w:t>
      </w:r>
    </w:p>
    <w:p w14:paraId="7C924D20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 xml:space="preserve">2019-2023-жылдарда калктын 100 миңине эсептегенде кан жана кан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жараткыч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 xml:space="preserve"> органдарынын 31,4 пайызга, тубаса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аномалдуулук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 xml:space="preserve"> (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өрчүүнүн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 xml:space="preserve"> кемтиги) менен – 27,8 пайызга, көз жана анын кошумчасы менен – 25,4 пайызга, дем алуу органдарынын оорулары менен – 5,8  пайызга, кош бойлуулуктун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оордошу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 xml:space="preserve">, төрөт жана төрөттөн кийинки мезгилинде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ооругандардын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 xml:space="preserve"> саны – 22,5 пайызга, теринин жана тери  астындагы клеткалардын оорулары – 28,2 инфекциялык жана мите оорулары менен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ооругандардын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 xml:space="preserve"> саны 28,1 пайызга</w:t>
      </w:r>
      <w:r w:rsidRPr="00A26F87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val="ky-KG" w:eastAsia="x-none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 xml:space="preserve">азайды. Ал эми тамак сиңирүү органдарынын оорулары – 20  пайызга  көбөйдү.  </w:t>
      </w:r>
    </w:p>
    <w:p w14:paraId="13A5B7DE" w14:textId="77777777" w:rsidR="00A26F87" w:rsidRPr="00A26F87" w:rsidRDefault="00A26F87" w:rsidP="00A26F87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</w:pPr>
    </w:p>
    <w:p w14:paraId="578B8136" w14:textId="77777777" w:rsidR="00A26F87" w:rsidRPr="00A26F87" w:rsidRDefault="00A26F87" w:rsidP="00A26F87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</w:pPr>
    </w:p>
    <w:p w14:paraId="1DE8CBFC" w14:textId="77777777" w:rsidR="00A26F87" w:rsidRPr="00A26F87" w:rsidRDefault="00A26F87" w:rsidP="00A26F87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</w:pPr>
    </w:p>
    <w:p w14:paraId="06E65473" w14:textId="77777777" w:rsidR="00A26F87" w:rsidRPr="00A26F87" w:rsidRDefault="00A26F87" w:rsidP="00A26F87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</w:pPr>
    </w:p>
    <w:p w14:paraId="4D426158" w14:textId="77777777" w:rsidR="00A26F87" w:rsidRPr="00A26F87" w:rsidRDefault="00A26F87" w:rsidP="00A26F87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</w:pPr>
    </w:p>
    <w:p w14:paraId="069D5533" w14:textId="77777777" w:rsidR="00A26F87" w:rsidRPr="00A26F87" w:rsidRDefault="00A26F87" w:rsidP="00A26F87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</w:pPr>
    </w:p>
    <w:p w14:paraId="5CDA2C0A" w14:textId="77777777" w:rsidR="00A26F87" w:rsidRPr="00A26F87" w:rsidRDefault="00A26F87" w:rsidP="00A26F87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</w:pPr>
    </w:p>
    <w:p w14:paraId="38D86369" w14:textId="77777777" w:rsidR="00A26F87" w:rsidRPr="00A26F87" w:rsidRDefault="00A26F87" w:rsidP="00A26F87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</w:pPr>
    </w:p>
    <w:p w14:paraId="606A7C93" w14:textId="77777777" w:rsidR="00A26F87" w:rsidRPr="00A26F87" w:rsidRDefault="00A26F87" w:rsidP="00A26F87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</w:pPr>
    </w:p>
    <w:p w14:paraId="7039ED8A" w14:textId="77777777" w:rsidR="00A26F87" w:rsidRPr="00A26F87" w:rsidRDefault="00A26F87" w:rsidP="00A26F87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</w:pPr>
    </w:p>
    <w:p w14:paraId="795AB4AD" w14:textId="77777777" w:rsidR="00A26F87" w:rsidRPr="00A26F87" w:rsidRDefault="00A26F87" w:rsidP="00A26F87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</w:pPr>
    </w:p>
    <w:p w14:paraId="27D24045" w14:textId="77777777" w:rsidR="00A26F87" w:rsidRPr="00A26F87" w:rsidRDefault="00A26F87" w:rsidP="00A26F87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  <w:t>8-график: Калктын жан башына алгандагы реалдуу акчалай кирешелер</w:t>
      </w:r>
    </w:p>
    <w:p w14:paraId="47F84E70" w14:textId="77777777" w:rsidR="00A26F87" w:rsidRPr="00A26F87" w:rsidRDefault="00A26F87" w:rsidP="00A26F87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kern w:val="0"/>
          <w:sz w:val="20"/>
          <w:szCs w:val="20"/>
          <w:lang w:val="ru-RU" w:eastAsia="ru-RU"/>
          <w14:ligatures w14:val="none"/>
        </w:rPr>
      </w:pPr>
      <w:proofErr w:type="gramStart"/>
      <w:r w:rsidRPr="00A26F87">
        <w:rPr>
          <w:rFonts w:ascii="Times New Roman" w:eastAsia="Times New Roman" w:hAnsi="Times New Roman" w:cs="Times New Roman"/>
          <w:i/>
          <w:kern w:val="0"/>
          <w:sz w:val="20"/>
          <w:szCs w:val="20"/>
          <w:lang w:val="ru-RU" w:eastAsia="ru-RU"/>
          <w14:ligatures w14:val="none"/>
        </w:rPr>
        <w:t xml:space="preserve">( </w:t>
      </w:r>
      <w:r w:rsidRPr="00A26F87">
        <w:rPr>
          <w:rFonts w:ascii="Times New Roman" w:eastAsia="Times New Roman" w:hAnsi="Times New Roman" w:cs="Times New Roman"/>
          <w:i/>
          <w:kern w:val="0"/>
          <w:sz w:val="20"/>
          <w:szCs w:val="20"/>
          <w:lang w:val="ky-KG" w:eastAsia="ru-RU"/>
          <w14:ligatures w14:val="none"/>
        </w:rPr>
        <w:t>мурунку</w:t>
      </w:r>
      <w:proofErr w:type="gramEnd"/>
      <w:r w:rsidRPr="00A26F87">
        <w:rPr>
          <w:rFonts w:ascii="Times New Roman" w:eastAsia="Times New Roman" w:hAnsi="Times New Roman" w:cs="Times New Roman"/>
          <w:i/>
          <w:kern w:val="0"/>
          <w:sz w:val="20"/>
          <w:szCs w:val="20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i/>
          <w:kern w:val="0"/>
          <w:sz w:val="20"/>
          <w:szCs w:val="20"/>
          <w:lang w:val="ru-RU" w:eastAsia="ru-RU"/>
          <w14:ligatures w14:val="none"/>
        </w:rPr>
        <w:t>жылга</w:t>
      </w:r>
      <w:proofErr w:type="spellEnd"/>
      <w:r w:rsidRPr="00A26F87">
        <w:rPr>
          <w:rFonts w:ascii="Times New Roman" w:eastAsia="Times New Roman" w:hAnsi="Times New Roman" w:cs="Times New Roman"/>
          <w:i/>
          <w:kern w:val="0"/>
          <w:sz w:val="20"/>
          <w:szCs w:val="20"/>
          <w:lang w:val="ru-RU" w:eastAsia="ru-RU"/>
          <w14:ligatures w14:val="none"/>
        </w:rPr>
        <w:t xml:space="preserve"> карата </w:t>
      </w:r>
      <w:proofErr w:type="spellStart"/>
      <w:r w:rsidRPr="00A26F87">
        <w:rPr>
          <w:rFonts w:ascii="Times New Roman" w:eastAsia="Times New Roman" w:hAnsi="Times New Roman" w:cs="Times New Roman"/>
          <w:i/>
          <w:kern w:val="0"/>
          <w:sz w:val="20"/>
          <w:szCs w:val="20"/>
          <w:lang w:val="ru-RU" w:eastAsia="ru-RU"/>
          <w14:ligatures w14:val="none"/>
        </w:rPr>
        <w:t>пайыз</w:t>
      </w:r>
      <w:proofErr w:type="spellEnd"/>
      <w:r w:rsidRPr="00A26F87">
        <w:rPr>
          <w:rFonts w:ascii="Times New Roman" w:eastAsia="Times New Roman" w:hAnsi="Times New Roman" w:cs="Times New Roman"/>
          <w:i/>
          <w:kern w:val="0"/>
          <w:sz w:val="20"/>
          <w:szCs w:val="20"/>
          <w:lang w:val="ru-RU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i/>
          <w:kern w:val="0"/>
          <w:sz w:val="20"/>
          <w:szCs w:val="20"/>
          <w:lang w:val="ru-RU" w:eastAsia="ru-RU"/>
          <w14:ligatures w14:val="none"/>
        </w:rPr>
        <w:t>менен</w:t>
      </w:r>
      <w:proofErr w:type="spellEnd"/>
      <w:r w:rsidRPr="00A26F87">
        <w:rPr>
          <w:rFonts w:ascii="Times New Roman" w:eastAsia="Times New Roman" w:hAnsi="Times New Roman" w:cs="Times New Roman"/>
          <w:i/>
          <w:kern w:val="0"/>
          <w:sz w:val="20"/>
          <w:szCs w:val="20"/>
          <w:lang w:val="ru-RU" w:eastAsia="ru-RU"/>
          <w14:ligatures w14:val="none"/>
        </w:rPr>
        <w:t>)</w:t>
      </w:r>
    </w:p>
    <w:p w14:paraId="1BE60172" w14:textId="77777777" w:rsidR="00A26F87" w:rsidRPr="00A26F87" w:rsidRDefault="00A26F87" w:rsidP="00A26F87">
      <w:pPr>
        <w:spacing w:after="0" w:line="276" w:lineRule="auto"/>
        <w:rPr>
          <w:rFonts w:ascii="Times New Roman" w:eastAsia="Times New Roman" w:hAnsi="Times New Roman" w:cs="Times New Roman"/>
          <w:kern w:val="0"/>
          <w:sz w:val="20"/>
          <w:szCs w:val="20"/>
          <w:lang w:val="ru-RU" w:eastAsia="ru-RU"/>
          <w14:ligatures w14:val="none"/>
        </w:rPr>
      </w:pPr>
    </w:p>
    <w:p w14:paraId="61D23553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</w:p>
    <w:bookmarkStart w:id="15" w:name="_MON_1720426673"/>
    <w:bookmarkEnd w:id="15"/>
    <w:p w14:paraId="585492DC" w14:textId="77777777" w:rsidR="00A26F87" w:rsidRPr="00A26F87" w:rsidRDefault="00A26F87" w:rsidP="00A26F87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object w:dxaOrig="9902" w:dyaOrig="3315" w14:anchorId="7D5B5324">
          <v:shape id="_x0000_i1026" type="#_x0000_t75" style="width:494.25pt;height:165pt" o:ole="">
            <v:imagedata r:id="rId31" o:title="" cropbottom="-18f"/>
            <o:lock v:ext="edit" aspectratio="f"/>
          </v:shape>
          <o:OLEObject Type="Embed" ProgID="Excel.Sheet.8" ShapeID="_x0000_i1026" DrawAspect="Content" ObjectID="_1795429116" r:id="rId32">
            <o:FieldCodes>\s</o:FieldCodes>
          </o:OLEObject>
        </w:object>
      </w:r>
    </w:p>
    <w:p w14:paraId="3F92D65E" w14:textId="77777777" w:rsidR="00A26F87" w:rsidRPr="00A26F87" w:rsidRDefault="00A26F87" w:rsidP="00A26F87">
      <w:pPr>
        <w:spacing w:after="0" w:line="276" w:lineRule="auto"/>
        <w:ind w:left="567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 w:eastAsia="x-none"/>
          <w14:ligatures w14:val="none"/>
        </w:rPr>
      </w:pPr>
    </w:p>
    <w:p w14:paraId="7F36A2D2" w14:textId="77777777" w:rsidR="00A26F87" w:rsidRPr="00A26F87" w:rsidRDefault="00A26F87" w:rsidP="00A26F87">
      <w:pPr>
        <w:spacing w:after="0" w:line="276" w:lineRule="auto"/>
        <w:ind w:left="567" w:firstLine="141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</w:pPr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 xml:space="preserve">   Кедейчиликти азайтуунун бирден бир негизги көрсөткүчтөрү болуп, калктын реалдуу акчалай кирешелеринин </w:t>
      </w:r>
      <w:proofErr w:type="spellStart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>өсүүсү</w:t>
      </w:r>
      <w:proofErr w:type="spellEnd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 xml:space="preserve"> саналат  (керектөө бааларынын индексин эсепке алганда).</w:t>
      </w:r>
    </w:p>
    <w:p w14:paraId="6E1147D9" w14:textId="77777777" w:rsidR="00A26F87" w:rsidRPr="00A26F87" w:rsidRDefault="00A26F87" w:rsidP="00A26F87">
      <w:pPr>
        <w:spacing w:after="0" w:line="276" w:lineRule="auto"/>
        <w:ind w:left="567" w:firstLine="141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</w:pPr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 xml:space="preserve">   8-Графикте көрсөтүлгөндөй, 2019-2023 </w:t>
      </w:r>
      <w:proofErr w:type="spellStart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>ж.ж</w:t>
      </w:r>
      <w:proofErr w:type="spellEnd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 xml:space="preserve">. калктын реалдуу акчалай кирешелеринин </w:t>
      </w:r>
      <w:proofErr w:type="spellStart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>төмөндөшүн</w:t>
      </w:r>
      <w:proofErr w:type="spellEnd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 xml:space="preserve"> көрүүгө болот. 2023-жылы 2022-жылга салыштырганда ал 114,9  пайызга  жогорулады. </w:t>
      </w:r>
    </w:p>
    <w:p w14:paraId="27FE4FE3" w14:textId="77777777" w:rsidR="00A26F87" w:rsidRPr="00A26F87" w:rsidRDefault="00A26F87" w:rsidP="00A26F87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y-KG" w:eastAsia="x-none"/>
          <w14:ligatures w14:val="none"/>
        </w:rPr>
      </w:pPr>
    </w:p>
    <w:p w14:paraId="624B7B46" w14:textId="77777777" w:rsidR="00A26F87" w:rsidRPr="00A26F87" w:rsidRDefault="00A26F87" w:rsidP="00A26F87">
      <w:pPr>
        <w:spacing w:after="0" w:line="276" w:lineRule="auto"/>
        <w:ind w:left="142" w:right="-142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y-KG" w:eastAsia="x-none"/>
          <w14:ligatures w14:val="none"/>
        </w:rPr>
      </w:pPr>
    </w:p>
    <w:p w14:paraId="04C51509" w14:textId="77777777" w:rsidR="00A26F87" w:rsidRPr="00A26F87" w:rsidRDefault="00A26F87" w:rsidP="00A26F87">
      <w:pPr>
        <w:spacing w:after="0" w:line="276" w:lineRule="auto"/>
        <w:ind w:firstLine="1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y-KG" w:eastAsia="x-none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y-KG" w:eastAsia="x-none"/>
          <w14:ligatures w14:val="none"/>
        </w:rPr>
        <w:tab/>
      </w:r>
    </w:p>
    <w:p w14:paraId="17C49D44" w14:textId="77777777" w:rsidR="00A26F87" w:rsidRPr="00A26F87" w:rsidRDefault="00A26F87" w:rsidP="00A26F87">
      <w:pPr>
        <w:rPr>
          <w:lang w:val="ky-KG"/>
        </w:rPr>
      </w:pPr>
    </w:p>
    <w:p w14:paraId="6CD1E682" w14:textId="77777777" w:rsidR="00A26F87" w:rsidRPr="00A26F87" w:rsidRDefault="00A26F87" w:rsidP="00A26F87">
      <w:pPr>
        <w:rPr>
          <w:lang w:val="ky-KG"/>
        </w:rPr>
      </w:pPr>
    </w:p>
    <w:p w14:paraId="4B84FAE4" w14:textId="77777777" w:rsidR="00A26F87" w:rsidRPr="00A26F87" w:rsidRDefault="00A26F87" w:rsidP="00A26F87">
      <w:pPr>
        <w:rPr>
          <w:lang w:val="ky-KG"/>
        </w:rPr>
      </w:pPr>
    </w:p>
    <w:p w14:paraId="4799EBCC" w14:textId="77777777" w:rsidR="00A26F87" w:rsidRPr="00A26F87" w:rsidRDefault="00A26F87" w:rsidP="00A26F87">
      <w:pPr>
        <w:rPr>
          <w:lang w:val="ky-KG"/>
        </w:rPr>
      </w:pPr>
    </w:p>
    <w:p w14:paraId="76F7CB52" w14:textId="77777777" w:rsidR="00A26F87" w:rsidRPr="00A26F87" w:rsidRDefault="00A26F87" w:rsidP="00A26F87">
      <w:pPr>
        <w:rPr>
          <w:lang w:val="ky-KG"/>
        </w:rPr>
      </w:pPr>
    </w:p>
    <w:p w14:paraId="1B3FFD4E" w14:textId="77777777" w:rsidR="00A26F87" w:rsidRPr="00A26F87" w:rsidRDefault="00A26F87" w:rsidP="00A26F87">
      <w:pPr>
        <w:rPr>
          <w:lang w:val="ky-KG"/>
        </w:rPr>
      </w:pPr>
    </w:p>
    <w:p w14:paraId="00E55E33" w14:textId="77777777" w:rsidR="00A26F87" w:rsidRPr="00A26F87" w:rsidRDefault="00A26F87" w:rsidP="00A26F87">
      <w:pPr>
        <w:rPr>
          <w:lang w:val="ky-KG"/>
        </w:rPr>
      </w:pPr>
    </w:p>
    <w:p w14:paraId="7A5B7B3A" w14:textId="77777777" w:rsidR="00A26F87" w:rsidRPr="00A26F87" w:rsidRDefault="00A26F87" w:rsidP="00A26F87">
      <w:pPr>
        <w:rPr>
          <w:lang w:val="ky-KG"/>
        </w:rPr>
      </w:pPr>
    </w:p>
    <w:p w14:paraId="229362D3" w14:textId="77777777" w:rsidR="00A26F87" w:rsidRPr="00A26F87" w:rsidRDefault="00A26F87" w:rsidP="00A26F87">
      <w:pPr>
        <w:rPr>
          <w:lang w:val="ky-KG"/>
        </w:rPr>
      </w:pPr>
    </w:p>
    <w:p w14:paraId="0B42F652" w14:textId="77777777" w:rsidR="00A26F87" w:rsidRPr="00A26F87" w:rsidRDefault="00A26F87" w:rsidP="00A26F87">
      <w:pPr>
        <w:rPr>
          <w:lang w:val="ky-KG"/>
        </w:rPr>
      </w:pPr>
    </w:p>
    <w:p w14:paraId="22F06E13" w14:textId="77777777" w:rsidR="00A26F87" w:rsidRPr="00A26F87" w:rsidRDefault="00A26F87" w:rsidP="00A26F87">
      <w:pPr>
        <w:rPr>
          <w:lang w:val="ky-KG"/>
        </w:rPr>
      </w:pPr>
    </w:p>
    <w:p w14:paraId="7CBB90E9" w14:textId="77777777" w:rsidR="00A26F87" w:rsidRPr="00A26F87" w:rsidRDefault="00A26F87" w:rsidP="00A26F87">
      <w:pPr>
        <w:rPr>
          <w:lang w:val="ky-KG"/>
        </w:rPr>
      </w:pPr>
    </w:p>
    <w:p w14:paraId="42B33BD2" w14:textId="77777777" w:rsidR="00A26F87" w:rsidRPr="00A26F87" w:rsidRDefault="00A26F87" w:rsidP="00A26F87">
      <w:pPr>
        <w:rPr>
          <w:lang w:val="ky-KG"/>
        </w:rPr>
      </w:pPr>
    </w:p>
    <w:p w14:paraId="710AC6D2" w14:textId="77777777" w:rsidR="00A26F87" w:rsidRPr="00A26F87" w:rsidRDefault="00A26F87" w:rsidP="00A26F87">
      <w:pPr>
        <w:rPr>
          <w:lang w:val="ky-KG"/>
        </w:rPr>
      </w:pPr>
    </w:p>
    <w:p w14:paraId="457A56D5" w14:textId="77777777" w:rsidR="00A26F87" w:rsidRPr="00A26F87" w:rsidRDefault="00A26F87" w:rsidP="00A26F87">
      <w:pPr>
        <w:numPr>
          <w:ilvl w:val="0"/>
          <w:numId w:val="2"/>
        </w:num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x-none" w:eastAsia="x-none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x-none" w:eastAsia="x-none"/>
          <w14:ligatures w14:val="none"/>
        </w:rPr>
        <w:lastRenderedPageBreak/>
        <w:t>Социально -экономическое развитие города Бишкек</w:t>
      </w:r>
    </w:p>
    <w:p w14:paraId="0161FCA1" w14:textId="77777777" w:rsidR="00A26F87" w:rsidRPr="00A26F87" w:rsidRDefault="00A26F87" w:rsidP="00A26F8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  <w:t>Бишкек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—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столица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Кыргызской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Республики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и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крупнейший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город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страны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.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Составляет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особую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административную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единицу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и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является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городом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республиканского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подчинения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.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Город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расположен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в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Чуйской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долине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у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северного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подножья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Кыргызского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Ала-Тоо на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наклонной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равнине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, на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высоте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700-900 м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над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уровнем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моря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, в 25 км от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границы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с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Казахстаном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.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Используемая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территория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города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Бишкек по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данным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переписи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населения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2009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года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составляет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169,6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кв.км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.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Административно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город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разделен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на 4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района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: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Октябрьский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,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Первомайский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,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Свердловский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,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Ленинский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.</w:t>
      </w:r>
    </w:p>
    <w:p w14:paraId="27255866" w14:textId="77777777" w:rsidR="00A26F87" w:rsidRPr="00A26F87" w:rsidRDefault="00A26F87" w:rsidP="00A26F8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На 1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января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2024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года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постоянное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население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города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Бишкек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составило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1165,5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тыс.человек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. </w:t>
      </w:r>
    </w:p>
    <w:p w14:paraId="5EBD0577" w14:textId="77777777" w:rsidR="00A26F87" w:rsidRPr="00A26F87" w:rsidRDefault="00A26F87" w:rsidP="00A26F8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За</w:t>
      </w:r>
      <w:r w:rsidRPr="00A26F8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x-none" w:eastAsia="x-none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период с 2019-2023 г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.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г. в экономике города произошли определенные изменения.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 xml:space="preserve">По данным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Единого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государственного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регистра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статистических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единиц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 xml:space="preserve"> из общего количества зарегистрированных юридических лиц по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г.Бишкек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соотношение государственного и частного секторов за период с 2019-2023 г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.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г. изменилось следующим образом: доля государственного сектора снизилась с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2,5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до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 xml:space="preserve">1,9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процента, соответственно, доля частного сектора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также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снизилась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с 9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7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,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5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до 97,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3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процента.</w:t>
      </w:r>
    </w:p>
    <w:p w14:paraId="1487855B" w14:textId="77777777" w:rsidR="00A26F87" w:rsidRPr="00A26F87" w:rsidRDefault="00A26F87" w:rsidP="00A26F87">
      <w:pPr>
        <w:spacing w:after="120" w:line="36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Среднегодовая численность занятых в экономике увеличилась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 xml:space="preserve"> с 2019-2023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г.г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на 93,5 тыс. человек и составила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557,1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ты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с. чел.</w:t>
      </w:r>
    </w:p>
    <w:p w14:paraId="2E13AB0F" w14:textId="77777777" w:rsidR="00A26F87" w:rsidRPr="00A26F87" w:rsidRDefault="00A26F87" w:rsidP="00A26F87">
      <w:pPr>
        <w:spacing w:after="120" w:line="36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Среднемесячная номинальная заработная плата в 2023г.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сложилась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 xml:space="preserve"> в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размере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37455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сом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ов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и по сравнению с 2019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г. возросла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 xml:space="preserve"> в 1,8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раза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. Прожиточный минимум для основных социально-демографических групп населения в среднем на душу населения в 2023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г. составил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7901,14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сомов в месяц.</w:t>
      </w:r>
    </w:p>
    <w:p w14:paraId="43961E5D" w14:textId="77777777" w:rsidR="00A26F87" w:rsidRPr="00A26F87" w:rsidRDefault="00A26F87" w:rsidP="00A26F87">
      <w:pPr>
        <w:spacing w:after="120" w:line="36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Местный бюджет в 2023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г. исполнен с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дефицитом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(превышение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расходов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над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доходами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) в сумме 642,1 млн. сомов.</w:t>
      </w:r>
    </w:p>
    <w:p w14:paraId="7117AD4C" w14:textId="77777777" w:rsidR="00A26F87" w:rsidRPr="00A26F87" w:rsidRDefault="00A26F87" w:rsidP="00A26F87">
      <w:pPr>
        <w:spacing w:after="120" w:line="36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Внешнеторговый оборот товарами и услугами в 2023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г. составил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8115,2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млн. долларов США, что в 2 раза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больше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, чем в 2019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г., экспорт товаров и услуг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возрос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 xml:space="preserve">в 1,6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раза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, импорт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 xml:space="preserve">  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возрос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 xml:space="preserve"> в 2 раза.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</w:t>
      </w:r>
    </w:p>
    <w:p w14:paraId="346042CF" w14:textId="77777777" w:rsidR="00A26F87" w:rsidRPr="00A26F87" w:rsidRDefault="00A26F87" w:rsidP="00A26F87">
      <w:pPr>
        <w:spacing w:after="120" w:line="360" w:lineRule="auto"/>
        <w:ind w:firstLine="567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Общий уровень бедности в 2023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г. составил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32,4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процента, против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11,9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процента в 2019 г.,  уровень крайней бедности  в 2023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г.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отмечен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 xml:space="preserve"> 5,7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процента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.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</w:t>
      </w:r>
    </w:p>
    <w:p w14:paraId="6BEFBEF6" w14:textId="77777777" w:rsidR="00A26F87" w:rsidRPr="00A26F87" w:rsidRDefault="00A26F87" w:rsidP="00A26F87">
      <w:pPr>
        <w:spacing w:after="12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 w:eastAsia="ru-RU"/>
          <w14:ligatures w14:val="none"/>
        </w:rPr>
      </w:pPr>
    </w:p>
    <w:p w14:paraId="677DD34F" w14:textId="77777777" w:rsidR="00A26F87" w:rsidRPr="00A26F87" w:rsidRDefault="00A26F87" w:rsidP="00A26F87">
      <w:pPr>
        <w:spacing w:after="12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 w:eastAsia="ru-RU"/>
          <w14:ligatures w14:val="none"/>
        </w:rPr>
      </w:pPr>
    </w:p>
    <w:p w14:paraId="612065EC" w14:textId="77777777" w:rsidR="00A26F87" w:rsidRPr="00A26F87" w:rsidRDefault="00A26F87" w:rsidP="00A26F87">
      <w:pPr>
        <w:spacing w:after="12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 w:eastAsia="ru-RU"/>
          <w14:ligatures w14:val="none"/>
        </w:rPr>
      </w:pPr>
    </w:p>
    <w:p w14:paraId="32F301FA" w14:textId="77777777" w:rsidR="00A26F87" w:rsidRPr="00A26F87" w:rsidRDefault="00A26F87" w:rsidP="00A26F87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 w:eastAsia="ru-RU"/>
          <w14:ligatures w14:val="none"/>
        </w:rPr>
      </w:pPr>
    </w:p>
    <w:p w14:paraId="2F9F953C" w14:textId="77777777" w:rsidR="00A26F87" w:rsidRPr="00A26F87" w:rsidRDefault="00A26F87" w:rsidP="00A26F87">
      <w:pPr>
        <w:spacing w:after="120" w:line="36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</w:pPr>
      <w:bookmarkStart w:id="16" w:name="_Hlk178681501"/>
      <w:bookmarkStart w:id="17" w:name="_Hlk178680923"/>
      <w:r w:rsidRPr="00A26F8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 w:eastAsia="ru-RU"/>
          <w14:ligatures w14:val="none"/>
        </w:rPr>
        <w:t>Таблица I: Основные социально-экономические показатели</w:t>
      </w:r>
    </w:p>
    <w:p w14:paraId="182CE83B" w14:textId="77777777" w:rsidR="00A26F87" w:rsidRPr="00A26F87" w:rsidRDefault="00A26F87" w:rsidP="00A26F87">
      <w:pPr>
        <w:spacing w:after="0" w:line="240" w:lineRule="auto"/>
        <w:ind w:firstLine="1276"/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val="ru-RU" w:eastAsia="ru-RU"/>
          <w14:ligatures w14:val="none"/>
        </w:rPr>
        <w:t>(в процентах к предыдущему году)</w:t>
      </w:r>
    </w:p>
    <w:bookmarkEnd w:id="16"/>
    <w:p w14:paraId="0DD5D336" w14:textId="77777777" w:rsidR="00A26F87" w:rsidRPr="00A26F87" w:rsidRDefault="00A26F87" w:rsidP="00A26F87">
      <w:pPr>
        <w:spacing w:after="0" w:line="240" w:lineRule="auto"/>
        <w:ind w:firstLine="1276"/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val="ru-RU" w:eastAsia="ru-RU"/>
          <w14:ligatures w14:val="none"/>
        </w:rPr>
      </w:pPr>
    </w:p>
    <w:bookmarkEnd w:id="17"/>
    <w:tbl>
      <w:tblPr>
        <w:tblW w:w="9485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4396"/>
        <w:gridCol w:w="1135"/>
        <w:gridCol w:w="990"/>
        <w:gridCol w:w="989"/>
        <w:gridCol w:w="988"/>
        <w:gridCol w:w="987"/>
      </w:tblGrid>
      <w:tr w:rsidR="00A26F87" w:rsidRPr="00A26F87" w14:paraId="58957F1A" w14:textId="77777777" w:rsidTr="00DC24EF">
        <w:trPr>
          <w:trHeight w:val="300"/>
        </w:trPr>
        <w:tc>
          <w:tcPr>
            <w:tcW w:w="43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5F1485CC" w14:textId="77777777" w:rsidR="00A26F87" w:rsidRPr="00A26F87" w:rsidRDefault="00A26F87" w:rsidP="00A26F8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15DD261" w14:textId="77777777" w:rsidR="00A26F87" w:rsidRPr="00A26F87" w:rsidRDefault="00A26F87" w:rsidP="00A26F8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2019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14:paraId="775CA2F5" w14:textId="77777777" w:rsidR="00A26F87" w:rsidRPr="00A26F87" w:rsidRDefault="00A26F87" w:rsidP="00A26F8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2020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37E49B66" w14:textId="77777777" w:rsidR="00A26F87" w:rsidRPr="00A26F87" w:rsidRDefault="00A26F87" w:rsidP="00A26F8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2021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582A5E69" w14:textId="77777777" w:rsidR="00A26F87" w:rsidRPr="00A26F87" w:rsidRDefault="00A26F87" w:rsidP="00A26F8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2022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6C74D17C" w14:textId="77777777" w:rsidR="00A26F87" w:rsidRPr="00A26F87" w:rsidRDefault="00A26F87" w:rsidP="00A26F8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2023</w:t>
            </w:r>
          </w:p>
        </w:tc>
      </w:tr>
      <w:tr w:rsidR="00A26F87" w:rsidRPr="00A26F87" w14:paraId="4BEADDE9" w14:textId="77777777" w:rsidTr="00DC24EF">
        <w:trPr>
          <w:trHeight w:val="160"/>
        </w:trPr>
        <w:tc>
          <w:tcPr>
            <w:tcW w:w="4396" w:type="dxa"/>
            <w:tcBorders>
              <w:top w:val="single" w:sz="6" w:space="0" w:color="auto"/>
            </w:tcBorders>
            <w:noWrap/>
            <w:vAlign w:val="center"/>
            <w:hideMark/>
          </w:tcPr>
          <w:p w14:paraId="7A39E86D" w14:textId="77777777" w:rsidR="00A26F87" w:rsidRPr="00A26F87" w:rsidRDefault="00A26F87" w:rsidP="00A26F8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val="en-US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Продукция промышленности</w:t>
            </w:r>
            <w:r w:rsidRPr="00A26F87">
              <w:rPr>
                <w:rFonts w:ascii="Times New Roman" w:eastAsia="Times New Roman" w:hAnsi="Times New Roman" w:cs="Times New Roman"/>
                <w:b/>
                <w:bCs/>
                <w:color w:val="2F5496" w:themeColor="accent1" w:themeShade="BF"/>
                <w:kern w:val="0"/>
                <w:sz w:val="18"/>
                <w:szCs w:val="18"/>
                <w:vertAlign w:val="superscript"/>
                <w:lang w:val="ru-RU" w:eastAsia="ru-RU"/>
                <w14:ligatures w14:val="none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</w:tcBorders>
            <w:vAlign w:val="bottom"/>
            <w:hideMark/>
          </w:tcPr>
          <w:p w14:paraId="1A969197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114,0</w:t>
            </w:r>
          </w:p>
        </w:tc>
        <w:tc>
          <w:tcPr>
            <w:tcW w:w="990" w:type="dxa"/>
            <w:tcBorders>
              <w:top w:val="single" w:sz="6" w:space="0" w:color="auto"/>
            </w:tcBorders>
            <w:hideMark/>
          </w:tcPr>
          <w:p w14:paraId="1D5C083A" w14:textId="77777777" w:rsidR="00A26F87" w:rsidRPr="00A26F87" w:rsidRDefault="00A26F87" w:rsidP="00A26F87">
            <w:pPr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95,0</w:t>
            </w:r>
          </w:p>
        </w:tc>
        <w:tc>
          <w:tcPr>
            <w:tcW w:w="989" w:type="dxa"/>
            <w:tcBorders>
              <w:top w:val="single" w:sz="6" w:space="0" w:color="auto"/>
            </w:tcBorders>
          </w:tcPr>
          <w:p w14:paraId="6EB45FA6" w14:textId="77777777" w:rsidR="00A26F87" w:rsidRPr="00A26F87" w:rsidRDefault="00A26F87" w:rsidP="00A26F87">
            <w:pPr>
              <w:spacing w:before="120" w:after="0" w:line="240" w:lineRule="auto"/>
              <w:ind w:right="107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131,9</w:t>
            </w:r>
          </w:p>
        </w:tc>
        <w:tc>
          <w:tcPr>
            <w:tcW w:w="988" w:type="dxa"/>
            <w:tcBorders>
              <w:top w:val="single" w:sz="6" w:space="0" w:color="auto"/>
            </w:tcBorders>
          </w:tcPr>
          <w:p w14:paraId="18C6678E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107,8</w:t>
            </w:r>
          </w:p>
        </w:tc>
        <w:tc>
          <w:tcPr>
            <w:tcW w:w="987" w:type="dxa"/>
            <w:tcBorders>
              <w:top w:val="single" w:sz="6" w:space="0" w:color="auto"/>
            </w:tcBorders>
          </w:tcPr>
          <w:p w14:paraId="0E7F7CFE" w14:textId="77777777" w:rsidR="00A26F87" w:rsidRPr="00A26F87" w:rsidRDefault="00A26F87" w:rsidP="00A26F87">
            <w:pPr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121,5</w:t>
            </w:r>
          </w:p>
        </w:tc>
      </w:tr>
      <w:tr w:rsidR="00A26F87" w:rsidRPr="00A26F87" w14:paraId="70ACD58D" w14:textId="77777777" w:rsidTr="00DC24EF">
        <w:trPr>
          <w:trHeight w:val="596"/>
        </w:trPr>
        <w:tc>
          <w:tcPr>
            <w:tcW w:w="4396" w:type="dxa"/>
            <w:noWrap/>
            <w:vAlign w:val="center"/>
            <w:hideMark/>
          </w:tcPr>
          <w:p w14:paraId="0C5011FC" w14:textId="77777777" w:rsidR="00A26F87" w:rsidRPr="00A26F87" w:rsidRDefault="00A26F87" w:rsidP="00A26F87">
            <w:pPr>
              <w:spacing w:before="120" w:after="0" w:line="240" w:lineRule="auto"/>
              <w:ind w:left="-7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Инвестиции (капитальные вложения) в основной капитал</w:t>
            </w:r>
          </w:p>
        </w:tc>
        <w:tc>
          <w:tcPr>
            <w:tcW w:w="1135" w:type="dxa"/>
            <w:vAlign w:val="bottom"/>
            <w:hideMark/>
          </w:tcPr>
          <w:p w14:paraId="76CE97F5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103,8</w:t>
            </w:r>
          </w:p>
        </w:tc>
        <w:tc>
          <w:tcPr>
            <w:tcW w:w="990" w:type="dxa"/>
            <w:vAlign w:val="bottom"/>
            <w:hideMark/>
          </w:tcPr>
          <w:p w14:paraId="6EA880AC" w14:textId="77777777" w:rsidR="00A26F87" w:rsidRPr="00A26F87" w:rsidRDefault="00A26F87" w:rsidP="00A26F87">
            <w:pPr>
              <w:spacing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79,7</w:t>
            </w:r>
          </w:p>
        </w:tc>
        <w:tc>
          <w:tcPr>
            <w:tcW w:w="989" w:type="dxa"/>
            <w:vAlign w:val="bottom"/>
          </w:tcPr>
          <w:p w14:paraId="515D2B43" w14:textId="77777777" w:rsidR="00A26F87" w:rsidRPr="00A26F87" w:rsidRDefault="00A26F87" w:rsidP="00A26F87">
            <w:pPr>
              <w:spacing w:after="0" w:line="240" w:lineRule="auto"/>
              <w:ind w:right="107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90,3</w:t>
            </w:r>
          </w:p>
        </w:tc>
        <w:tc>
          <w:tcPr>
            <w:tcW w:w="988" w:type="dxa"/>
            <w:vAlign w:val="bottom"/>
          </w:tcPr>
          <w:p w14:paraId="7E518F04" w14:textId="77777777" w:rsidR="00A26F87" w:rsidRPr="00A26F87" w:rsidRDefault="00A26F87" w:rsidP="00A26F87">
            <w:pPr>
              <w:spacing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99,8</w:t>
            </w:r>
          </w:p>
        </w:tc>
        <w:tc>
          <w:tcPr>
            <w:tcW w:w="987" w:type="dxa"/>
          </w:tcPr>
          <w:p w14:paraId="19E878F4" w14:textId="77777777" w:rsidR="00A26F87" w:rsidRPr="00A26F87" w:rsidRDefault="00A26F87" w:rsidP="00A26F87">
            <w:pPr>
              <w:spacing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</w:p>
          <w:p w14:paraId="0674DCB8" w14:textId="77777777" w:rsidR="00A26F87" w:rsidRPr="00A26F87" w:rsidRDefault="00A26F87" w:rsidP="00A26F87">
            <w:pPr>
              <w:spacing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</w:p>
          <w:p w14:paraId="4C443B89" w14:textId="77777777" w:rsidR="00A26F87" w:rsidRPr="00A26F87" w:rsidRDefault="00A26F87" w:rsidP="00A26F87">
            <w:pPr>
              <w:spacing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121,4</w:t>
            </w:r>
          </w:p>
        </w:tc>
      </w:tr>
      <w:tr w:rsidR="00A26F87" w:rsidRPr="00A26F87" w14:paraId="4EF8FF8F" w14:textId="77777777" w:rsidTr="00DC24EF">
        <w:trPr>
          <w:trHeight w:val="99"/>
        </w:trPr>
        <w:tc>
          <w:tcPr>
            <w:tcW w:w="4396" w:type="dxa"/>
            <w:noWrap/>
            <w:vAlign w:val="bottom"/>
            <w:hideMark/>
          </w:tcPr>
          <w:p w14:paraId="318979CF" w14:textId="77777777" w:rsidR="00A26F87" w:rsidRPr="00A26F87" w:rsidRDefault="00A26F87" w:rsidP="00A26F8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Перевозки грузов всеми видами транспорта</w:t>
            </w:r>
          </w:p>
        </w:tc>
        <w:tc>
          <w:tcPr>
            <w:tcW w:w="1135" w:type="dxa"/>
            <w:vAlign w:val="bottom"/>
            <w:hideMark/>
          </w:tcPr>
          <w:p w14:paraId="0212D025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107,6</w:t>
            </w:r>
          </w:p>
        </w:tc>
        <w:tc>
          <w:tcPr>
            <w:tcW w:w="990" w:type="dxa"/>
            <w:vAlign w:val="bottom"/>
            <w:hideMark/>
          </w:tcPr>
          <w:p w14:paraId="26C7DC08" w14:textId="77777777" w:rsidR="00A26F87" w:rsidRPr="00A26F87" w:rsidRDefault="00A26F87" w:rsidP="00A26F87">
            <w:pPr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79,7</w:t>
            </w:r>
          </w:p>
        </w:tc>
        <w:tc>
          <w:tcPr>
            <w:tcW w:w="989" w:type="dxa"/>
          </w:tcPr>
          <w:p w14:paraId="5C50E869" w14:textId="77777777" w:rsidR="00A26F87" w:rsidRPr="00A26F87" w:rsidRDefault="00A26F87" w:rsidP="00A26F87">
            <w:pPr>
              <w:spacing w:before="120" w:after="0" w:line="240" w:lineRule="auto"/>
              <w:ind w:right="107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102,3</w:t>
            </w:r>
          </w:p>
        </w:tc>
        <w:tc>
          <w:tcPr>
            <w:tcW w:w="988" w:type="dxa"/>
          </w:tcPr>
          <w:p w14:paraId="26F0FC42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104,2</w:t>
            </w:r>
          </w:p>
        </w:tc>
        <w:tc>
          <w:tcPr>
            <w:tcW w:w="987" w:type="dxa"/>
          </w:tcPr>
          <w:p w14:paraId="060A29FA" w14:textId="77777777" w:rsidR="00A26F87" w:rsidRPr="00A26F87" w:rsidRDefault="00A26F87" w:rsidP="00A26F87">
            <w:pPr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117,9</w:t>
            </w:r>
          </w:p>
        </w:tc>
      </w:tr>
      <w:tr w:rsidR="00A26F87" w:rsidRPr="00A26F87" w14:paraId="5D8172AD" w14:textId="77777777" w:rsidTr="00DC24EF">
        <w:trPr>
          <w:trHeight w:val="132"/>
        </w:trPr>
        <w:tc>
          <w:tcPr>
            <w:tcW w:w="4396" w:type="dxa"/>
            <w:noWrap/>
            <w:vAlign w:val="bottom"/>
            <w:hideMark/>
          </w:tcPr>
          <w:p w14:paraId="41710371" w14:textId="77777777" w:rsidR="00A26F87" w:rsidRPr="00A26F87" w:rsidRDefault="00A26F87" w:rsidP="00A26F8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Грузооборот всех видов транспорта</w:t>
            </w:r>
          </w:p>
        </w:tc>
        <w:tc>
          <w:tcPr>
            <w:tcW w:w="1135" w:type="dxa"/>
            <w:vAlign w:val="bottom"/>
            <w:hideMark/>
          </w:tcPr>
          <w:p w14:paraId="279DCE82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106,4</w:t>
            </w:r>
          </w:p>
        </w:tc>
        <w:tc>
          <w:tcPr>
            <w:tcW w:w="990" w:type="dxa"/>
            <w:vAlign w:val="bottom"/>
            <w:hideMark/>
          </w:tcPr>
          <w:p w14:paraId="6C081D80" w14:textId="77777777" w:rsidR="00A26F87" w:rsidRPr="00A26F87" w:rsidRDefault="00A26F87" w:rsidP="00A26F87">
            <w:pPr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95,0</w:t>
            </w:r>
          </w:p>
        </w:tc>
        <w:tc>
          <w:tcPr>
            <w:tcW w:w="989" w:type="dxa"/>
          </w:tcPr>
          <w:p w14:paraId="0E60B442" w14:textId="77777777" w:rsidR="00A26F87" w:rsidRPr="00A26F87" w:rsidRDefault="00A26F87" w:rsidP="00A26F87">
            <w:pPr>
              <w:spacing w:before="120" w:after="0" w:line="240" w:lineRule="auto"/>
              <w:ind w:right="107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104,7</w:t>
            </w:r>
          </w:p>
        </w:tc>
        <w:tc>
          <w:tcPr>
            <w:tcW w:w="988" w:type="dxa"/>
          </w:tcPr>
          <w:p w14:paraId="2EF00C16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101,0</w:t>
            </w:r>
          </w:p>
        </w:tc>
        <w:tc>
          <w:tcPr>
            <w:tcW w:w="987" w:type="dxa"/>
          </w:tcPr>
          <w:p w14:paraId="4A0C861A" w14:textId="77777777" w:rsidR="00A26F87" w:rsidRPr="00A26F87" w:rsidRDefault="00A26F87" w:rsidP="00A26F87">
            <w:pPr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110,4</w:t>
            </w:r>
          </w:p>
        </w:tc>
      </w:tr>
      <w:tr w:rsidR="00A26F87" w:rsidRPr="00A26F87" w14:paraId="2027B8C8" w14:textId="77777777" w:rsidTr="00DC24EF">
        <w:trPr>
          <w:trHeight w:val="609"/>
        </w:trPr>
        <w:tc>
          <w:tcPr>
            <w:tcW w:w="4396" w:type="dxa"/>
            <w:noWrap/>
            <w:vAlign w:val="bottom"/>
          </w:tcPr>
          <w:p w14:paraId="4A1951E1" w14:textId="77777777" w:rsidR="00A26F87" w:rsidRPr="00A26F87" w:rsidRDefault="00A26F87" w:rsidP="00A26F8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Перевозки пассажиров всеми видами транспорта</w:t>
            </w:r>
          </w:p>
        </w:tc>
        <w:tc>
          <w:tcPr>
            <w:tcW w:w="1135" w:type="dxa"/>
            <w:vAlign w:val="bottom"/>
          </w:tcPr>
          <w:p w14:paraId="48670851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102,9</w:t>
            </w:r>
          </w:p>
        </w:tc>
        <w:tc>
          <w:tcPr>
            <w:tcW w:w="990" w:type="dxa"/>
            <w:vAlign w:val="bottom"/>
          </w:tcPr>
          <w:p w14:paraId="33B6F4A0" w14:textId="77777777" w:rsidR="00A26F87" w:rsidRPr="00A26F87" w:rsidRDefault="00A26F87" w:rsidP="00A26F87">
            <w:pPr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53,0</w:t>
            </w:r>
          </w:p>
        </w:tc>
        <w:tc>
          <w:tcPr>
            <w:tcW w:w="989" w:type="dxa"/>
            <w:vAlign w:val="bottom"/>
          </w:tcPr>
          <w:p w14:paraId="0CD378DE" w14:textId="77777777" w:rsidR="00A26F87" w:rsidRPr="00A26F87" w:rsidRDefault="00A26F87" w:rsidP="00A26F87">
            <w:pPr>
              <w:spacing w:before="120" w:after="0" w:line="240" w:lineRule="auto"/>
              <w:ind w:right="107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127,9</w:t>
            </w:r>
          </w:p>
        </w:tc>
        <w:tc>
          <w:tcPr>
            <w:tcW w:w="988" w:type="dxa"/>
            <w:vAlign w:val="bottom"/>
          </w:tcPr>
          <w:p w14:paraId="27D08EDA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101,5</w:t>
            </w:r>
          </w:p>
        </w:tc>
        <w:tc>
          <w:tcPr>
            <w:tcW w:w="987" w:type="dxa"/>
          </w:tcPr>
          <w:p w14:paraId="07050F80" w14:textId="77777777" w:rsidR="00A26F87" w:rsidRPr="00A26F87" w:rsidRDefault="00A26F87" w:rsidP="00A26F87">
            <w:pPr>
              <w:spacing w:before="120" w:after="0" w:line="240" w:lineRule="auto"/>
              <w:ind w:right="94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</w:p>
          <w:p w14:paraId="68304DDB" w14:textId="77777777" w:rsidR="00A26F87" w:rsidRPr="00A26F87" w:rsidRDefault="00A26F87" w:rsidP="00A26F87">
            <w:pPr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111,4</w:t>
            </w:r>
          </w:p>
        </w:tc>
      </w:tr>
      <w:tr w:rsidR="00A26F87" w:rsidRPr="00A26F87" w14:paraId="0293DEDC" w14:textId="77777777" w:rsidTr="00DC24EF">
        <w:trPr>
          <w:trHeight w:val="86"/>
        </w:trPr>
        <w:tc>
          <w:tcPr>
            <w:tcW w:w="4396" w:type="dxa"/>
            <w:noWrap/>
            <w:vAlign w:val="bottom"/>
            <w:hideMark/>
          </w:tcPr>
          <w:p w14:paraId="2EE88B8D" w14:textId="77777777" w:rsidR="00A26F87" w:rsidRPr="00A26F87" w:rsidRDefault="00A26F87" w:rsidP="00A26F87">
            <w:pPr>
              <w:spacing w:before="120" w:after="0" w:line="288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Пассажирооборот всех видов транспорта</w:t>
            </w:r>
          </w:p>
        </w:tc>
        <w:tc>
          <w:tcPr>
            <w:tcW w:w="1135" w:type="dxa"/>
            <w:vAlign w:val="bottom"/>
            <w:hideMark/>
          </w:tcPr>
          <w:p w14:paraId="2A3E7139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111,4</w:t>
            </w:r>
          </w:p>
        </w:tc>
        <w:tc>
          <w:tcPr>
            <w:tcW w:w="990" w:type="dxa"/>
            <w:vAlign w:val="bottom"/>
            <w:hideMark/>
          </w:tcPr>
          <w:p w14:paraId="388A58BF" w14:textId="77777777" w:rsidR="00A26F87" w:rsidRPr="00A26F87" w:rsidRDefault="00A26F87" w:rsidP="00A26F87">
            <w:pPr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52,2</w:t>
            </w:r>
          </w:p>
        </w:tc>
        <w:tc>
          <w:tcPr>
            <w:tcW w:w="989" w:type="dxa"/>
          </w:tcPr>
          <w:p w14:paraId="2E7B6457" w14:textId="77777777" w:rsidR="00A26F87" w:rsidRPr="00A26F87" w:rsidRDefault="00A26F87" w:rsidP="00A26F87">
            <w:pPr>
              <w:spacing w:before="120" w:after="0" w:line="240" w:lineRule="auto"/>
              <w:ind w:right="107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137,8</w:t>
            </w:r>
          </w:p>
        </w:tc>
        <w:tc>
          <w:tcPr>
            <w:tcW w:w="988" w:type="dxa"/>
          </w:tcPr>
          <w:p w14:paraId="4EC525FC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119,6</w:t>
            </w:r>
          </w:p>
        </w:tc>
        <w:tc>
          <w:tcPr>
            <w:tcW w:w="987" w:type="dxa"/>
          </w:tcPr>
          <w:p w14:paraId="7C4F2037" w14:textId="77777777" w:rsidR="00A26F87" w:rsidRPr="00A26F87" w:rsidRDefault="00A26F87" w:rsidP="00A26F87">
            <w:pPr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105,8</w:t>
            </w:r>
          </w:p>
        </w:tc>
      </w:tr>
      <w:tr w:rsidR="00A26F87" w:rsidRPr="00A26F87" w14:paraId="6D321A38" w14:textId="77777777" w:rsidTr="00DC24EF">
        <w:trPr>
          <w:trHeight w:val="80"/>
        </w:trPr>
        <w:tc>
          <w:tcPr>
            <w:tcW w:w="4396" w:type="dxa"/>
            <w:noWrap/>
            <w:vAlign w:val="bottom"/>
            <w:hideMark/>
          </w:tcPr>
          <w:p w14:paraId="7DD96194" w14:textId="77777777" w:rsidR="00A26F87" w:rsidRPr="00A26F87" w:rsidRDefault="00A26F87" w:rsidP="00A26F87">
            <w:pPr>
              <w:spacing w:before="120" w:after="0" w:line="288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Оборот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розничной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торговли</w:t>
            </w:r>
            <w:proofErr w:type="spellEnd"/>
          </w:p>
        </w:tc>
        <w:tc>
          <w:tcPr>
            <w:tcW w:w="1135" w:type="dxa"/>
            <w:vAlign w:val="bottom"/>
            <w:hideMark/>
          </w:tcPr>
          <w:p w14:paraId="17816BCC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106,8</w:t>
            </w:r>
          </w:p>
        </w:tc>
        <w:tc>
          <w:tcPr>
            <w:tcW w:w="990" w:type="dxa"/>
            <w:vAlign w:val="bottom"/>
            <w:hideMark/>
          </w:tcPr>
          <w:p w14:paraId="5B11336B" w14:textId="77777777" w:rsidR="00A26F87" w:rsidRPr="00A26F87" w:rsidRDefault="00A26F87" w:rsidP="00A26F87">
            <w:pPr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80,2</w:t>
            </w:r>
          </w:p>
        </w:tc>
        <w:tc>
          <w:tcPr>
            <w:tcW w:w="989" w:type="dxa"/>
          </w:tcPr>
          <w:p w14:paraId="3DEE868F" w14:textId="77777777" w:rsidR="00A26F87" w:rsidRPr="00A26F87" w:rsidRDefault="00A26F87" w:rsidP="00A26F87">
            <w:pPr>
              <w:spacing w:before="120" w:after="0" w:line="240" w:lineRule="auto"/>
              <w:ind w:right="107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123,6</w:t>
            </w:r>
          </w:p>
        </w:tc>
        <w:tc>
          <w:tcPr>
            <w:tcW w:w="988" w:type="dxa"/>
          </w:tcPr>
          <w:p w14:paraId="02ACEB01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111,8</w:t>
            </w:r>
          </w:p>
        </w:tc>
        <w:tc>
          <w:tcPr>
            <w:tcW w:w="987" w:type="dxa"/>
          </w:tcPr>
          <w:p w14:paraId="3EC02AAE" w14:textId="77777777" w:rsidR="00A26F87" w:rsidRPr="00A26F87" w:rsidRDefault="00A26F87" w:rsidP="00A26F87">
            <w:pPr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120,9</w:t>
            </w:r>
          </w:p>
        </w:tc>
      </w:tr>
      <w:tr w:rsidR="00A26F87" w:rsidRPr="00A26F87" w14:paraId="6AD4C738" w14:textId="77777777" w:rsidTr="00DC24EF">
        <w:trPr>
          <w:trHeight w:val="613"/>
        </w:trPr>
        <w:tc>
          <w:tcPr>
            <w:tcW w:w="4396" w:type="dxa"/>
            <w:noWrap/>
            <w:vAlign w:val="bottom"/>
            <w:hideMark/>
          </w:tcPr>
          <w:p w14:paraId="3624D25A" w14:textId="77777777" w:rsidR="00A26F87" w:rsidRPr="00A26F87" w:rsidRDefault="00A26F87" w:rsidP="00A26F8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Среднегодовая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численность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занятых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в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экономике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, тыс.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человек</w:t>
            </w:r>
            <w:proofErr w:type="spellEnd"/>
          </w:p>
        </w:tc>
        <w:tc>
          <w:tcPr>
            <w:tcW w:w="1135" w:type="dxa"/>
            <w:vAlign w:val="bottom"/>
            <w:hideMark/>
          </w:tcPr>
          <w:p w14:paraId="3DA691D9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463,6</w:t>
            </w:r>
          </w:p>
        </w:tc>
        <w:tc>
          <w:tcPr>
            <w:tcW w:w="990" w:type="dxa"/>
            <w:vAlign w:val="bottom"/>
            <w:hideMark/>
          </w:tcPr>
          <w:p w14:paraId="3A3612CA" w14:textId="77777777" w:rsidR="00A26F87" w:rsidRPr="00A26F87" w:rsidRDefault="00A26F87" w:rsidP="00A26F87">
            <w:pPr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472,4</w:t>
            </w:r>
          </w:p>
        </w:tc>
        <w:tc>
          <w:tcPr>
            <w:tcW w:w="989" w:type="dxa"/>
            <w:vAlign w:val="bottom"/>
          </w:tcPr>
          <w:p w14:paraId="477BAADF" w14:textId="77777777" w:rsidR="00A26F87" w:rsidRPr="00A26F87" w:rsidRDefault="00A26F87" w:rsidP="00A26F87">
            <w:pPr>
              <w:spacing w:before="120" w:after="0" w:line="240" w:lineRule="auto"/>
              <w:ind w:right="107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482,3</w:t>
            </w:r>
          </w:p>
        </w:tc>
        <w:tc>
          <w:tcPr>
            <w:tcW w:w="988" w:type="dxa"/>
            <w:vAlign w:val="bottom"/>
          </w:tcPr>
          <w:p w14:paraId="6E56FE88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492,6</w:t>
            </w:r>
          </w:p>
        </w:tc>
        <w:tc>
          <w:tcPr>
            <w:tcW w:w="987" w:type="dxa"/>
          </w:tcPr>
          <w:p w14:paraId="1A6F993A" w14:textId="77777777" w:rsidR="00A26F87" w:rsidRPr="00A26F87" w:rsidRDefault="00A26F87" w:rsidP="00A26F87">
            <w:pPr>
              <w:tabs>
                <w:tab w:val="left" w:pos="741"/>
              </w:tabs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</w:p>
          <w:p w14:paraId="4655F640" w14:textId="77777777" w:rsidR="00A26F87" w:rsidRPr="00A26F87" w:rsidRDefault="00A26F87" w:rsidP="00A26F87">
            <w:pPr>
              <w:tabs>
                <w:tab w:val="left" w:pos="741"/>
              </w:tabs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557,1</w:t>
            </w:r>
          </w:p>
        </w:tc>
      </w:tr>
      <w:tr w:rsidR="00A26F87" w:rsidRPr="00A26F87" w14:paraId="096670A5" w14:textId="77777777" w:rsidTr="00DC24EF">
        <w:trPr>
          <w:trHeight w:val="122"/>
        </w:trPr>
        <w:tc>
          <w:tcPr>
            <w:tcW w:w="4396" w:type="dxa"/>
            <w:noWrap/>
            <w:vAlign w:val="bottom"/>
            <w:hideMark/>
          </w:tcPr>
          <w:p w14:paraId="7FEBA49A" w14:textId="77777777" w:rsidR="00A26F87" w:rsidRPr="00A26F87" w:rsidRDefault="00A26F87" w:rsidP="00A26F87">
            <w:pPr>
              <w:spacing w:before="120" w:after="0" w:line="288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Средняя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заработная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плата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, сомов</w:t>
            </w:r>
          </w:p>
        </w:tc>
        <w:tc>
          <w:tcPr>
            <w:tcW w:w="1135" w:type="dxa"/>
            <w:vAlign w:val="bottom"/>
            <w:hideMark/>
          </w:tcPr>
          <w:p w14:paraId="0E16B27E" w14:textId="77777777" w:rsidR="00A26F87" w:rsidRPr="00A26F87" w:rsidRDefault="00A26F87" w:rsidP="00A26F87">
            <w:pPr>
              <w:spacing w:before="120" w:after="0" w:line="240" w:lineRule="auto"/>
              <w:ind w:left="-109"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21082</w:t>
            </w:r>
          </w:p>
        </w:tc>
        <w:tc>
          <w:tcPr>
            <w:tcW w:w="990" w:type="dxa"/>
            <w:vAlign w:val="bottom"/>
            <w:hideMark/>
          </w:tcPr>
          <w:p w14:paraId="17CA39B5" w14:textId="77777777" w:rsidR="00A26F87" w:rsidRPr="00A26F87" w:rsidRDefault="00A26F87" w:rsidP="00A26F87">
            <w:pPr>
              <w:spacing w:before="120" w:after="0" w:line="240" w:lineRule="auto"/>
              <w:ind w:left="-109"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22677</w:t>
            </w:r>
          </w:p>
        </w:tc>
        <w:tc>
          <w:tcPr>
            <w:tcW w:w="989" w:type="dxa"/>
          </w:tcPr>
          <w:p w14:paraId="4414957E" w14:textId="77777777" w:rsidR="00A26F87" w:rsidRPr="00A26F87" w:rsidRDefault="00A26F87" w:rsidP="00A26F87">
            <w:pPr>
              <w:spacing w:before="120" w:after="0" w:line="240" w:lineRule="auto"/>
              <w:ind w:left="-109" w:right="107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23085</w:t>
            </w:r>
          </w:p>
        </w:tc>
        <w:tc>
          <w:tcPr>
            <w:tcW w:w="988" w:type="dxa"/>
          </w:tcPr>
          <w:p w14:paraId="64B7DA36" w14:textId="77777777" w:rsidR="00A26F87" w:rsidRPr="00A26F87" w:rsidRDefault="00A26F87" w:rsidP="00A26F87">
            <w:pPr>
              <w:spacing w:before="120" w:after="0" w:line="240" w:lineRule="auto"/>
              <w:ind w:left="-109"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30757</w:t>
            </w:r>
          </w:p>
        </w:tc>
        <w:tc>
          <w:tcPr>
            <w:tcW w:w="987" w:type="dxa"/>
          </w:tcPr>
          <w:p w14:paraId="7C3B48D8" w14:textId="77777777" w:rsidR="00A26F87" w:rsidRPr="00A26F87" w:rsidRDefault="00A26F87" w:rsidP="00A26F87">
            <w:pPr>
              <w:tabs>
                <w:tab w:val="left" w:pos="741"/>
              </w:tabs>
              <w:spacing w:before="120" w:after="0" w:line="240" w:lineRule="auto"/>
              <w:ind w:left="-109"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37455</w:t>
            </w:r>
          </w:p>
        </w:tc>
      </w:tr>
      <w:tr w:rsidR="00A26F87" w:rsidRPr="00A26F87" w14:paraId="6BFC7646" w14:textId="77777777" w:rsidTr="00DC24EF">
        <w:trPr>
          <w:trHeight w:val="80"/>
        </w:trPr>
        <w:tc>
          <w:tcPr>
            <w:tcW w:w="4396" w:type="dxa"/>
            <w:noWrap/>
            <w:vAlign w:val="bottom"/>
            <w:hideMark/>
          </w:tcPr>
          <w:p w14:paraId="39FC2C41" w14:textId="77777777" w:rsidR="00A26F87" w:rsidRPr="00A26F87" w:rsidRDefault="00A26F87" w:rsidP="00A26F87">
            <w:pPr>
              <w:spacing w:before="120" w:after="0" w:line="288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Численность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безработных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, тыс. человек</w:t>
            </w:r>
            <w:r w:rsidRPr="00A26F87">
              <w:rPr>
                <w:rFonts w:ascii="Times New Roman" w:eastAsia="Times New Roman" w:hAnsi="Times New Roman" w:cs="Times New Roman"/>
                <w:b/>
                <w:bCs/>
                <w:color w:val="2E74B5"/>
                <w:kern w:val="0"/>
                <w:sz w:val="18"/>
                <w:szCs w:val="18"/>
                <w:vertAlign w:val="superscript"/>
                <w:lang w:val="ky-KG" w:eastAsia="ru-RU"/>
                <w14:ligatures w14:val="none"/>
              </w:rPr>
              <w:t>2</w:t>
            </w:r>
          </w:p>
        </w:tc>
        <w:tc>
          <w:tcPr>
            <w:tcW w:w="1135" w:type="dxa"/>
            <w:vAlign w:val="bottom"/>
            <w:hideMark/>
          </w:tcPr>
          <w:p w14:paraId="1A3A89F0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5,9</w:t>
            </w:r>
          </w:p>
        </w:tc>
        <w:tc>
          <w:tcPr>
            <w:tcW w:w="990" w:type="dxa"/>
            <w:vAlign w:val="bottom"/>
            <w:hideMark/>
          </w:tcPr>
          <w:p w14:paraId="52CA8B3C" w14:textId="77777777" w:rsidR="00A26F87" w:rsidRPr="00A26F87" w:rsidRDefault="00A26F87" w:rsidP="00A26F87">
            <w:pPr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5,9</w:t>
            </w:r>
          </w:p>
        </w:tc>
        <w:tc>
          <w:tcPr>
            <w:tcW w:w="989" w:type="dxa"/>
          </w:tcPr>
          <w:p w14:paraId="3F4C6ED7" w14:textId="77777777" w:rsidR="00A26F87" w:rsidRPr="00A26F87" w:rsidRDefault="00A26F87" w:rsidP="00A26F87">
            <w:pPr>
              <w:spacing w:before="120" w:after="0" w:line="240" w:lineRule="auto"/>
              <w:ind w:right="107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6,0</w:t>
            </w:r>
          </w:p>
        </w:tc>
        <w:tc>
          <w:tcPr>
            <w:tcW w:w="988" w:type="dxa"/>
          </w:tcPr>
          <w:p w14:paraId="7244F31D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6,3</w:t>
            </w:r>
          </w:p>
        </w:tc>
        <w:tc>
          <w:tcPr>
            <w:tcW w:w="987" w:type="dxa"/>
          </w:tcPr>
          <w:p w14:paraId="5A2F848A" w14:textId="77777777" w:rsidR="00A26F87" w:rsidRPr="00A26F87" w:rsidRDefault="00A26F87" w:rsidP="00A26F87">
            <w:pPr>
              <w:tabs>
                <w:tab w:val="left" w:pos="741"/>
              </w:tabs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5,3</w:t>
            </w:r>
          </w:p>
        </w:tc>
      </w:tr>
      <w:tr w:rsidR="00A26F87" w:rsidRPr="00A26F87" w14:paraId="458D5F7D" w14:textId="77777777" w:rsidTr="00DC24EF">
        <w:trPr>
          <w:trHeight w:val="88"/>
        </w:trPr>
        <w:tc>
          <w:tcPr>
            <w:tcW w:w="4396" w:type="dxa"/>
            <w:noWrap/>
            <w:vAlign w:val="bottom"/>
            <w:hideMark/>
          </w:tcPr>
          <w:p w14:paraId="4F525AF5" w14:textId="77777777" w:rsidR="00A26F87" w:rsidRPr="00A26F87" w:rsidRDefault="00A26F87" w:rsidP="00A26F87">
            <w:pPr>
              <w:spacing w:before="120" w:after="0" w:line="288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Индекс потребительских цен</w:t>
            </w:r>
          </w:p>
        </w:tc>
        <w:tc>
          <w:tcPr>
            <w:tcW w:w="1135" w:type="dxa"/>
            <w:vAlign w:val="bottom"/>
            <w:hideMark/>
          </w:tcPr>
          <w:p w14:paraId="257848D7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100,9</w:t>
            </w:r>
          </w:p>
        </w:tc>
        <w:tc>
          <w:tcPr>
            <w:tcW w:w="990" w:type="dxa"/>
            <w:vAlign w:val="bottom"/>
            <w:hideMark/>
          </w:tcPr>
          <w:p w14:paraId="128F1FCC" w14:textId="77777777" w:rsidR="00A26F87" w:rsidRPr="00A26F87" w:rsidRDefault="00A26F87" w:rsidP="00A26F87">
            <w:pPr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106,9</w:t>
            </w:r>
          </w:p>
        </w:tc>
        <w:tc>
          <w:tcPr>
            <w:tcW w:w="989" w:type="dxa"/>
          </w:tcPr>
          <w:p w14:paraId="17C397B9" w14:textId="77777777" w:rsidR="00A26F87" w:rsidRPr="00A26F87" w:rsidRDefault="00A26F87" w:rsidP="00A26F87">
            <w:pPr>
              <w:spacing w:before="120" w:after="0" w:line="240" w:lineRule="auto"/>
              <w:ind w:right="107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111,8</w:t>
            </w:r>
          </w:p>
        </w:tc>
        <w:tc>
          <w:tcPr>
            <w:tcW w:w="988" w:type="dxa"/>
          </w:tcPr>
          <w:p w14:paraId="45A05A0A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114,8</w:t>
            </w:r>
          </w:p>
        </w:tc>
        <w:tc>
          <w:tcPr>
            <w:tcW w:w="987" w:type="dxa"/>
          </w:tcPr>
          <w:p w14:paraId="33AB1690" w14:textId="77777777" w:rsidR="00A26F87" w:rsidRPr="00A26F87" w:rsidRDefault="00A26F87" w:rsidP="00A26F87">
            <w:pPr>
              <w:tabs>
                <w:tab w:val="left" w:pos="741"/>
              </w:tabs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110,1</w:t>
            </w:r>
          </w:p>
        </w:tc>
      </w:tr>
      <w:tr w:rsidR="00A26F87" w:rsidRPr="00A26F87" w14:paraId="24C853ED" w14:textId="77777777" w:rsidTr="00DC24EF">
        <w:trPr>
          <w:trHeight w:val="380"/>
        </w:trPr>
        <w:tc>
          <w:tcPr>
            <w:tcW w:w="4396" w:type="dxa"/>
            <w:noWrap/>
            <w:vAlign w:val="bottom"/>
            <w:hideMark/>
          </w:tcPr>
          <w:p w14:paraId="5B951BB2" w14:textId="77777777" w:rsidR="00A26F87" w:rsidRPr="00A26F87" w:rsidRDefault="00A26F87" w:rsidP="00A26F87">
            <w:pPr>
              <w:spacing w:before="120" w:after="0" w:line="288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    в процентах к декабрю предыдущего года</w:t>
            </w:r>
          </w:p>
        </w:tc>
        <w:tc>
          <w:tcPr>
            <w:tcW w:w="1135" w:type="dxa"/>
            <w:vAlign w:val="bottom"/>
            <w:hideMark/>
          </w:tcPr>
          <w:p w14:paraId="02545AFA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103,0</w:t>
            </w:r>
          </w:p>
        </w:tc>
        <w:tc>
          <w:tcPr>
            <w:tcW w:w="990" w:type="dxa"/>
            <w:vAlign w:val="bottom"/>
            <w:hideMark/>
          </w:tcPr>
          <w:p w14:paraId="7932DE17" w14:textId="77777777" w:rsidR="00A26F87" w:rsidRPr="00A26F87" w:rsidRDefault="00A26F87" w:rsidP="00A26F87">
            <w:pPr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110,4</w:t>
            </w:r>
          </w:p>
        </w:tc>
        <w:tc>
          <w:tcPr>
            <w:tcW w:w="989" w:type="dxa"/>
          </w:tcPr>
          <w:p w14:paraId="2F7F1E2E" w14:textId="77777777" w:rsidR="00A26F87" w:rsidRPr="00A26F87" w:rsidRDefault="00A26F87" w:rsidP="00A26F87">
            <w:pPr>
              <w:spacing w:before="120" w:after="0" w:line="240" w:lineRule="auto"/>
              <w:ind w:right="107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111,0</w:t>
            </w:r>
          </w:p>
        </w:tc>
        <w:tc>
          <w:tcPr>
            <w:tcW w:w="988" w:type="dxa"/>
          </w:tcPr>
          <w:p w14:paraId="3AB5A500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115,3</w:t>
            </w:r>
          </w:p>
        </w:tc>
        <w:tc>
          <w:tcPr>
            <w:tcW w:w="987" w:type="dxa"/>
          </w:tcPr>
          <w:p w14:paraId="6587C61E" w14:textId="77777777" w:rsidR="00A26F87" w:rsidRPr="00A26F87" w:rsidRDefault="00A26F87" w:rsidP="00A26F87">
            <w:pPr>
              <w:tabs>
                <w:tab w:val="left" w:pos="741"/>
              </w:tabs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106,0</w:t>
            </w:r>
          </w:p>
        </w:tc>
      </w:tr>
      <w:tr w:rsidR="00A26F87" w:rsidRPr="00A26F87" w14:paraId="58BF9A44" w14:textId="77777777" w:rsidTr="00DC24EF">
        <w:trPr>
          <w:trHeight w:val="258"/>
        </w:trPr>
        <w:tc>
          <w:tcPr>
            <w:tcW w:w="4396" w:type="dxa"/>
            <w:noWrap/>
            <w:vAlign w:val="bottom"/>
            <w:hideMark/>
          </w:tcPr>
          <w:p w14:paraId="34487B92" w14:textId="77777777" w:rsidR="00A26F87" w:rsidRPr="00A26F87" w:rsidRDefault="00A26F87" w:rsidP="00A26F87">
            <w:pPr>
              <w:spacing w:before="120" w:after="0" w:line="288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Экспорт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товаров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и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услуг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,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млн.долларов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США</w:t>
            </w:r>
          </w:p>
        </w:tc>
        <w:tc>
          <w:tcPr>
            <w:tcW w:w="1135" w:type="dxa"/>
            <w:vAlign w:val="bottom"/>
            <w:hideMark/>
          </w:tcPr>
          <w:p w14:paraId="5BB96D06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1225,6</w:t>
            </w:r>
          </w:p>
        </w:tc>
        <w:tc>
          <w:tcPr>
            <w:tcW w:w="990" w:type="dxa"/>
            <w:vAlign w:val="bottom"/>
            <w:hideMark/>
          </w:tcPr>
          <w:p w14:paraId="739868FA" w14:textId="77777777" w:rsidR="00A26F87" w:rsidRPr="00A26F87" w:rsidRDefault="00A26F87" w:rsidP="00A26F87">
            <w:pPr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1286,8</w:t>
            </w:r>
          </w:p>
        </w:tc>
        <w:tc>
          <w:tcPr>
            <w:tcW w:w="989" w:type="dxa"/>
          </w:tcPr>
          <w:p w14:paraId="39002AF1" w14:textId="77777777" w:rsidR="00A26F87" w:rsidRPr="00A26F87" w:rsidRDefault="00A26F87" w:rsidP="00A26F87">
            <w:pPr>
              <w:spacing w:before="120" w:after="0" w:line="240" w:lineRule="auto"/>
              <w:ind w:right="107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1800,7</w:t>
            </w:r>
          </w:p>
        </w:tc>
        <w:tc>
          <w:tcPr>
            <w:tcW w:w="988" w:type="dxa"/>
          </w:tcPr>
          <w:p w14:paraId="567C3D96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666,3</w:t>
            </w:r>
          </w:p>
        </w:tc>
        <w:tc>
          <w:tcPr>
            <w:tcW w:w="987" w:type="dxa"/>
          </w:tcPr>
          <w:p w14:paraId="77537BC1" w14:textId="77777777" w:rsidR="00A26F87" w:rsidRPr="00A26F87" w:rsidRDefault="00A26F87" w:rsidP="00A26F87">
            <w:pPr>
              <w:tabs>
                <w:tab w:val="left" w:pos="741"/>
              </w:tabs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1978,2</w:t>
            </w:r>
          </w:p>
        </w:tc>
      </w:tr>
      <w:tr w:rsidR="00A26F87" w:rsidRPr="00A26F87" w14:paraId="4452153A" w14:textId="77777777" w:rsidTr="00DC24EF">
        <w:trPr>
          <w:trHeight w:val="143"/>
        </w:trPr>
        <w:tc>
          <w:tcPr>
            <w:tcW w:w="4396" w:type="dxa"/>
            <w:noWrap/>
            <w:vAlign w:val="bottom"/>
            <w:hideMark/>
          </w:tcPr>
          <w:p w14:paraId="498E05FC" w14:textId="77777777" w:rsidR="00A26F87" w:rsidRPr="00A26F87" w:rsidRDefault="00A26F87" w:rsidP="00A26F87">
            <w:pPr>
              <w:spacing w:before="120" w:after="0" w:line="288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Импорт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товаров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и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услуг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,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млн.долларов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США</w:t>
            </w:r>
          </w:p>
        </w:tc>
        <w:tc>
          <w:tcPr>
            <w:tcW w:w="1135" w:type="dxa"/>
            <w:vAlign w:val="bottom"/>
            <w:hideMark/>
          </w:tcPr>
          <w:p w14:paraId="688861DF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2918,5</w:t>
            </w:r>
          </w:p>
        </w:tc>
        <w:tc>
          <w:tcPr>
            <w:tcW w:w="990" w:type="dxa"/>
            <w:vAlign w:val="bottom"/>
            <w:hideMark/>
          </w:tcPr>
          <w:p w14:paraId="531F933C" w14:textId="77777777" w:rsidR="00A26F87" w:rsidRPr="00A26F87" w:rsidRDefault="00A26F87" w:rsidP="00A26F87">
            <w:pPr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2225,8</w:t>
            </w:r>
          </w:p>
        </w:tc>
        <w:tc>
          <w:tcPr>
            <w:tcW w:w="989" w:type="dxa"/>
          </w:tcPr>
          <w:p w14:paraId="7D603BDC" w14:textId="77777777" w:rsidR="00A26F87" w:rsidRPr="00A26F87" w:rsidRDefault="00A26F87" w:rsidP="00A26F87">
            <w:pPr>
              <w:spacing w:before="120" w:after="0" w:line="240" w:lineRule="auto"/>
              <w:ind w:right="107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3598,3</w:t>
            </w:r>
          </w:p>
        </w:tc>
        <w:tc>
          <w:tcPr>
            <w:tcW w:w="988" w:type="dxa"/>
          </w:tcPr>
          <w:p w14:paraId="6FE569AB" w14:textId="77777777" w:rsidR="00A26F87" w:rsidRPr="00A26F87" w:rsidRDefault="00A26F87" w:rsidP="00A26F87">
            <w:pPr>
              <w:spacing w:before="120" w:after="0" w:line="240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6403,9</w:t>
            </w:r>
          </w:p>
        </w:tc>
        <w:tc>
          <w:tcPr>
            <w:tcW w:w="987" w:type="dxa"/>
          </w:tcPr>
          <w:p w14:paraId="4F13C3F9" w14:textId="77777777" w:rsidR="00A26F87" w:rsidRPr="00A26F87" w:rsidRDefault="00A26F87" w:rsidP="00A26F87">
            <w:pPr>
              <w:tabs>
                <w:tab w:val="left" w:pos="741"/>
              </w:tabs>
              <w:spacing w:before="120"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6137,0</w:t>
            </w:r>
          </w:p>
        </w:tc>
      </w:tr>
      <w:tr w:rsidR="00A26F87" w:rsidRPr="00A26F87" w14:paraId="135A6A30" w14:textId="77777777" w:rsidTr="00DC24EF">
        <w:trPr>
          <w:trHeight w:val="134"/>
        </w:trPr>
        <w:tc>
          <w:tcPr>
            <w:tcW w:w="4396" w:type="dxa"/>
            <w:noWrap/>
            <w:vAlign w:val="bottom"/>
            <w:hideMark/>
          </w:tcPr>
          <w:p w14:paraId="1C052FE2" w14:textId="77777777" w:rsidR="00A26F87" w:rsidRPr="00A26F87" w:rsidRDefault="00A26F87" w:rsidP="00A26F87">
            <w:pPr>
              <w:spacing w:before="120" w:after="0" w:line="288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Курс сома к доллару (на конец года)</w:t>
            </w:r>
          </w:p>
        </w:tc>
        <w:tc>
          <w:tcPr>
            <w:tcW w:w="1135" w:type="dxa"/>
            <w:vAlign w:val="bottom"/>
            <w:hideMark/>
          </w:tcPr>
          <w:p w14:paraId="0E0AB477" w14:textId="77777777" w:rsidR="00A26F87" w:rsidRPr="00A26F87" w:rsidRDefault="00A26F87" w:rsidP="00A26F87">
            <w:pPr>
              <w:spacing w:before="120" w:after="0" w:line="288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69,79</w:t>
            </w:r>
          </w:p>
        </w:tc>
        <w:tc>
          <w:tcPr>
            <w:tcW w:w="990" w:type="dxa"/>
            <w:vAlign w:val="bottom"/>
            <w:hideMark/>
          </w:tcPr>
          <w:p w14:paraId="4BB9F805" w14:textId="77777777" w:rsidR="00A26F87" w:rsidRPr="00A26F87" w:rsidRDefault="00A26F87" w:rsidP="00A26F87">
            <w:pPr>
              <w:spacing w:before="120" w:after="0" w:line="288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77,35</w:t>
            </w:r>
          </w:p>
        </w:tc>
        <w:tc>
          <w:tcPr>
            <w:tcW w:w="989" w:type="dxa"/>
          </w:tcPr>
          <w:p w14:paraId="386CB9E6" w14:textId="77777777" w:rsidR="00A26F87" w:rsidRPr="00A26F87" w:rsidRDefault="00A26F87" w:rsidP="00A26F87">
            <w:pPr>
              <w:spacing w:before="120" w:after="0" w:line="288" w:lineRule="auto"/>
              <w:ind w:right="107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84,64</w:t>
            </w:r>
          </w:p>
        </w:tc>
        <w:tc>
          <w:tcPr>
            <w:tcW w:w="988" w:type="dxa"/>
          </w:tcPr>
          <w:p w14:paraId="3E247D7A" w14:textId="77777777" w:rsidR="00A26F87" w:rsidRPr="00A26F87" w:rsidRDefault="00A26F87" w:rsidP="00A26F87">
            <w:pPr>
              <w:spacing w:before="120" w:after="0" w:line="288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84,12</w:t>
            </w:r>
          </w:p>
        </w:tc>
        <w:tc>
          <w:tcPr>
            <w:tcW w:w="987" w:type="dxa"/>
          </w:tcPr>
          <w:p w14:paraId="18EE91C1" w14:textId="77777777" w:rsidR="00A26F87" w:rsidRPr="00A26F87" w:rsidRDefault="00A26F87" w:rsidP="00A26F87">
            <w:pPr>
              <w:tabs>
                <w:tab w:val="left" w:pos="741"/>
              </w:tabs>
              <w:spacing w:before="120" w:after="0" w:line="288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87,86</w:t>
            </w:r>
          </w:p>
        </w:tc>
      </w:tr>
      <w:tr w:rsidR="00A26F87" w:rsidRPr="00A26F87" w14:paraId="555D3932" w14:textId="77777777" w:rsidTr="00DC24EF">
        <w:trPr>
          <w:trHeight w:val="609"/>
        </w:trPr>
        <w:tc>
          <w:tcPr>
            <w:tcW w:w="4396" w:type="dxa"/>
            <w:noWrap/>
            <w:vAlign w:val="bottom"/>
            <w:hideMark/>
          </w:tcPr>
          <w:p w14:paraId="0EA87B72" w14:textId="77777777" w:rsidR="00A26F87" w:rsidRPr="00A26F87" w:rsidRDefault="00A26F87" w:rsidP="00A26F87">
            <w:pPr>
              <w:spacing w:before="120" w:after="0" w:line="288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Прожиточный минимум, сомов в месяц в среднем на душу населения</w:t>
            </w:r>
          </w:p>
        </w:tc>
        <w:tc>
          <w:tcPr>
            <w:tcW w:w="1135" w:type="dxa"/>
            <w:vAlign w:val="bottom"/>
            <w:hideMark/>
          </w:tcPr>
          <w:p w14:paraId="70948D3E" w14:textId="77777777" w:rsidR="00A26F87" w:rsidRPr="00A26F87" w:rsidRDefault="00A26F87" w:rsidP="00A26F87">
            <w:pPr>
              <w:spacing w:before="120" w:after="0" w:line="288" w:lineRule="auto"/>
              <w:ind w:left="-108"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4833,81</w:t>
            </w:r>
          </w:p>
        </w:tc>
        <w:tc>
          <w:tcPr>
            <w:tcW w:w="990" w:type="dxa"/>
            <w:vAlign w:val="bottom"/>
            <w:hideMark/>
          </w:tcPr>
          <w:p w14:paraId="0DFB72A5" w14:textId="77777777" w:rsidR="00A26F87" w:rsidRPr="00A26F87" w:rsidRDefault="00A26F87" w:rsidP="00A26F87">
            <w:pPr>
              <w:spacing w:before="120" w:after="0" w:line="288" w:lineRule="auto"/>
              <w:ind w:left="-108"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5381,08</w:t>
            </w:r>
          </w:p>
        </w:tc>
        <w:tc>
          <w:tcPr>
            <w:tcW w:w="989" w:type="dxa"/>
            <w:vAlign w:val="bottom"/>
          </w:tcPr>
          <w:p w14:paraId="0269E5CF" w14:textId="77777777" w:rsidR="00A26F87" w:rsidRPr="00A26F87" w:rsidRDefault="00A26F87" w:rsidP="00A26F87">
            <w:pPr>
              <w:spacing w:before="120" w:after="0" w:line="288" w:lineRule="auto"/>
              <w:ind w:left="-108" w:right="107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6317,40</w:t>
            </w:r>
          </w:p>
        </w:tc>
        <w:tc>
          <w:tcPr>
            <w:tcW w:w="988" w:type="dxa"/>
            <w:vAlign w:val="bottom"/>
          </w:tcPr>
          <w:p w14:paraId="33A1DCB7" w14:textId="77777777" w:rsidR="00A26F87" w:rsidRPr="00A26F87" w:rsidRDefault="00A26F87" w:rsidP="00A26F87">
            <w:pPr>
              <w:spacing w:before="120" w:after="0" w:line="288" w:lineRule="auto"/>
              <w:ind w:left="-108"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7306,74</w:t>
            </w:r>
          </w:p>
        </w:tc>
        <w:tc>
          <w:tcPr>
            <w:tcW w:w="987" w:type="dxa"/>
          </w:tcPr>
          <w:p w14:paraId="639D19E5" w14:textId="77777777" w:rsidR="00A26F87" w:rsidRPr="00A26F87" w:rsidRDefault="00A26F87" w:rsidP="00A26F87">
            <w:pPr>
              <w:tabs>
                <w:tab w:val="left" w:pos="741"/>
              </w:tabs>
              <w:spacing w:before="120" w:after="0" w:line="288" w:lineRule="auto"/>
              <w:ind w:left="-108"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</w:p>
          <w:p w14:paraId="1CF746A0" w14:textId="77777777" w:rsidR="00A26F87" w:rsidRPr="00A26F87" w:rsidRDefault="00A26F87" w:rsidP="00A26F87">
            <w:pPr>
              <w:tabs>
                <w:tab w:val="left" w:pos="741"/>
              </w:tabs>
              <w:spacing w:before="120" w:after="0" w:line="288" w:lineRule="auto"/>
              <w:ind w:left="-108"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7901,14</w:t>
            </w:r>
          </w:p>
        </w:tc>
      </w:tr>
      <w:tr w:rsidR="00A26F87" w:rsidRPr="00A26F87" w14:paraId="5E47C7AA" w14:textId="77777777" w:rsidTr="00DC24EF">
        <w:trPr>
          <w:trHeight w:val="80"/>
        </w:trPr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682188" w14:textId="77777777" w:rsidR="00A26F87" w:rsidRPr="00A26F87" w:rsidRDefault="00A26F87" w:rsidP="00A26F87">
            <w:pPr>
              <w:spacing w:before="120" w:after="0" w:line="288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Уровень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бедности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, в процентах</w:t>
            </w:r>
            <w:r w:rsidRPr="00A26F87">
              <w:rPr>
                <w:rFonts w:ascii="Times New Roman" w:eastAsia="Times New Roman" w:hAnsi="Times New Roman" w:cs="Times New Roman"/>
                <w:b/>
                <w:bCs/>
                <w:color w:val="2E74B5"/>
                <w:kern w:val="0"/>
                <w:sz w:val="18"/>
                <w:szCs w:val="18"/>
                <w:vertAlign w:val="superscript"/>
                <w:lang w:val="ky-KG" w:eastAsia="ru-RU"/>
                <w14:ligatures w14:val="none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DB4D99" w14:textId="77777777" w:rsidR="00A26F87" w:rsidRPr="00A26F87" w:rsidRDefault="00A26F87" w:rsidP="00A26F87">
            <w:pPr>
              <w:spacing w:before="120" w:after="0" w:line="288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11,9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3CD5B3" w14:textId="77777777" w:rsidR="00A26F87" w:rsidRPr="00A26F87" w:rsidRDefault="00A26F87" w:rsidP="00A26F87">
            <w:pPr>
              <w:spacing w:before="120" w:after="0" w:line="288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16,8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31DF1C2E" w14:textId="77777777" w:rsidR="00A26F87" w:rsidRPr="00A26F87" w:rsidRDefault="00A26F87" w:rsidP="00A26F87">
            <w:pPr>
              <w:spacing w:before="120" w:after="0" w:line="288" w:lineRule="auto"/>
              <w:ind w:right="107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35,8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14:paraId="5748D69E" w14:textId="77777777" w:rsidR="00A26F87" w:rsidRPr="00A26F87" w:rsidRDefault="00A26F87" w:rsidP="00A26F87">
            <w:pPr>
              <w:spacing w:before="120" w:after="0" w:line="288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35,7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</w:tcPr>
          <w:p w14:paraId="205E574C" w14:textId="77777777" w:rsidR="00A26F87" w:rsidRPr="00A26F87" w:rsidRDefault="00A26F87" w:rsidP="00A26F87">
            <w:pPr>
              <w:tabs>
                <w:tab w:val="left" w:pos="741"/>
              </w:tabs>
              <w:spacing w:before="120" w:after="0" w:line="288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32,4</w:t>
            </w:r>
          </w:p>
        </w:tc>
      </w:tr>
      <w:tr w:rsidR="00A26F87" w:rsidRPr="00A26F87" w14:paraId="2CED4B51" w14:textId="77777777" w:rsidTr="00DC24EF">
        <w:trPr>
          <w:trHeight w:val="80"/>
        </w:trPr>
        <w:tc>
          <w:tcPr>
            <w:tcW w:w="439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14:paraId="02C3A26C" w14:textId="77777777" w:rsidR="00A26F87" w:rsidRPr="00A26F87" w:rsidRDefault="00A26F87" w:rsidP="00A26F87">
            <w:pPr>
              <w:spacing w:before="120" w:after="0" w:line="288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       из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них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крайне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бедные</w:t>
            </w:r>
            <w:r w:rsidRPr="00A26F87">
              <w:rPr>
                <w:rFonts w:ascii="Times New Roman" w:eastAsia="Times New Roman" w:hAnsi="Times New Roman" w:cs="Times New Roman"/>
                <w:b/>
                <w:bCs/>
                <w:color w:val="2E74B5"/>
                <w:kern w:val="0"/>
                <w:sz w:val="18"/>
                <w:szCs w:val="18"/>
                <w:vertAlign w:val="superscript"/>
                <w:lang w:val="ky-KG" w:eastAsia="ru-RU"/>
                <w14:ligatures w14:val="none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63ABEA9" w14:textId="77777777" w:rsidR="00A26F87" w:rsidRPr="00A26F87" w:rsidRDefault="00A26F87" w:rsidP="00A26F87">
            <w:pPr>
              <w:spacing w:before="120" w:after="0" w:line="288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      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6B1206E" w14:textId="77777777" w:rsidR="00A26F87" w:rsidRPr="00A26F87" w:rsidRDefault="00A26F87" w:rsidP="00A26F87">
            <w:pPr>
              <w:spacing w:before="120" w:after="0" w:line="288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0,3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435EDEF" w14:textId="77777777" w:rsidR="00A26F87" w:rsidRPr="00A26F87" w:rsidRDefault="00A26F87" w:rsidP="00A26F87">
            <w:pPr>
              <w:spacing w:before="120" w:after="0" w:line="288" w:lineRule="auto"/>
              <w:ind w:right="107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9,5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3F5B8B9" w14:textId="77777777" w:rsidR="00A26F87" w:rsidRPr="00A26F87" w:rsidRDefault="00A26F87" w:rsidP="00A26F87">
            <w:pPr>
              <w:spacing w:before="120" w:after="0" w:line="288" w:lineRule="auto"/>
              <w:ind w:right="9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3,9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4BC754F" w14:textId="77777777" w:rsidR="00A26F87" w:rsidRPr="00A26F87" w:rsidRDefault="00A26F87" w:rsidP="00A26F87">
            <w:pPr>
              <w:tabs>
                <w:tab w:val="left" w:pos="741"/>
              </w:tabs>
              <w:spacing w:before="120" w:after="0" w:line="288" w:lineRule="auto"/>
              <w:ind w:right="9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5,7</w:t>
            </w:r>
          </w:p>
        </w:tc>
      </w:tr>
    </w:tbl>
    <w:p w14:paraId="266F2052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</w:pPr>
    </w:p>
    <w:p w14:paraId="10379E9E" w14:textId="77777777" w:rsidR="00A26F87" w:rsidRPr="00A26F87" w:rsidRDefault="00A26F87" w:rsidP="00A26F87">
      <w:pPr>
        <w:spacing w:after="0" w:line="240" w:lineRule="auto"/>
        <w:ind w:left="284" w:right="140" w:hanging="142"/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</w:pPr>
      <w:bookmarkStart w:id="18" w:name="_Hlk178682629"/>
      <w:r w:rsidRPr="00A26F87">
        <w:rPr>
          <w:rFonts w:ascii="Times New Roman CYR" w:eastAsia="Times New Roman" w:hAnsi="Times New Roman CYR" w:cs="Times New Roman CYR"/>
          <w:b/>
          <w:bCs/>
          <w:color w:val="2E74B5"/>
          <w:kern w:val="0"/>
          <w:sz w:val="20"/>
          <w:szCs w:val="20"/>
          <w:lang w:val="ky-KG" w:eastAsia="ru-RU"/>
          <w14:ligatures w14:val="none"/>
        </w:rPr>
        <w:t xml:space="preserve">  </w:t>
      </w:r>
      <w:r w:rsidRPr="00A26F87">
        <w:rPr>
          <w:rFonts w:ascii="Times New Roman" w:eastAsia="Times New Roman" w:hAnsi="Times New Roman" w:cs="Times New Roman"/>
          <w:b/>
          <w:bCs/>
          <w:color w:val="2E74B5"/>
          <w:kern w:val="0"/>
          <w:sz w:val="18"/>
          <w:szCs w:val="18"/>
          <w:vertAlign w:val="superscript"/>
          <w:lang w:val="ky-KG" w:eastAsia="ru-RU"/>
          <w14:ligatures w14:val="none"/>
        </w:rPr>
        <w:t>1</w:t>
      </w:r>
      <w:r w:rsidRPr="00A26F87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>Индекс физического объема</w:t>
      </w:r>
    </w:p>
    <w:p w14:paraId="40CCC90C" w14:textId="77777777" w:rsidR="00A26F87" w:rsidRPr="00A26F87" w:rsidRDefault="00A26F87" w:rsidP="00A26F87">
      <w:pPr>
        <w:spacing w:after="0" w:line="240" w:lineRule="auto"/>
        <w:ind w:left="284" w:right="140" w:hanging="142"/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bCs/>
          <w:color w:val="2E74B5"/>
          <w:kern w:val="0"/>
          <w:sz w:val="18"/>
          <w:szCs w:val="18"/>
          <w:vertAlign w:val="superscript"/>
          <w:lang w:val="ky-KG" w:eastAsia="ru-RU"/>
          <w14:ligatures w14:val="none"/>
        </w:rPr>
        <w:t xml:space="preserve">   </w:t>
      </w:r>
      <w:r w:rsidRPr="00A26F87">
        <w:rPr>
          <w:rFonts w:ascii="Times New Roman" w:eastAsia="Times New Roman" w:hAnsi="Times New Roman" w:cs="Times New Roman"/>
          <w:b/>
          <w:bCs/>
          <w:color w:val="2E74B5"/>
          <w:kern w:val="0"/>
          <w:sz w:val="18"/>
          <w:szCs w:val="18"/>
          <w:vertAlign w:val="superscript"/>
          <w:lang w:val="ru-RU" w:eastAsia="ru-RU"/>
          <w14:ligatures w14:val="none"/>
        </w:rPr>
        <w:t>2</w:t>
      </w:r>
      <w:r w:rsidRPr="00A26F87">
        <w:rPr>
          <w:rFonts w:ascii="Times New Roman" w:eastAsia="Times New Roman" w:hAnsi="Times New Roman" w:cs="Times New Roman"/>
          <w:kern w:val="0"/>
          <w:sz w:val="18"/>
          <w:szCs w:val="18"/>
          <w:vertAlign w:val="superscript"/>
          <w:lang w:val="ru-RU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>Стоящие на учете в службах занятости в поисках работы и ищущие работу самостоятельно.</w:t>
      </w:r>
    </w:p>
    <w:p w14:paraId="0B49AD4D" w14:textId="77777777" w:rsidR="00A26F87" w:rsidRPr="00A26F87" w:rsidRDefault="00A26F87" w:rsidP="00A26F87">
      <w:pPr>
        <w:spacing w:after="0" w:line="240" w:lineRule="auto"/>
        <w:ind w:right="140"/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bCs/>
          <w:color w:val="2E74B5"/>
          <w:kern w:val="0"/>
          <w:sz w:val="18"/>
          <w:szCs w:val="18"/>
          <w:lang w:val="ru-RU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b/>
          <w:bCs/>
          <w:color w:val="2E74B5"/>
          <w:kern w:val="0"/>
          <w:sz w:val="18"/>
          <w:szCs w:val="18"/>
          <w:lang w:val="ky-KG" w:eastAsia="ru-RU"/>
          <w14:ligatures w14:val="none"/>
        </w:rPr>
        <w:t xml:space="preserve">    </w:t>
      </w:r>
      <w:r w:rsidRPr="00A26F87">
        <w:rPr>
          <w:rFonts w:ascii="Times New Roman" w:eastAsia="Times New Roman" w:hAnsi="Times New Roman" w:cs="Times New Roman"/>
          <w:b/>
          <w:bCs/>
          <w:color w:val="2E74B5"/>
          <w:kern w:val="0"/>
          <w:sz w:val="18"/>
          <w:szCs w:val="18"/>
          <w:vertAlign w:val="superscript"/>
          <w:lang w:val="ru-RU" w:eastAsia="ru-RU"/>
          <w14:ligatures w14:val="none"/>
        </w:rPr>
        <w:t>3</w:t>
      </w:r>
      <w:r w:rsidRPr="00A26F87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 xml:space="preserve"> Расчеты произведены по потребительским расходам.</w:t>
      </w:r>
    </w:p>
    <w:p w14:paraId="248A1194" w14:textId="77777777" w:rsidR="00A26F87" w:rsidRPr="00A26F87" w:rsidRDefault="00A26F87" w:rsidP="00A26F87">
      <w:pPr>
        <w:spacing w:after="0" w:line="240" w:lineRule="auto"/>
        <w:ind w:left="284" w:right="140" w:hanging="142"/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bCs/>
          <w:color w:val="2E74B5"/>
          <w:kern w:val="0"/>
          <w:sz w:val="18"/>
          <w:szCs w:val="18"/>
          <w:vertAlign w:val="superscript"/>
          <w:lang w:val="ky-KG" w:eastAsia="ru-RU"/>
          <w14:ligatures w14:val="none"/>
        </w:rPr>
        <w:t xml:space="preserve">   </w:t>
      </w:r>
      <w:r w:rsidRPr="00A26F87">
        <w:rPr>
          <w:rFonts w:ascii="Times New Roman" w:eastAsia="Times New Roman" w:hAnsi="Times New Roman" w:cs="Times New Roman"/>
          <w:b/>
          <w:bCs/>
          <w:color w:val="2E74B5"/>
          <w:kern w:val="0"/>
          <w:sz w:val="18"/>
          <w:szCs w:val="18"/>
          <w:vertAlign w:val="superscript"/>
          <w:lang w:val="ru-RU" w:eastAsia="ru-RU"/>
          <w14:ligatures w14:val="none"/>
        </w:rPr>
        <w:t xml:space="preserve">4 </w:t>
      </w:r>
      <w:r w:rsidRPr="00A26F87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 xml:space="preserve">К крайне бедным относятся наиболее нуждающиеся слои населения, которые не могут обеспечить себе </w:t>
      </w:r>
      <w:r w:rsidRPr="00A26F87">
        <w:rPr>
          <w:rFonts w:ascii="Times New Roman" w:eastAsia="Times New Roman" w:hAnsi="Times New Roman" w:cs="Times New Roman"/>
          <w:kern w:val="0"/>
          <w:sz w:val="18"/>
          <w:szCs w:val="18"/>
          <w:lang w:val="ky-KG" w:eastAsia="ru-RU"/>
          <w14:ligatures w14:val="none"/>
        </w:rPr>
        <w:t xml:space="preserve">      </w:t>
      </w:r>
      <w:r w:rsidRPr="00A26F87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>потребление продуктов питания на минимально допустимом уровне.</w:t>
      </w:r>
    </w:p>
    <w:bookmarkEnd w:id="18"/>
    <w:p w14:paraId="5FD133DB" w14:textId="77777777" w:rsidR="00A26F87" w:rsidRPr="00A26F87" w:rsidRDefault="00A26F87" w:rsidP="00A26F87">
      <w:pPr>
        <w:tabs>
          <w:tab w:val="left" w:pos="1039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18"/>
          <w:szCs w:val="18"/>
          <w:lang w:val="ru-RU" w:eastAsia="x-none"/>
          <w14:ligatures w14:val="none"/>
        </w:rPr>
      </w:pPr>
    </w:p>
    <w:p w14:paraId="77BF3145" w14:textId="77777777" w:rsidR="00A26F87" w:rsidRPr="00A26F87" w:rsidRDefault="00A26F87" w:rsidP="00A26F87">
      <w:pPr>
        <w:tabs>
          <w:tab w:val="left" w:pos="1039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</w:pPr>
    </w:p>
    <w:p w14:paraId="7CD226AA" w14:textId="77777777" w:rsidR="00A26F87" w:rsidRPr="00A26F87" w:rsidRDefault="00A26F87" w:rsidP="00A26F87">
      <w:pPr>
        <w:rPr>
          <w:lang w:val="ky-KG"/>
        </w:rPr>
      </w:pPr>
    </w:p>
    <w:p w14:paraId="252238AD" w14:textId="77777777" w:rsidR="00A26F87" w:rsidRPr="00A26F87" w:rsidRDefault="00A26F87" w:rsidP="00A26F87">
      <w:pPr>
        <w:rPr>
          <w:lang w:val="ky-KG"/>
        </w:rPr>
      </w:pPr>
    </w:p>
    <w:p w14:paraId="2CE5147F" w14:textId="77777777" w:rsidR="00A26F87" w:rsidRPr="00A26F87" w:rsidRDefault="00A26F87" w:rsidP="00A26F87">
      <w:pPr>
        <w:rPr>
          <w:lang w:val="ky-KG"/>
        </w:rPr>
      </w:pPr>
    </w:p>
    <w:p w14:paraId="6B502932" w14:textId="77777777" w:rsidR="00A26F87" w:rsidRPr="00A26F87" w:rsidRDefault="00A26F87" w:rsidP="00A26F87">
      <w:pPr>
        <w:rPr>
          <w:lang w:val="ky-KG"/>
        </w:rPr>
      </w:pPr>
    </w:p>
    <w:p w14:paraId="1F4BA226" w14:textId="77777777" w:rsidR="00A26F87" w:rsidRPr="00A26F87" w:rsidRDefault="00A26F87" w:rsidP="00A26F87">
      <w:pPr>
        <w:rPr>
          <w:lang w:val="ky-KG"/>
        </w:rPr>
      </w:pPr>
    </w:p>
    <w:p w14:paraId="33985C6E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lastRenderedPageBreak/>
        <w:t xml:space="preserve">Реальный сектор </w:t>
      </w:r>
    </w:p>
    <w:p w14:paraId="771EB805" w14:textId="77777777" w:rsidR="00A26F87" w:rsidRPr="00A26F87" w:rsidRDefault="00A26F87" w:rsidP="00A26F87">
      <w:pPr>
        <w:spacing w:before="120" w:after="0" w:line="240" w:lineRule="auto"/>
        <w:ind w:left="284" w:firstLine="283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 w:eastAsia="ru-RU"/>
          <w14:ligatures w14:val="none"/>
        </w:rPr>
        <w:t>Промышленность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. В 2023 г. промышленными предприятиями города (включая малые, подсобные предприятия и промышленную деятельность индивидуальных предпринимателей) произведено продукции в ценах текущего года на 77162,4 млн. сомов. Индекс физического объема по сравнению 2022 годом составил 122,1</w:t>
      </w:r>
      <w:r w:rsidRPr="00A26F87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val="ru-RU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процента, к уровню 2019 г.-188 процентов.</w:t>
      </w:r>
    </w:p>
    <w:p w14:paraId="70868805" w14:textId="77777777" w:rsidR="00A26F87" w:rsidRPr="00A26F87" w:rsidRDefault="00A26F87" w:rsidP="00A26F87">
      <w:pPr>
        <w:spacing w:after="120" w:line="240" w:lineRule="auto"/>
        <w:ind w:left="283"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У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велич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ение индекса физического объема в 202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3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г. по отношению к 20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22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г. обусловлено у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величением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индексов в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 xml:space="preserve"> производстве химической продукции (в 3 раза),  текстильном производстве; производстве одежды и обуви, кожи и прочих кожаных изделий (в 1,9 раза), компьютеров электронного и оптического оборудования   (в 1,5 раза),  резиновых и пластмассовых изделий, прочих неметаллических и минеральных продуктов (в 1,4 раза), деревянных и бумажных изделий; полиграфической деятельности (на 24,6 процента), </w:t>
      </w:r>
      <w:r w:rsidRPr="00A26F87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:lang w:val="ky-KG" w:eastAsia="x-none"/>
          <w14:ligatures w14:val="none"/>
        </w:rPr>
        <w:t xml:space="preserve">основных </w:t>
      </w:r>
      <w:proofErr w:type="spellStart"/>
      <w:r w:rsidRPr="00A26F87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:lang w:val="ky-KG" w:eastAsia="x-none"/>
          <w14:ligatures w14:val="none"/>
        </w:rPr>
        <w:t>металлов</w:t>
      </w:r>
      <w:proofErr w:type="spellEnd"/>
      <w:r w:rsidRPr="00A26F87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:lang w:val="ky-KG" w:eastAsia="x-none"/>
          <w14:ligatures w14:val="none"/>
        </w:rPr>
        <w:t xml:space="preserve"> и </w:t>
      </w:r>
      <w:proofErr w:type="spellStart"/>
      <w:r w:rsidRPr="00A26F87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:lang w:val="ky-KG" w:eastAsia="x-none"/>
          <w14:ligatures w14:val="none"/>
        </w:rPr>
        <w:t>готовых</w:t>
      </w:r>
      <w:proofErr w:type="spellEnd"/>
      <w:r w:rsidRPr="00A26F87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:lang w:val="ky-KG" w:eastAsia="x-none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:lang w:val="ky-KG" w:eastAsia="x-none"/>
          <w14:ligatures w14:val="none"/>
        </w:rPr>
        <w:t>металлических</w:t>
      </w:r>
      <w:proofErr w:type="spellEnd"/>
      <w:r w:rsidRPr="00A26F87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:lang w:val="ky-KG" w:eastAsia="x-none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:lang w:val="ky-KG" w:eastAsia="x-none"/>
          <w14:ligatures w14:val="none"/>
        </w:rPr>
        <w:t>изделий</w:t>
      </w:r>
      <w:proofErr w:type="spellEnd"/>
      <w:r w:rsidRPr="00A26F87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:lang w:val="ky-KG" w:eastAsia="x-none"/>
          <w14:ligatures w14:val="none"/>
        </w:rPr>
        <w:t xml:space="preserve">, </w:t>
      </w:r>
      <w:proofErr w:type="spellStart"/>
      <w:r w:rsidRPr="00A26F87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:lang w:val="ky-KG" w:eastAsia="x-none"/>
          <w14:ligatures w14:val="none"/>
        </w:rPr>
        <w:t>кроме</w:t>
      </w:r>
      <w:proofErr w:type="spellEnd"/>
      <w:r w:rsidRPr="00A26F87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:lang w:val="ky-KG" w:eastAsia="x-none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:lang w:val="ky-KG" w:eastAsia="x-none"/>
          <w14:ligatures w14:val="none"/>
        </w:rPr>
        <w:t>машин</w:t>
      </w:r>
      <w:proofErr w:type="spellEnd"/>
      <w:r w:rsidRPr="00A26F87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:lang w:val="ky-KG" w:eastAsia="x-none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:lang w:val="ky-KG" w:eastAsia="x-none"/>
          <w14:ligatures w14:val="none"/>
        </w:rPr>
        <w:t>оборудования</w:t>
      </w:r>
      <w:proofErr w:type="spellEnd"/>
      <w:r w:rsidRPr="00A26F87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:lang w:val="ky-KG" w:eastAsia="x-none"/>
          <w14:ligatures w14:val="none"/>
        </w:rPr>
        <w:t xml:space="preserve"> (на 20,1 </w:t>
      </w:r>
      <w:proofErr w:type="spellStart"/>
      <w:r w:rsidRPr="00A26F87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:lang w:val="ky-KG" w:eastAsia="x-none"/>
          <w14:ligatures w14:val="none"/>
        </w:rPr>
        <w:t>процента</w:t>
      </w:r>
      <w:proofErr w:type="spellEnd"/>
      <w:r w:rsidRPr="00A26F87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:lang w:val="ky-KG" w:eastAsia="x-none"/>
          <w14:ligatures w14:val="none"/>
        </w:rPr>
        <w:t>),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пищевых продуктов (включая напитки), табачных изделий  (на 17,3 процента) и производстве электрического оборудования</w:t>
      </w:r>
      <w:r w:rsidRPr="00A26F87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val="ru-RU" w:eastAsia="x-none"/>
          <w14:ligatures w14:val="none"/>
        </w:rPr>
        <w:t xml:space="preserve"> 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 xml:space="preserve">(на 13,5 процента). </w:t>
      </w:r>
    </w:p>
    <w:p w14:paraId="741D1522" w14:textId="77777777" w:rsidR="00A26F87" w:rsidRPr="00A26F87" w:rsidRDefault="00A26F87" w:rsidP="00A26F87">
      <w:pPr>
        <w:spacing w:after="120" w:line="240" w:lineRule="auto"/>
        <w:ind w:left="283"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В общем объеме промышленного производства доля продукции в 202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3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г. обрабатывающе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го производства составила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–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70,5 процента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, обеспечения (снабжения) электроэнергией, газом, паром и кондиционированным воздухом –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26,1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, водоснабжения, очистки, обработки отходов и получения вторичного сырья –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3,4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процент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а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.</w:t>
      </w:r>
    </w:p>
    <w:p w14:paraId="1AC0BA28" w14:textId="77777777" w:rsidR="00A26F87" w:rsidRPr="00A26F87" w:rsidRDefault="00A26F87" w:rsidP="00A26F87">
      <w:pPr>
        <w:spacing w:after="120" w:line="240" w:lineRule="auto"/>
        <w:ind w:left="283"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В 202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3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г. предприятиями по </w:t>
      </w:r>
      <w:r w:rsidRPr="00A26F87">
        <w:rPr>
          <w:rFonts w:ascii="Times New Roman" w:eastAsia="Times New Roman" w:hAnsi="Times New Roman" w:cs="Times New Roman"/>
          <w:i/>
          <w:kern w:val="0"/>
          <w:sz w:val="24"/>
          <w:szCs w:val="24"/>
          <w:lang w:val="x-none" w:eastAsia="x-none"/>
          <w14:ligatures w14:val="none"/>
        </w:rPr>
        <w:t>добыче полезных ископаемых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произведено продукции на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43,6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млн. сомов. Индекс физического объема к уровню 20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22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г. составил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 xml:space="preserve">94,9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процента.</w:t>
      </w:r>
    </w:p>
    <w:p w14:paraId="6EB24D4C" w14:textId="77777777" w:rsidR="00A26F87" w:rsidRPr="00A26F87" w:rsidRDefault="00A26F87" w:rsidP="00A26F87">
      <w:pPr>
        <w:spacing w:after="120" w:line="240" w:lineRule="auto"/>
        <w:ind w:left="283" w:firstLine="42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В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202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3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г.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объем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продукции </w:t>
      </w:r>
      <w:r w:rsidRPr="00A26F87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val="ru-RU" w:eastAsia="x-none"/>
          <w14:ligatures w14:val="none"/>
        </w:rPr>
        <w:t>обрабатывающих производств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составил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54378,3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млн. сомов. Индекс физического объема к уровню 20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22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г. составил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127,1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процент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а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. Значительный удельный вес в обрабатывающ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их производствах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приходится на производство пищевых продуктов (включая напитки) и табачных изделий. В 202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3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г. произведено пищевой продукции на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25205,9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млн. сомов или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46,4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процента от общего объема обрабатывающих производств, индекс физического объема отрасли – 1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17,3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процент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а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к 20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22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г.</w:t>
      </w:r>
    </w:p>
    <w:p w14:paraId="494C425D" w14:textId="77777777" w:rsidR="00A26F87" w:rsidRPr="00A26F87" w:rsidRDefault="00A26F87" w:rsidP="00A26F87">
      <w:pPr>
        <w:spacing w:after="120" w:line="240" w:lineRule="auto"/>
        <w:ind w:left="283"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Предприятиями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т</w:t>
      </w:r>
      <w:r w:rsidRPr="00A26F87">
        <w:rPr>
          <w:rFonts w:ascii="Times New Roman" w:eastAsia="Times New Roman" w:hAnsi="Times New Roman" w:cs="Times New Roman"/>
          <w:i/>
          <w:kern w:val="0"/>
          <w:sz w:val="24"/>
          <w:szCs w:val="24"/>
          <w:lang w:val="ru-RU" w:eastAsia="x-none"/>
          <w14:ligatures w14:val="none"/>
        </w:rPr>
        <w:t xml:space="preserve">екстильное производство; производство одежды и обуви, кожи и прочих кожаных изделий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в 202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3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г. выпущено промышленной продукции на сумму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9770,7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млн. сомов, удельный вес, которого к общему объему обрабатывающих производств в 202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3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г. составил 1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2,7</w:t>
      </w:r>
      <w:r w:rsidRPr="00A26F87">
        <w:rPr>
          <w:rFonts w:ascii="Times New Roman" w:eastAsia="Times New Roman" w:hAnsi="Times New Roman" w:cs="Times New Roman"/>
          <w:color w:val="C00000"/>
          <w:kern w:val="0"/>
          <w:sz w:val="24"/>
          <w:szCs w:val="24"/>
          <w:lang w:val="x-none" w:eastAsia="x-none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процента. Индекс физического объема продукции в 202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3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г. по отношению к 20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22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г., составил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192,6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процента.</w:t>
      </w:r>
    </w:p>
    <w:p w14:paraId="0D9AB70A" w14:textId="77777777" w:rsidR="00A26F87" w:rsidRPr="00A26F87" w:rsidRDefault="00A26F87" w:rsidP="00A26F87">
      <w:pPr>
        <w:spacing w:after="120" w:line="240" w:lineRule="auto"/>
        <w:ind w:left="283"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Объем предприятий </w:t>
      </w:r>
      <w:r w:rsidRPr="00A26F87">
        <w:rPr>
          <w:rFonts w:ascii="Times New Roman" w:eastAsia="Times New Roman" w:hAnsi="Times New Roman" w:cs="Times New Roman"/>
          <w:i/>
          <w:kern w:val="0"/>
          <w:sz w:val="24"/>
          <w:szCs w:val="24"/>
          <w:lang w:val="x-none" w:eastAsia="x-none"/>
          <w14:ligatures w14:val="none"/>
        </w:rPr>
        <w:t>обеспечения (снабжения) электроэнергией, газом, паром, и кондиционированным воздухом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в 202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3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г. составил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20145,0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млн. сомов и индекс физического объема продукции к уровню 20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22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г. составил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112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процент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ов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. Предприятиями энергетики в 202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3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г. выработано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1788,4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млн. кВт. часов электроэнергии (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на 7,4 процента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меньше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, чем в 20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22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г.) и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 xml:space="preserve"> произведено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тепловой энергии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 xml:space="preserve">2247,8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тыс. Гкал (на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4,3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процента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бол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ьше, чем в 20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22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г.).</w:t>
      </w:r>
    </w:p>
    <w:p w14:paraId="036CB887" w14:textId="77777777" w:rsidR="00A26F87" w:rsidRPr="00A26F87" w:rsidRDefault="00A26F87" w:rsidP="00A26F87">
      <w:pPr>
        <w:spacing w:after="120" w:line="240" w:lineRule="auto"/>
        <w:ind w:left="283"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Объем предприятий </w:t>
      </w:r>
      <w:r w:rsidRPr="00A26F87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val="x-none" w:eastAsia="x-none"/>
          <w14:ligatures w14:val="none"/>
        </w:rPr>
        <w:t xml:space="preserve">водоснабжения, очистки, обработки отходов и получения вторичного сырья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в 202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3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г. составил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2595,5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млн. сомов и индекс физического объема к уровню 20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22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г. составил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99,7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процента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.</w:t>
      </w:r>
    </w:p>
    <w:p w14:paraId="7CEFC7DD" w14:textId="77777777" w:rsidR="00A26F87" w:rsidRPr="00A26F87" w:rsidRDefault="00A26F87" w:rsidP="00A26F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</w:pPr>
    </w:p>
    <w:p w14:paraId="15D36BAA" w14:textId="77777777" w:rsidR="00A26F87" w:rsidRPr="00A26F87" w:rsidRDefault="00A26F87" w:rsidP="00A26F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  <w:t xml:space="preserve">График 1: Структура промышленного производства по видам экономической          </w:t>
      </w:r>
    </w:p>
    <w:p w14:paraId="6AD60E54" w14:textId="77777777" w:rsidR="00A26F87" w:rsidRPr="00A26F87" w:rsidRDefault="00A26F87" w:rsidP="00A26F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  <w:t xml:space="preserve">                    деятельности</w:t>
      </w:r>
    </w:p>
    <w:p w14:paraId="30F0A7D9" w14:textId="77777777" w:rsidR="00A26F87" w:rsidRPr="00A26F87" w:rsidRDefault="00A26F87" w:rsidP="00A26F87">
      <w:pPr>
        <w:spacing w:after="0" w:line="240" w:lineRule="auto"/>
        <w:ind w:firstLine="1276"/>
        <w:rPr>
          <w:rFonts w:ascii="Times New Roman" w:eastAsia="Times New Roman" w:hAnsi="Times New Roman" w:cs="Times New Roman"/>
          <w:i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i/>
          <w:kern w:val="0"/>
          <w:sz w:val="24"/>
          <w:szCs w:val="24"/>
          <w:lang w:val="ru-RU" w:eastAsia="ru-RU"/>
          <w14:ligatures w14:val="none"/>
        </w:rPr>
        <w:t>(в процентах к итогу)</w:t>
      </w:r>
    </w:p>
    <w:p w14:paraId="1B640913" w14:textId="77777777" w:rsidR="00A26F87" w:rsidRPr="00A26F87" w:rsidRDefault="00A26F87" w:rsidP="00A26F87">
      <w:pPr>
        <w:spacing w:after="0" w:line="240" w:lineRule="auto"/>
        <w:ind w:firstLine="1276"/>
        <w:rPr>
          <w:rFonts w:ascii="Times New Roman" w:eastAsia="Times New Roman" w:hAnsi="Times New Roman" w:cs="Times New Roman"/>
          <w:i/>
          <w:kern w:val="0"/>
          <w:sz w:val="10"/>
          <w:szCs w:val="10"/>
          <w:lang w:val="ru-RU" w:eastAsia="ru-RU"/>
          <w14:ligatures w14:val="none"/>
        </w:rPr>
      </w:pPr>
    </w:p>
    <w:p w14:paraId="67BCDE30" w14:textId="77777777" w:rsidR="00A26F87" w:rsidRPr="00A26F87" w:rsidRDefault="00A26F87" w:rsidP="00A26F87">
      <w:pPr>
        <w:tabs>
          <w:tab w:val="left" w:pos="4464"/>
        </w:tabs>
        <w:spacing w:after="0" w:line="240" w:lineRule="auto"/>
        <w:ind w:firstLine="1276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Calibri" w:eastAsia="Calibri" w:hAnsi="Calibri" w:cs="Times New Roman"/>
          <w:noProof/>
          <w:kern w:val="0"/>
          <w:lang w:val="ru-RU"/>
          <w14:ligatures w14:val="none"/>
        </w:rPr>
        <w:lastRenderedPageBreak/>
        <w:drawing>
          <wp:anchor distT="0" distB="0" distL="114300" distR="114300" simplePos="0" relativeHeight="251670528" behindDoc="0" locked="0" layoutInCell="1" allowOverlap="1" wp14:anchorId="78EFD1C5" wp14:editId="234F607D">
            <wp:simplePos x="0" y="0"/>
            <wp:positionH relativeFrom="column">
              <wp:posOffset>3660775</wp:posOffset>
            </wp:positionH>
            <wp:positionV relativeFrom="paragraph">
              <wp:posOffset>165100</wp:posOffset>
            </wp:positionV>
            <wp:extent cx="2176145" cy="2109470"/>
            <wp:effectExtent l="0" t="0" r="14605" b="5080"/>
            <wp:wrapSquare wrapText="bothSides"/>
            <wp:docPr id="5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ab/>
      </w:r>
    </w:p>
    <w:p w14:paraId="53A4D1CB" w14:textId="77777777" w:rsidR="00A26F87" w:rsidRPr="00A26F87" w:rsidRDefault="00A26F87" w:rsidP="00A26F87">
      <w:pPr>
        <w:tabs>
          <w:tab w:val="left" w:pos="4464"/>
        </w:tabs>
        <w:spacing w:after="0" w:line="240" w:lineRule="auto"/>
        <w:ind w:firstLine="1276"/>
        <w:rPr>
          <w:rFonts w:ascii="Times New Roman" w:eastAsia="Times New Roman" w:hAnsi="Times New Roman" w:cs="Times New Roman"/>
          <w:kern w:val="0"/>
          <w:sz w:val="10"/>
          <w:szCs w:val="10"/>
          <w:lang w:val="ru-RU" w:eastAsia="ru-RU"/>
          <w14:ligatures w14:val="none"/>
        </w:rPr>
      </w:pPr>
      <w:r w:rsidRPr="00A26F87">
        <w:rPr>
          <w:rFonts w:ascii="Calibri" w:eastAsia="Calibri" w:hAnsi="Calibri" w:cs="Times New Roman"/>
          <w:noProof/>
          <w:kern w:val="0"/>
          <w:lang w:val="ru-RU"/>
          <w14:ligatures w14:val="none"/>
        </w:rPr>
        <w:drawing>
          <wp:anchor distT="0" distB="0" distL="114300" distR="114300" simplePos="0" relativeHeight="251669504" behindDoc="0" locked="0" layoutInCell="1" allowOverlap="1" wp14:anchorId="373560DF" wp14:editId="15D20D1A">
            <wp:simplePos x="0" y="0"/>
            <wp:positionH relativeFrom="column">
              <wp:posOffset>414655</wp:posOffset>
            </wp:positionH>
            <wp:positionV relativeFrom="paragraph">
              <wp:posOffset>15875</wp:posOffset>
            </wp:positionV>
            <wp:extent cx="2194560" cy="2084705"/>
            <wp:effectExtent l="0" t="0" r="15240" b="10795"/>
            <wp:wrapSquare wrapText="bothSides"/>
            <wp:docPr id="785787444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61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31"/>
        <w:gridCol w:w="4139"/>
        <w:gridCol w:w="625"/>
        <w:gridCol w:w="4420"/>
      </w:tblGrid>
      <w:tr w:rsidR="00A26F87" w:rsidRPr="00A26F87" w14:paraId="6FEA0F05" w14:textId="77777777" w:rsidTr="00DC24EF">
        <w:trPr>
          <w:trHeight w:val="652"/>
        </w:trPr>
        <w:tc>
          <w:tcPr>
            <w:tcW w:w="431" w:type="dxa"/>
            <w:hideMark/>
          </w:tcPr>
          <w:p w14:paraId="75114A56" w14:textId="77777777" w:rsidR="00A26F87" w:rsidRPr="00A26F87" w:rsidRDefault="00A26F87" w:rsidP="00A26F8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А-</w:t>
            </w:r>
          </w:p>
        </w:tc>
        <w:tc>
          <w:tcPr>
            <w:tcW w:w="4139" w:type="dxa"/>
            <w:hideMark/>
          </w:tcPr>
          <w:p w14:paraId="335DAD2B" w14:textId="77777777" w:rsidR="00A26F87" w:rsidRPr="00A26F87" w:rsidRDefault="00A26F87" w:rsidP="00A26F87">
            <w:pPr>
              <w:spacing w:after="0" w:line="240" w:lineRule="auto"/>
              <w:ind w:left="175" w:hanging="175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Производство пищевых продуктов (включая напитки) и табачных изделий</w:t>
            </w:r>
          </w:p>
        </w:tc>
        <w:tc>
          <w:tcPr>
            <w:tcW w:w="625" w:type="dxa"/>
            <w:hideMark/>
          </w:tcPr>
          <w:p w14:paraId="2BC92210" w14:textId="77777777" w:rsidR="00A26F87" w:rsidRPr="00A26F87" w:rsidRDefault="00A26F87" w:rsidP="00A26F87">
            <w:pPr>
              <w:spacing w:after="0" w:line="240" w:lineRule="auto"/>
              <w:ind w:left="63" w:hanging="6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Д-</w:t>
            </w:r>
          </w:p>
        </w:tc>
        <w:tc>
          <w:tcPr>
            <w:tcW w:w="4420" w:type="dxa"/>
            <w:hideMark/>
          </w:tcPr>
          <w:p w14:paraId="5E2C98AD" w14:textId="77777777" w:rsidR="00A26F87" w:rsidRPr="00A26F87" w:rsidRDefault="00A26F87" w:rsidP="00A26F87">
            <w:pPr>
              <w:spacing w:after="0" w:line="240" w:lineRule="auto"/>
              <w:ind w:left="175" w:hanging="175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Производство основных металлов и готовых металлических изделий, кроме машин и оборудования</w:t>
            </w:r>
          </w:p>
        </w:tc>
      </w:tr>
      <w:tr w:rsidR="00A26F87" w:rsidRPr="00A26F87" w14:paraId="4472C3C2" w14:textId="77777777" w:rsidTr="00DC24EF">
        <w:trPr>
          <w:trHeight w:val="652"/>
        </w:trPr>
        <w:tc>
          <w:tcPr>
            <w:tcW w:w="431" w:type="dxa"/>
            <w:hideMark/>
          </w:tcPr>
          <w:p w14:paraId="014F1B6C" w14:textId="77777777" w:rsidR="00A26F87" w:rsidRPr="00A26F87" w:rsidRDefault="00A26F87" w:rsidP="00A26F8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Б-</w:t>
            </w:r>
          </w:p>
        </w:tc>
        <w:tc>
          <w:tcPr>
            <w:tcW w:w="4139" w:type="dxa"/>
            <w:hideMark/>
          </w:tcPr>
          <w:p w14:paraId="52DBA13A" w14:textId="77777777" w:rsidR="00A26F87" w:rsidRPr="00A26F87" w:rsidRDefault="00A26F87" w:rsidP="00A26F87">
            <w:pPr>
              <w:spacing w:after="0" w:line="240" w:lineRule="auto"/>
              <w:ind w:left="175" w:hanging="175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Текстильное производство; производство одежды и обуви, кожи и прочих кожаных изделий</w:t>
            </w:r>
          </w:p>
        </w:tc>
        <w:tc>
          <w:tcPr>
            <w:tcW w:w="625" w:type="dxa"/>
            <w:hideMark/>
          </w:tcPr>
          <w:p w14:paraId="4EC5013E" w14:textId="77777777" w:rsidR="00A26F87" w:rsidRPr="00A26F87" w:rsidRDefault="00A26F87" w:rsidP="00A26F87">
            <w:pPr>
              <w:spacing w:after="0" w:line="240" w:lineRule="auto"/>
              <w:ind w:left="63" w:hanging="6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Е -</w:t>
            </w:r>
          </w:p>
        </w:tc>
        <w:tc>
          <w:tcPr>
            <w:tcW w:w="4420" w:type="dxa"/>
            <w:hideMark/>
          </w:tcPr>
          <w:p w14:paraId="76CD7E4A" w14:textId="77777777" w:rsidR="00A26F87" w:rsidRPr="00A26F87" w:rsidRDefault="00A26F87" w:rsidP="00A26F87">
            <w:pPr>
              <w:spacing w:after="0" w:line="240" w:lineRule="auto"/>
              <w:ind w:left="175" w:hanging="175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Производство машин и оборудования, транспортных средств, прочие производства, ремонт и установка машин и оборудования</w:t>
            </w:r>
          </w:p>
        </w:tc>
      </w:tr>
      <w:tr w:rsidR="00A26F87" w:rsidRPr="00A26F87" w14:paraId="6411C3A9" w14:textId="77777777" w:rsidTr="00DC24EF">
        <w:trPr>
          <w:trHeight w:val="652"/>
        </w:trPr>
        <w:tc>
          <w:tcPr>
            <w:tcW w:w="431" w:type="dxa"/>
            <w:hideMark/>
          </w:tcPr>
          <w:p w14:paraId="01CCD275" w14:textId="77777777" w:rsidR="00A26F87" w:rsidRPr="00A26F87" w:rsidRDefault="00A26F87" w:rsidP="00A26F8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В-</w:t>
            </w:r>
          </w:p>
        </w:tc>
        <w:tc>
          <w:tcPr>
            <w:tcW w:w="4139" w:type="dxa"/>
            <w:hideMark/>
          </w:tcPr>
          <w:p w14:paraId="29B271FA" w14:textId="77777777" w:rsidR="00A26F87" w:rsidRPr="00A26F87" w:rsidRDefault="00A26F87" w:rsidP="00A26F87">
            <w:pPr>
              <w:spacing w:after="0" w:line="240" w:lineRule="auto"/>
              <w:ind w:left="175" w:hanging="175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Производство деревянных и бумажных изделий; полиграфическая деятельность</w:t>
            </w:r>
          </w:p>
        </w:tc>
        <w:tc>
          <w:tcPr>
            <w:tcW w:w="625" w:type="dxa"/>
            <w:hideMark/>
          </w:tcPr>
          <w:p w14:paraId="3DCB4263" w14:textId="77777777" w:rsidR="00A26F87" w:rsidRPr="00A26F87" w:rsidRDefault="00A26F87" w:rsidP="00A26F87">
            <w:pPr>
              <w:spacing w:after="0" w:line="240" w:lineRule="auto"/>
              <w:ind w:left="63" w:hanging="6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Ж-</w:t>
            </w:r>
          </w:p>
        </w:tc>
        <w:tc>
          <w:tcPr>
            <w:tcW w:w="4420" w:type="dxa"/>
            <w:hideMark/>
          </w:tcPr>
          <w:p w14:paraId="39BEB425" w14:textId="77777777" w:rsidR="00A26F87" w:rsidRPr="00A26F87" w:rsidRDefault="00A26F87" w:rsidP="00A26F87">
            <w:pPr>
              <w:spacing w:after="0" w:line="240" w:lineRule="auto"/>
              <w:ind w:left="175" w:hanging="175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Обеспечение (снабжение) электроэнергией, газом, паром и кондиционированным воздухом</w:t>
            </w:r>
          </w:p>
        </w:tc>
      </w:tr>
      <w:tr w:rsidR="00A26F87" w:rsidRPr="00A26F87" w14:paraId="729E92AD" w14:textId="77777777" w:rsidTr="00DC24EF">
        <w:trPr>
          <w:trHeight w:val="652"/>
        </w:trPr>
        <w:tc>
          <w:tcPr>
            <w:tcW w:w="431" w:type="dxa"/>
            <w:hideMark/>
          </w:tcPr>
          <w:p w14:paraId="188C0A88" w14:textId="77777777" w:rsidR="00A26F87" w:rsidRPr="00A26F87" w:rsidRDefault="00A26F87" w:rsidP="00A26F8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Г-</w:t>
            </w:r>
          </w:p>
        </w:tc>
        <w:tc>
          <w:tcPr>
            <w:tcW w:w="4139" w:type="dxa"/>
            <w:hideMark/>
          </w:tcPr>
          <w:p w14:paraId="4F7CB89B" w14:textId="77777777" w:rsidR="00A26F87" w:rsidRPr="00A26F87" w:rsidRDefault="00A26F87" w:rsidP="00A26F87">
            <w:pPr>
              <w:spacing w:after="0" w:line="240" w:lineRule="auto"/>
              <w:ind w:left="175" w:hanging="175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Производство резиновых и пластмассовых изделий, прочих неметаллических и минеральных продуктов</w:t>
            </w:r>
          </w:p>
        </w:tc>
        <w:tc>
          <w:tcPr>
            <w:tcW w:w="625" w:type="dxa"/>
            <w:hideMark/>
          </w:tcPr>
          <w:p w14:paraId="7EC2EACC" w14:textId="77777777" w:rsidR="00A26F87" w:rsidRPr="00A26F87" w:rsidRDefault="00A26F87" w:rsidP="00A26F87">
            <w:pPr>
              <w:spacing w:after="0" w:line="240" w:lineRule="auto"/>
              <w:ind w:left="63" w:hanging="6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З-</w:t>
            </w:r>
          </w:p>
        </w:tc>
        <w:tc>
          <w:tcPr>
            <w:tcW w:w="4420" w:type="dxa"/>
            <w:hideMark/>
          </w:tcPr>
          <w:p w14:paraId="16B681CF" w14:textId="77777777" w:rsidR="00A26F87" w:rsidRPr="00A26F87" w:rsidRDefault="00A26F87" w:rsidP="00A26F87">
            <w:pPr>
              <w:spacing w:after="0" w:line="240" w:lineRule="auto"/>
              <w:ind w:left="175" w:hanging="175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Водоснабжение, очистка, обработка отходов и получение вторичного сырья</w:t>
            </w:r>
          </w:p>
        </w:tc>
      </w:tr>
      <w:tr w:rsidR="00A26F87" w:rsidRPr="00A26F87" w14:paraId="7927C6D2" w14:textId="77777777" w:rsidTr="00DC24EF">
        <w:trPr>
          <w:trHeight w:val="388"/>
        </w:trPr>
        <w:tc>
          <w:tcPr>
            <w:tcW w:w="431" w:type="dxa"/>
          </w:tcPr>
          <w:p w14:paraId="486DE4B1" w14:textId="77777777" w:rsidR="00A26F87" w:rsidRPr="00A26F87" w:rsidRDefault="00A26F87" w:rsidP="00A26F87">
            <w:pPr>
              <w:spacing w:after="0" w:line="240" w:lineRule="auto"/>
              <w:ind w:left="63" w:hanging="6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  <w:p w14:paraId="3AEB3F3B" w14:textId="77777777" w:rsidR="00A26F87" w:rsidRPr="00A26F87" w:rsidRDefault="00A26F87" w:rsidP="00A26F87">
            <w:pPr>
              <w:spacing w:after="0" w:line="240" w:lineRule="auto"/>
              <w:ind w:left="63" w:hanging="6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  <w:p w14:paraId="6DE5879B" w14:textId="77777777" w:rsidR="00A26F87" w:rsidRPr="00A26F87" w:rsidRDefault="00A26F87" w:rsidP="00A26F87">
            <w:pPr>
              <w:spacing w:after="0" w:line="240" w:lineRule="auto"/>
              <w:ind w:left="63" w:hanging="6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  <w:p w14:paraId="199048F6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4139" w:type="dxa"/>
          </w:tcPr>
          <w:p w14:paraId="4F4BBE63" w14:textId="77777777" w:rsidR="00A26F87" w:rsidRPr="00A26F87" w:rsidRDefault="00A26F87" w:rsidP="00A26F87">
            <w:pPr>
              <w:spacing w:after="0" w:line="240" w:lineRule="auto"/>
              <w:ind w:left="175" w:hanging="175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</w:p>
        </w:tc>
        <w:tc>
          <w:tcPr>
            <w:tcW w:w="625" w:type="dxa"/>
            <w:hideMark/>
          </w:tcPr>
          <w:p w14:paraId="27D3BE93" w14:textId="77777777" w:rsidR="00A26F87" w:rsidRPr="00A26F87" w:rsidRDefault="00A26F87" w:rsidP="00A26F87">
            <w:pPr>
              <w:spacing w:after="0" w:line="240" w:lineRule="auto"/>
              <w:ind w:left="63" w:hanging="6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И-</w:t>
            </w:r>
          </w:p>
        </w:tc>
        <w:tc>
          <w:tcPr>
            <w:tcW w:w="4420" w:type="dxa"/>
            <w:hideMark/>
          </w:tcPr>
          <w:p w14:paraId="0142C261" w14:textId="77777777" w:rsidR="00A26F87" w:rsidRPr="00A26F87" w:rsidRDefault="00A26F87" w:rsidP="00A26F87">
            <w:pPr>
              <w:spacing w:after="0" w:line="240" w:lineRule="auto"/>
              <w:ind w:left="175" w:hanging="175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Другие отрасли</w:t>
            </w:r>
          </w:p>
        </w:tc>
      </w:tr>
    </w:tbl>
    <w:p w14:paraId="0603605A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ru-RU" w:eastAsia="x-none"/>
          <w14:ligatures w14:val="none"/>
        </w:rPr>
      </w:pPr>
      <w:r w:rsidRPr="00A26F87">
        <w:rPr>
          <w:rFonts w:ascii="Cambria" w:eastAsia="Times New Roman" w:hAnsi="Cambria" w:cs="Times New Roman"/>
          <w:b/>
          <w:bCs/>
          <w:kern w:val="28"/>
          <w:sz w:val="24"/>
          <w:szCs w:val="24"/>
          <w:lang w:val="x-none" w:eastAsia="x-none"/>
          <w14:ligatures w14:val="none"/>
        </w:rPr>
        <w:t xml:space="preserve">График 2: </w:t>
      </w:r>
      <w:r w:rsidRPr="00A26F8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  <w14:ligatures w14:val="none"/>
        </w:rPr>
        <w:t xml:space="preserve">Индексы физического объема промышленного производства (в </w:t>
      </w:r>
      <w:r w:rsidRPr="00A26F8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ru-RU" w:eastAsia="x-none"/>
          <w14:ligatures w14:val="none"/>
        </w:rPr>
        <w:t xml:space="preserve">    </w:t>
      </w:r>
    </w:p>
    <w:p w14:paraId="4A9417AA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ru-RU" w:eastAsia="x-none"/>
          <w14:ligatures w14:val="none"/>
        </w:rPr>
        <w:t xml:space="preserve">                      </w:t>
      </w:r>
      <w:r w:rsidRPr="00A26F8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  <w14:ligatures w14:val="none"/>
        </w:rPr>
        <w:t>процентах)</w:t>
      </w:r>
    </w:p>
    <w:p w14:paraId="2E5CACBA" w14:textId="77777777" w:rsidR="00A26F87" w:rsidRPr="00A26F87" w:rsidRDefault="00A26F87" w:rsidP="00A26F87">
      <w:pPr>
        <w:tabs>
          <w:tab w:val="left" w:pos="1089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</w:pPr>
    </w:p>
    <w:p w14:paraId="345B187D" w14:textId="77777777" w:rsidR="00A26F87" w:rsidRPr="00A26F87" w:rsidRDefault="00A26F87" w:rsidP="00A26F8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u-RU" w:eastAsia="ru-RU"/>
          <w14:ligatures w14:val="none"/>
        </w:rPr>
        <w:drawing>
          <wp:inline distT="0" distB="0" distL="0" distR="0" wp14:anchorId="364D59DD" wp14:editId="507D4EB2">
            <wp:extent cx="5128260" cy="2687541"/>
            <wp:effectExtent l="0" t="0" r="0" b="0"/>
            <wp:docPr id="1814414275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14:paraId="25C740BD" w14:textId="77777777" w:rsidR="00A26F87" w:rsidRPr="00A26F87" w:rsidRDefault="00A26F87" w:rsidP="00A26F87">
      <w:pPr>
        <w:spacing w:line="256" w:lineRule="auto"/>
        <w:rPr>
          <w:rFonts w:ascii="Calibri" w:eastAsia="Calibri" w:hAnsi="Calibri" w:cs="Times New Roman"/>
          <w:kern w:val="0"/>
          <w:lang w:val="ru-RU"/>
          <w14:ligatures w14:val="none"/>
        </w:rPr>
      </w:pPr>
    </w:p>
    <w:p w14:paraId="680B5784" w14:textId="77777777" w:rsidR="00A26F87" w:rsidRPr="00A26F87" w:rsidRDefault="00A26F87" w:rsidP="00A26F8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</w:pPr>
    </w:p>
    <w:p w14:paraId="16296063" w14:textId="77777777" w:rsidR="00A26F87" w:rsidRPr="00A26F87" w:rsidRDefault="00A26F87" w:rsidP="00A26F8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</w:pPr>
    </w:p>
    <w:p w14:paraId="4C636BFD" w14:textId="77777777" w:rsidR="00A26F87" w:rsidRPr="00A26F87" w:rsidRDefault="00A26F87" w:rsidP="00A26F8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</w:pPr>
    </w:p>
    <w:p w14:paraId="1D32A154" w14:textId="77777777" w:rsidR="00A26F87" w:rsidRPr="00A26F87" w:rsidRDefault="00A26F87" w:rsidP="00A26F8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  <w:lastRenderedPageBreak/>
        <w:t>Инвестиции в основной капитал.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За период 2019-2023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г.г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. введены в действие: радиопередающие базовые станции и оборудование сотовой связи (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ОсОО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«Нур телеком», ЗАО «Альфа телеком»,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ОсОО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«Скай Мобайл»),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п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роизведена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реконструкция тепловых сетей (ОАО «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Бишкектеплосеть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»), водопроводных линий и канализации (ПЭУ «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Бишкекводоканал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»). </w:t>
      </w:r>
    </w:p>
    <w:p w14:paraId="3A63D3E1" w14:textId="77777777" w:rsidR="00A26F87" w:rsidRPr="00A26F87" w:rsidRDefault="00A26F87" w:rsidP="00A26F8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u-RU" w:eastAsia="ru-RU"/>
          <w14:ligatures w14:val="none"/>
        </w:rPr>
        <w:t>В жилых массивах «Ак-</w:t>
      </w:r>
      <w:proofErr w:type="spellStart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u-RU" w:eastAsia="ru-RU"/>
          <w14:ligatures w14:val="none"/>
        </w:rPr>
        <w:t>Тилек</w:t>
      </w:r>
      <w:proofErr w:type="spellEnd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u-RU" w:eastAsia="ru-RU"/>
          <w14:ligatures w14:val="none"/>
        </w:rPr>
        <w:t>», «</w:t>
      </w:r>
      <w:proofErr w:type="spellStart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u-RU" w:eastAsia="ru-RU"/>
          <w14:ligatures w14:val="none"/>
        </w:rPr>
        <w:t>Колмо</w:t>
      </w:r>
      <w:proofErr w:type="spellEnd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u-RU" w:eastAsia="ru-RU"/>
          <w14:ligatures w14:val="none"/>
        </w:rPr>
        <w:t>»</w:t>
      </w:r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ru-RU"/>
          <w14:ligatures w14:val="none"/>
        </w:rPr>
        <w:t xml:space="preserve">, </w:t>
      </w:r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u-RU" w:eastAsia="ru-RU"/>
          <w14:ligatures w14:val="none"/>
        </w:rPr>
        <w:t xml:space="preserve">по ул. Дзержинского, </w:t>
      </w:r>
      <w:proofErr w:type="spellStart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u-RU" w:eastAsia="ru-RU"/>
          <w14:ligatures w14:val="none"/>
        </w:rPr>
        <w:t>ул</w:t>
      </w:r>
      <w:proofErr w:type="spellEnd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u-RU" w:eastAsia="ru-RU"/>
          <w14:ligatures w14:val="none"/>
        </w:rPr>
        <w:t>Кырк-Чоро</w:t>
      </w:r>
      <w:proofErr w:type="spellEnd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u-RU" w:eastAsia="ru-RU"/>
          <w14:ligatures w14:val="none"/>
        </w:rPr>
        <w:t xml:space="preserve">, ул. </w:t>
      </w:r>
      <w:proofErr w:type="spellStart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u-RU" w:eastAsia="ru-RU"/>
          <w14:ligatures w14:val="none"/>
        </w:rPr>
        <w:t>Мажурум</w:t>
      </w:r>
      <w:proofErr w:type="spellEnd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u-RU" w:eastAsia="ru-RU"/>
          <w14:ligatures w14:val="none"/>
        </w:rPr>
        <w:t xml:space="preserve">-Тал, ул. </w:t>
      </w:r>
      <w:proofErr w:type="spellStart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u-RU" w:eastAsia="ru-RU"/>
          <w14:ligatures w14:val="none"/>
        </w:rPr>
        <w:t>Чалдывар</w:t>
      </w:r>
      <w:proofErr w:type="spellEnd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u-RU" w:eastAsia="ru-RU"/>
          <w14:ligatures w14:val="none"/>
        </w:rPr>
        <w:t>, ул. Кулиева, проложены канализационные сети, и в жилых массивах «</w:t>
      </w:r>
      <w:proofErr w:type="spellStart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u-RU" w:eastAsia="ru-RU"/>
          <w14:ligatures w14:val="none"/>
        </w:rPr>
        <w:t>Мурас-Ордо</w:t>
      </w:r>
      <w:proofErr w:type="spellEnd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u-RU" w:eastAsia="ru-RU"/>
          <w14:ligatures w14:val="none"/>
        </w:rPr>
        <w:t>», «Кут», п</w:t>
      </w:r>
      <w:proofErr w:type="spellStart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ru-RU"/>
          <w14:ligatures w14:val="none"/>
        </w:rPr>
        <w:t>роведено</w:t>
      </w:r>
      <w:proofErr w:type="spellEnd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u-RU" w:eastAsia="ru-RU"/>
          <w14:ligatures w14:val="none"/>
        </w:rPr>
        <w:t xml:space="preserve"> электроснабжение и установлен</w:t>
      </w:r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ru-RU"/>
          <w14:ligatures w14:val="none"/>
        </w:rPr>
        <w:t xml:space="preserve">ы </w:t>
      </w:r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u-RU" w:eastAsia="ru-RU"/>
          <w14:ligatures w14:val="none"/>
        </w:rPr>
        <w:t>трансформаторные</w:t>
      </w:r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ru-RU"/>
          <w14:ligatures w14:val="none"/>
        </w:rPr>
        <w:t xml:space="preserve">е </w:t>
      </w:r>
      <w:proofErr w:type="gramStart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u-RU" w:eastAsia="ru-RU"/>
          <w14:ligatures w14:val="none"/>
        </w:rPr>
        <w:t>подстанции</w:t>
      </w:r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ru-RU"/>
          <w14:ligatures w14:val="none"/>
        </w:rPr>
        <w:t>и</w:t>
      </w:r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u-RU" w:eastAsia="ru-RU"/>
          <w14:ligatures w14:val="none"/>
        </w:rPr>
        <w:t>.(</w:t>
      </w:r>
      <w:proofErr w:type="gramEnd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u-RU" w:eastAsia="ru-RU"/>
          <w14:ligatures w14:val="none"/>
        </w:rPr>
        <w:t>ОГУКС).</w:t>
      </w:r>
    </w:p>
    <w:p w14:paraId="22C439B4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В 2023 г. введено в эксплуатацию: детское дошкольное учреждение в микрорайоне «Джал-29», «Кок-Жар», жилмассив «Ак-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Ордо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» на 1060 мест, также введены и расширены дополнительно общеобразовательные школы на 3205 ученических мест (УКС мэрии г. Бишкек).</w:t>
      </w:r>
    </w:p>
    <w:p w14:paraId="5CE6757F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В 2023г. сдан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ы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в эксплуатацию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4337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жил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ых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дома и квартиры общей площадью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 513,7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тыс. квадратных метров, что на 6,5 процента больше, чем в соответствующем периоде прошлого года, стоимость которых (по оценке) </w:t>
      </w:r>
      <w:proofErr w:type="gram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составила  37991</w:t>
      </w:r>
      <w:proofErr w:type="gram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,4 млн. сомов. </w:t>
      </w:r>
    </w:p>
    <w:p w14:paraId="10367171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На строительство, реконструкцию, расширение и техническое перевооружение объектов в 2023 г. освоено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54506,2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млн. сомов инвестиций в основной капитал, что составляет 1,3 </w:t>
      </w:r>
      <w:proofErr w:type="gram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раза  к</w:t>
      </w:r>
      <w:proofErr w:type="gram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уровню 2022г.</w:t>
      </w:r>
    </w:p>
    <w:p w14:paraId="13AAA989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</w:p>
    <w:p w14:paraId="1536AA10" w14:textId="77777777" w:rsidR="00A26F87" w:rsidRPr="00A26F87" w:rsidRDefault="00A26F87" w:rsidP="00A26F8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  <w:t xml:space="preserve">График </w:t>
      </w: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  <w:t>1</w:t>
      </w: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  <w:t>: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  <w:t>Динамика</w:t>
      </w: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  <w:t xml:space="preserve"> инвестиций</w:t>
      </w: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  <w:t xml:space="preserve"> в </w:t>
      </w:r>
      <w:proofErr w:type="spellStart"/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  <w:t>основной</w:t>
      </w:r>
      <w:proofErr w:type="spellEnd"/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  <w:t xml:space="preserve"> капитал (</w:t>
      </w:r>
      <w:proofErr w:type="spellStart"/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  <w:t>капитальные</w:t>
      </w:r>
      <w:proofErr w:type="spellEnd"/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  <w:t>вложения</w:t>
      </w:r>
      <w:proofErr w:type="spellEnd"/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  <w:t>)</w:t>
      </w:r>
    </w:p>
    <w:p w14:paraId="6D26F19D" w14:textId="77777777" w:rsidR="00A26F87" w:rsidRPr="00A26F87" w:rsidRDefault="00A26F87" w:rsidP="00A26F87">
      <w:pPr>
        <w:spacing w:after="0" w:line="240" w:lineRule="auto"/>
        <w:ind w:firstLine="1701"/>
        <w:rPr>
          <w:rFonts w:ascii="Times New Roman" w:eastAsia="Times New Roman" w:hAnsi="Times New Roman" w:cs="Times New Roman"/>
          <w:kern w:val="0"/>
          <w:sz w:val="18"/>
          <w:szCs w:val="20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i/>
          <w:kern w:val="0"/>
          <w:sz w:val="18"/>
          <w:szCs w:val="20"/>
          <w:lang w:val="ru-RU" w:eastAsia="ru-RU"/>
          <w14:ligatures w14:val="none"/>
        </w:rPr>
        <w:t xml:space="preserve">(в </w:t>
      </w:r>
      <w:r w:rsidRPr="00A26F87">
        <w:rPr>
          <w:rFonts w:ascii="Times New Roman" w:eastAsia="Times New Roman" w:hAnsi="Times New Roman" w:cs="Times New Roman"/>
          <w:i/>
          <w:kern w:val="0"/>
          <w:sz w:val="18"/>
          <w:szCs w:val="20"/>
          <w:lang w:val="ky-KG" w:eastAsia="ru-RU"/>
          <w14:ligatures w14:val="none"/>
        </w:rPr>
        <w:t>млрд, сом</w:t>
      </w:r>
      <w:r w:rsidRPr="00A26F87">
        <w:rPr>
          <w:rFonts w:ascii="Times New Roman" w:eastAsia="Times New Roman" w:hAnsi="Times New Roman" w:cs="Times New Roman"/>
          <w:i/>
          <w:kern w:val="0"/>
          <w:sz w:val="18"/>
          <w:szCs w:val="20"/>
          <w:lang w:val="ru-RU" w:eastAsia="ru-RU"/>
          <w14:ligatures w14:val="none"/>
        </w:rPr>
        <w:t xml:space="preserve">) </w:t>
      </w:r>
    </w:p>
    <w:p w14:paraId="0A101105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</w:p>
    <w:p w14:paraId="25699F65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drawing>
          <wp:inline distT="0" distB="0" distL="0" distR="0" wp14:anchorId="7240F394" wp14:editId="40CD6AB4">
            <wp:extent cx="5454650" cy="2242185"/>
            <wp:effectExtent l="0" t="0" r="0" b="5715"/>
            <wp:docPr id="299236263" name="Диаграмма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14:paraId="6014B078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За анализируемый период в структуре инвестиций в основной капитал по видам вложений основную долю составляли инвестиции, направленные на жилищное строительство. Доля которых в 2023 г составила 51,0 процента (2019г –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78,0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процента).</w:t>
      </w:r>
    </w:p>
    <w:p w14:paraId="14C2D013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Также значительная доля инвестиций направлена на строительство и реконструкцию объектов информации и связи которая в 2023 г. составила – 9,6 процента (2019г –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7,9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процента),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образования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– 7,9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процента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(2019г – 2,2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процента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),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оптовой розничной торговли; ремонта автомобилей  и мотоциклов – 5,9 процента (2019г –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1,9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процента)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, в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сфере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операции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с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недвижимым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имуществом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–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6,0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процента (2019г –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1,1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процента),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деятельности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гостиниц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и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ресторанов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–4,3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процента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(2019 – 1,6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процента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),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транспортной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деятельности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и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хранения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грузов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–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3,4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процента (2019г –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0,2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процента)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.</w:t>
      </w:r>
    </w:p>
    <w:p w14:paraId="10B532A3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</w:pPr>
    </w:p>
    <w:p w14:paraId="12644081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  <w:lastRenderedPageBreak/>
        <w:t>Прямые иностранные инвестиции.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За период 2019-2023гг. наибольший объем притока прямых иностранных инвестиций (без учета оттока) наблюдался в 2019г. –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371,1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млн. долларов США. В 2023г. приток прямых иностранных инвестиций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(без учета оттока) составил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348,4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млн. долларов США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и в сравнении с 2019г.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уменьшился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на 6,1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процента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, а в сравнении с предыдущим годом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увеличился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на 17,2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процента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.</w:t>
      </w:r>
    </w:p>
    <w:p w14:paraId="2B0B4B90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За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2019-2023гг. изменилась структура поступления прямых иностранных инвестиций. Так, доля собственного капитала в общем объеме прямых инвестиций незначительно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увеличилась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с 8,5 процента в 2019г. до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16,7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процента в 2023г. составив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58,1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млн. долларов США.</w:t>
      </w:r>
    </w:p>
    <w:p w14:paraId="6B5E9DB7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Доля реинвестированной прибыли капитала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увеличилась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с 29,6 процента в 2019г. до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62,2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процента в 2023г. составив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216,7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млн. долларов США.</w:t>
      </w:r>
    </w:p>
    <w:p w14:paraId="27D55D7C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В то же время доля прочих инвестиций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уменьшилась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с 61,9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процента в 2019г. до 21,1 процента в 2023г. составив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73,5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млн. долларов США.</w:t>
      </w:r>
    </w:p>
    <w:p w14:paraId="3F701605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</w:p>
    <w:p w14:paraId="4A098B97" w14:textId="77777777" w:rsidR="00A26F87" w:rsidRPr="00A26F87" w:rsidRDefault="00A26F87" w:rsidP="00A26F8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  <w:t xml:space="preserve">График </w:t>
      </w: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  <w:t>2</w:t>
      </w: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  <w:t>: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  <w:t>Структура поступления прямых иностранных инвестиций</w:t>
      </w:r>
    </w:p>
    <w:p w14:paraId="6B3D0E86" w14:textId="77777777" w:rsidR="00A26F87" w:rsidRPr="00A26F87" w:rsidRDefault="00A26F87" w:rsidP="00A26F87">
      <w:pPr>
        <w:tabs>
          <w:tab w:val="left" w:pos="7860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  <w:bookmarkStart w:id="19" w:name="_Hlk150766933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                                                                                                          </w:t>
      </w:r>
      <w:r w:rsidRPr="00A26F87">
        <w:rPr>
          <w:rFonts w:ascii="Times New Roman" w:eastAsia="Times New Roman" w:hAnsi="Times New Roman" w:cs="Times New Roman"/>
          <w:i/>
          <w:kern w:val="0"/>
          <w:sz w:val="18"/>
          <w:szCs w:val="20"/>
          <w:lang w:val="ru-RU" w:eastAsia="ru-RU"/>
          <w14:ligatures w14:val="none"/>
        </w:rPr>
        <w:t>(в процентах)</w:t>
      </w:r>
    </w:p>
    <w:p w14:paraId="20630F63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bookmarkStart w:id="20" w:name="_Hlk150767057"/>
    </w:p>
    <w:p w14:paraId="1352013D" w14:textId="77777777" w:rsidR="00A26F87" w:rsidRPr="00A26F87" w:rsidRDefault="00A26F87" w:rsidP="00A26F87">
      <w:pPr>
        <w:tabs>
          <w:tab w:val="left" w:pos="1245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drawing>
          <wp:anchor distT="0" distB="0" distL="114300" distR="114300" simplePos="0" relativeHeight="251671552" behindDoc="0" locked="0" layoutInCell="1" allowOverlap="1" wp14:anchorId="238351A3" wp14:editId="7FDF904F">
            <wp:simplePos x="0" y="0"/>
            <wp:positionH relativeFrom="column">
              <wp:posOffset>-15875</wp:posOffset>
            </wp:positionH>
            <wp:positionV relativeFrom="paragraph">
              <wp:posOffset>60325</wp:posOffset>
            </wp:positionV>
            <wp:extent cx="2858770" cy="2853055"/>
            <wp:effectExtent l="0" t="0" r="17780" b="4445"/>
            <wp:wrapSquare wrapText="bothSides"/>
            <wp:docPr id="1147230965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6F8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drawing>
          <wp:anchor distT="0" distB="0" distL="114300" distR="114300" simplePos="0" relativeHeight="251672576" behindDoc="0" locked="0" layoutInCell="1" allowOverlap="1" wp14:anchorId="3EB02C72" wp14:editId="07A5F419">
            <wp:simplePos x="0" y="0"/>
            <wp:positionH relativeFrom="column">
              <wp:posOffset>3474085</wp:posOffset>
            </wp:positionH>
            <wp:positionV relativeFrom="paragraph">
              <wp:posOffset>635</wp:posOffset>
            </wp:positionV>
            <wp:extent cx="2724785" cy="2853055"/>
            <wp:effectExtent l="0" t="0" r="18415" b="4445"/>
            <wp:wrapSquare wrapText="bothSides"/>
            <wp:docPr id="802175871" name="Диаграмма 28035677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  <wp14:sizeRelH relativeFrom="margin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ab/>
      </w:r>
    </w:p>
    <w:bookmarkEnd w:id="19"/>
    <w:bookmarkEnd w:id="20"/>
    <w:tbl>
      <w:tblPr>
        <w:tblStyle w:val="2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5"/>
        <w:gridCol w:w="4470"/>
      </w:tblGrid>
      <w:tr w:rsidR="00A26F87" w:rsidRPr="00A26F87" w14:paraId="5E9F46E8" w14:textId="77777777" w:rsidTr="00DC24EF">
        <w:tc>
          <w:tcPr>
            <w:tcW w:w="5353" w:type="dxa"/>
          </w:tcPr>
          <w:p w14:paraId="4C064472" w14:textId="77777777" w:rsidR="00A26F87" w:rsidRPr="00A26F87" w:rsidRDefault="00A26F87" w:rsidP="00A26F87">
            <w:pPr>
              <w:tabs>
                <w:tab w:val="left" w:pos="1245"/>
              </w:tabs>
              <w:spacing w:line="276" w:lineRule="auto"/>
              <w:jc w:val="both"/>
              <w:rPr>
                <w:sz w:val="6"/>
                <w:szCs w:val="6"/>
                <w:lang w:val="ky-KG"/>
              </w:rPr>
            </w:pPr>
          </w:p>
          <w:p w14:paraId="277CA79A" w14:textId="77777777" w:rsidR="00A26F87" w:rsidRPr="00A26F87" w:rsidRDefault="00A26F87" w:rsidP="00A26F87">
            <w:pPr>
              <w:tabs>
                <w:tab w:val="left" w:pos="1245"/>
              </w:tabs>
              <w:spacing w:line="276" w:lineRule="auto"/>
              <w:jc w:val="both"/>
              <w:rPr>
                <w:sz w:val="6"/>
                <w:szCs w:val="6"/>
                <w:lang w:val="ky-KG"/>
              </w:rPr>
            </w:pPr>
          </w:p>
          <w:p w14:paraId="74367EC8" w14:textId="77777777" w:rsidR="00A26F87" w:rsidRPr="00A26F87" w:rsidRDefault="00A26F87" w:rsidP="00A26F87">
            <w:pPr>
              <w:tabs>
                <w:tab w:val="left" w:pos="1245"/>
              </w:tabs>
              <w:spacing w:line="276" w:lineRule="auto"/>
              <w:jc w:val="both"/>
              <w:rPr>
                <w:sz w:val="6"/>
                <w:szCs w:val="6"/>
                <w:lang w:val="ky-KG"/>
              </w:rPr>
            </w:pPr>
          </w:p>
          <w:tbl>
            <w:tblPr>
              <w:tblpPr w:leftFromText="180" w:rightFromText="180" w:bottomFromText="200" w:vertAnchor="text" w:horzAnchor="margin" w:tblpY="154"/>
              <w:tblW w:w="4224" w:type="dxa"/>
              <w:tblLook w:val="04A0" w:firstRow="1" w:lastRow="0" w:firstColumn="1" w:lastColumn="0" w:noHBand="0" w:noVBand="1"/>
            </w:tblPr>
            <w:tblGrid>
              <w:gridCol w:w="618"/>
              <w:gridCol w:w="3606"/>
            </w:tblGrid>
            <w:tr w:rsidR="00A26F87" w:rsidRPr="00A26F87" w14:paraId="23D8690A" w14:textId="77777777" w:rsidTr="00DC24EF">
              <w:trPr>
                <w:trHeight w:val="109"/>
              </w:trPr>
              <w:tc>
                <w:tcPr>
                  <w:tcW w:w="618" w:type="dxa"/>
                  <w:hideMark/>
                </w:tcPr>
                <w:p w14:paraId="69AAB591" w14:textId="77777777" w:rsidR="00A26F87" w:rsidRPr="00A26F87" w:rsidRDefault="00A26F87" w:rsidP="00A26F87">
                  <w:pPr>
                    <w:spacing w:after="0" w:line="276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</w:pPr>
                  <w:r w:rsidRPr="00A26F8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  <w:t>А -</w:t>
                  </w:r>
                </w:p>
              </w:tc>
              <w:tc>
                <w:tcPr>
                  <w:tcW w:w="3606" w:type="dxa"/>
                  <w:hideMark/>
                </w:tcPr>
                <w:p w14:paraId="55045FB4" w14:textId="77777777" w:rsidR="00A26F87" w:rsidRPr="00A26F87" w:rsidRDefault="00A26F87" w:rsidP="00A26F87">
                  <w:pPr>
                    <w:spacing w:after="0" w:line="276" w:lineRule="auto"/>
                    <w:ind w:left="141" w:hanging="141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ky-KG" w:eastAsia="ru-RU"/>
                      <w14:ligatures w14:val="none"/>
                    </w:rPr>
                  </w:pPr>
                  <w:proofErr w:type="gramStart"/>
                  <w:r w:rsidRPr="00A26F8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  <w:t>Собственный  капитал</w:t>
                  </w:r>
                  <w:proofErr w:type="gramEnd"/>
                </w:p>
              </w:tc>
            </w:tr>
            <w:tr w:rsidR="00A26F87" w:rsidRPr="00A26F87" w14:paraId="1F38A5A6" w14:textId="77777777" w:rsidTr="00DC24EF">
              <w:trPr>
                <w:trHeight w:val="111"/>
              </w:trPr>
              <w:tc>
                <w:tcPr>
                  <w:tcW w:w="618" w:type="dxa"/>
                  <w:hideMark/>
                </w:tcPr>
                <w:p w14:paraId="404266A5" w14:textId="77777777" w:rsidR="00A26F87" w:rsidRPr="00A26F87" w:rsidRDefault="00A26F87" w:rsidP="00A26F87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</w:pPr>
                  <w:r w:rsidRPr="00A26F8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ky-KG" w:eastAsia="ru-RU"/>
                      <w14:ligatures w14:val="none"/>
                    </w:rPr>
                    <w:t xml:space="preserve">   </w:t>
                  </w:r>
                  <w:r w:rsidRPr="00A26F8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  <w:t>Б -</w:t>
                  </w:r>
                </w:p>
              </w:tc>
              <w:tc>
                <w:tcPr>
                  <w:tcW w:w="3606" w:type="dxa"/>
                  <w:hideMark/>
                </w:tcPr>
                <w:p w14:paraId="4E68A2C1" w14:textId="77777777" w:rsidR="00A26F87" w:rsidRPr="00A26F87" w:rsidRDefault="00A26F87" w:rsidP="00A26F87">
                  <w:pPr>
                    <w:spacing w:after="0" w:line="276" w:lineRule="auto"/>
                    <w:ind w:left="141" w:hanging="141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</w:pPr>
                  <w:r w:rsidRPr="00A26F8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  <w:t>Реинвестированная прибыль</w:t>
                  </w:r>
                </w:p>
              </w:tc>
            </w:tr>
            <w:tr w:rsidR="00A26F87" w:rsidRPr="00A26F87" w14:paraId="7002CAC6" w14:textId="77777777" w:rsidTr="00DC24EF">
              <w:trPr>
                <w:trHeight w:val="111"/>
              </w:trPr>
              <w:tc>
                <w:tcPr>
                  <w:tcW w:w="618" w:type="dxa"/>
                  <w:hideMark/>
                </w:tcPr>
                <w:p w14:paraId="5B379B7B" w14:textId="77777777" w:rsidR="00A26F87" w:rsidRPr="00A26F87" w:rsidRDefault="00A26F87" w:rsidP="00A26F87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</w:pPr>
                  <w:r w:rsidRPr="00A26F8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ky-KG" w:eastAsia="ru-RU"/>
                      <w14:ligatures w14:val="none"/>
                    </w:rPr>
                    <w:t xml:space="preserve">   </w:t>
                  </w:r>
                  <w:r w:rsidRPr="00A26F8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  <w:t>В</w:t>
                  </w:r>
                  <w:r w:rsidRPr="00A26F8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ky-KG" w:eastAsia="ru-RU"/>
                      <w14:ligatures w14:val="none"/>
                    </w:rPr>
                    <w:t xml:space="preserve"> </w:t>
                  </w:r>
                  <w:r w:rsidRPr="00A26F8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  <w:t>-</w:t>
                  </w:r>
                </w:p>
              </w:tc>
              <w:tc>
                <w:tcPr>
                  <w:tcW w:w="3606" w:type="dxa"/>
                  <w:hideMark/>
                </w:tcPr>
                <w:p w14:paraId="7F54B724" w14:textId="77777777" w:rsidR="00A26F87" w:rsidRPr="00A26F87" w:rsidRDefault="00A26F87" w:rsidP="00A26F87">
                  <w:pPr>
                    <w:spacing w:after="0" w:line="276" w:lineRule="auto"/>
                    <w:ind w:left="141" w:hanging="141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</w:pPr>
                  <w:r w:rsidRPr="00A26F8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  <w:t>Прочие инвестиции</w:t>
                  </w:r>
                </w:p>
              </w:tc>
            </w:tr>
          </w:tbl>
          <w:p w14:paraId="362A00F2" w14:textId="77777777" w:rsidR="00A26F87" w:rsidRPr="00A26F87" w:rsidRDefault="00A26F87" w:rsidP="00A26F87">
            <w:pPr>
              <w:tabs>
                <w:tab w:val="left" w:pos="1245"/>
              </w:tabs>
              <w:spacing w:line="276" w:lineRule="auto"/>
              <w:jc w:val="both"/>
              <w:rPr>
                <w:sz w:val="24"/>
                <w:szCs w:val="24"/>
                <w:lang w:val="ky-KG"/>
              </w:rPr>
            </w:pPr>
          </w:p>
          <w:p w14:paraId="047316DD" w14:textId="77777777" w:rsidR="00A26F87" w:rsidRPr="00A26F87" w:rsidRDefault="00A26F87" w:rsidP="00A26F87">
            <w:pPr>
              <w:tabs>
                <w:tab w:val="left" w:pos="1245"/>
              </w:tabs>
              <w:spacing w:line="276" w:lineRule="auto"/>
              <w:jc w:val="both"/>
              <w:rPr>
                <w:sz w:val="24"/>
                <w:szCs w:val="24"/>
                <w:lang w:val="ky-KG"/>
              </w:rPr>
            </w:pPr>
          </w:p>
          <w:p w14:paraId="4E40D2AF" w14:textId="77777777" w:rsidR="00A26F87" w:rsidRPr="00A26F87" w:rsidRDefault="00A26F87" w:rsidP="00A26F87">
            <w:pPr>
              <w:tabs>
                <w:tab w:val="left" w:pos="1245"/>
              </w:tabs>
              <w:spacing w:line="276" w:lineRule="auto"/>
              <w:jc w:val="both"/>
              <w:rPr>
                <w:sz w:val="24"/>
                <w:szCs w:val="24"/>
                <w:lang w:val="ky-KG"/>
              </w:rPr>
            </w:pPr>
          </w:p>
        </w:tc>
        <w:tc>
          <w:tcPr>
            <w:tcW w:w="4502" w:type="dxa"/>
            <w:hideMark/>
          </w:tcPr>
          <w:tbl>
            <w:tblPr>
              <w:tblpPr w:leftFromText="180" w:rightFromText="180" w:bottomFromText="200" w:vertAnchor="text" w:horzAnchor="margin" w:tblpY="454"/>
              <w:tblOverlap w:val="never"/>
              <w:tblW w:w="4224" w:type="dxa"/>
              <w:tblLook w:val="04A0" w:firstRow="1" w:lastRow="0" w:firstColumn="1" w:lastColumn="0" w:noHBand="0" w:noVBand="1"/>
            </w:tblPr>
            <w:tblGrid>
              <w:gridCol w:w="618"/>
              <w:gridCol w:w="3606"/>
            </w:tblGrid>
            <w:tr w:rsidR="00A26F87" w:rsidRPr="00A26F87" w14:paraId="621ADA51" w14:textId="77777777" w:rsidTr="00DC24EF">
              <w:trPr>
                <w:trHeight w:val="109"/>
              </w:trPr>
              <w:tc>
                <w:tcPr>
                  <w:tcW w:w="618" w:type="dxa"/>
                  <w:hideMark/>
                </w:tcPr>
                <w:p w14:paraId="27DF5878" w14:textId="77777777" w:rsidR="00A26F87" w:rsidRPr="00A26F87" w:rsidRDefault="00A26F87" w:rsidP="00A26F87">
                  <w:pPr>
                    <w:spacing w:after="0" w:line="276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</w:pPr>
                  <w:r w:rsidRPr="00A26F8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  <w:t>А -</w:t>
                  </w:r>
                </w:p>
              </w:tc>
              <w:tc>
                <w:tcPr>
                  <w:tcW w:w="3606" w:type="dxa"/>
                  <w:hideMark/>
                </w:tcPr>
                <w:p w14:paraId="3E51C5B7" w14:textId="77777777" w:rsidR="00A26F87" w:rsidRPr="00A26F87" w:rsidRDefault="00A26F87" w:rsidP="00A26F87">
                  <w:pPr>
                    <w:spacing w:after="0" w:line="276" w:lineRule="auto"/>
                    <w:ind w:left="141" w:hanging="141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ky-KG" w:eastAsia="ru-RU"/>
                      <w14:ligatures w14:val="none"/>
                    </w:rPr>
                  </w:pPr>
                  <w:proofErr w:type="gramStart"/>
                  <w:r w:rsidRPr="00A26F8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  <w:t>Собственный  капитал</w:t>
                  </w:r>
                  <w:proofErr w:type="gramEnd"/>
                </w:p>
              </w:tc>
            </w:tr>
            <w:tr w:rsidR="00A26F87" w:rsidRPr="00A26F87" w14:paraId="0D6E0851" w14:textId="77777777" w:rsidTr="00DC24EF">
              <w:trPr>
                <w:trHeight w:val="111"/>
              </w:trPr>
              <w:tc>
                <w:tcPr>
                  <w:tcW w:w="618" w:type="dxa"/>
                  <w:hideMark/>
                </w:tcPr>
                <w:p w14:paraId="3B36314A" w14:textId="77777777" w:rsidR="00A26F87" w:rsidRPr="00A26F87" w:rsidRDefault="00A26F87" w:rsidP="00A26F87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</w:pPr>
                  <w:r w:rsidRPr="00A26F8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ky-KG" w:eastAsia="ru-RU"/>
                      <w14:ligatures w14:val="none"/>
                    </w:rPr>
                    <w:t xml:space="preserve">   </w:t>
                  </w:r>
                  <w:r w:rsidRPr="00A26F8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  <w:t>Б -</w:t>
                  </w:r>
                </w:p>
              </w:tc>
              <w:tc>
                <w:tcPr>
                  <w:tcW w:w="3606" w:type="dxa"/>
                  <w:hideMark/>
                </w:tcPr>
                <w:p w14:paraId="290DB1E3" w14:textId="77777777" w:rsidR="00A26F87" w:rsidRPr="00A26F87" w:rsidRDefault="00A26F87" w:rsidP="00A26F87">
                  <w:pPr>
                    <w:spacing w:after="0" w:line="276" w:lineRule="auto"/>
                    <w:ind w:left="141" w:hanging="141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</w:pPr>
                  <w:r w:rsidRPr="00A26F8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  <w:t>Реинвестированная прибыль</w:t>
                  </w:r>
                </w:p>
              </w:tc>
            </w:tr>
            <w:tr w:rsidR="00A26F87" w:rsidRPr="00A26F87" w14:paraId="003CB570" w14:textId="77777777" w:rsidTr="00DC24EF">
              <w:trPr>
                <w:trHeight w:val="111"/>
              </w:trPr>
              <w:tc>
                <w:tcPr>
                  <w:tcW w:w="618" w:type="dxa"/>
                  <w:hideMark/>
                </w:tcPr>
                <w:p w14:paraId="5141BD67" w14:textId="77777777" w:rsidR="00A26F87" w:rsidRPr="00A26F87" w:rsidRDefault="00A26F87" w:rsidP="00A26F87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</w:pPr>
                  <w:r w:rsidRPr="00A26F8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ky-KG" w:eastAsia="ru-RU"/>
                      <w14:ligatures w14:val="none"/>
                    </w:rPr>
                    <w:t xml:space="preserve">   </w:t>
                  </w:r>
                  <w:r w:rsidRPr="00A26F8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  <w:t>В</w:t>
                  </w:r>
                  <w:r w:rsidRPr="00A26F8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ky-KG" w:eastAsia="ru-RU"/>
                      <w14:ligatures w14:val="none"/>
                    </w:rPr>
                    <w:t xml:space="preserve"> </w:t>
                  </w:r>
                  <w:r w:rsidRPr="00A26F8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  <w:t>-</w:t>
                  </w:r>
                </w:p>
              </w:tc>
              <w:tc>
                <w:tcPr>
                  <w:tcW w:w="3606" w:type="dxa"/>
                  <w:hideMark/>
                </w:tcPr>
                <w:p w14:paraId="620BF82D" w14:textId="77777777" w:rsidR="00A26F87" w:rsidRPr="00A26F87" w:rsidRDefault="00A26F87" w:rsidP="00A26F87">
                  <w:pPr>
                    <w:spacing w:after="0" w:line="276" w:lineRule="auto"/>
                    <w:ind w:left="141" w:hanging="141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</w:pPr>
                  <w:r w:rsidRPr="00A26F8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val="ru-RU" w:eastAsia="ru-RU"/>
                      <w14:ligatures w14:val="none"/>
                    </w:rPr>
                    <w:t>Прочие инвестиции</w:t>
                  </w:r>
                </w:p>
              </w:tc>
            </w:tr>
          </w:tbl>
          <w:p w14:paraId="34092A0F" w14:textId="77777777" w:rsidR="00A26F87" w:rsidRPr="00A26F87" w:rsidRDefault="00A26F87" w:rsidP="00A26F87">
            <w:pPr>
              <w:tabs>
                <w:tab w:val="left" w:pos="1245"/>
              </w:tabs>
              <w:spacing w:line="276" w:lineRule="auto"/>
              <w:jc w:val="both"/>
              <w:rPr>
                <w:sz w:val="24"/>
                <w:szCs w:val="24"/>
                <w:lang w:val="ky-KG"/>
              </w:rPr>
            </w:pPr>
          </w:p>
        </w:tc>
      </w:tr>
    </w:tbl>
    <w:p w14:paraId="1F70291F" w14:textId="77777777" w:rsidR="00A26F87" w:rsidRPr="00A26F87" w:rsidRDefault="00A26F87" w:rsidP="00A26F87">
      <w:pPr>
        <w:rPr>
          <w:lang w:val="ky-KG"/>
        </w:rPr>
      </w:pPr>
    </w:p>
    <w:p w14:paraId="2CE640E3" w14:textId="77777777" w:rsidR="00A26F87" w:rsidRPr="00A26F87" w:rsidRDefault="00A26F87" w:rsidP="00A26F87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/>
          <w14:ligatures w14:val="none"/>
        </w:rPr>
      </w:pPr>
    </w:p>
    <w:p w14:paraId="185407E7" w14:textId="77777777" w:rsidR="00A26F87" w:rsidRPr="00A26F87" w:rsidRDefault="00A26F87" w:rsidP="00A26F87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/>
          <w14:ligatures w14:val="none"/>
        </w:rPr>
      </w:pPr>
    </w:p>
    <w:p w14:paraId="6ABFEEAD" w14:textId="77777777" w:rsidR="00A26F87" w:rsidRPr="00A26F87" w:rsidRDefault="00A26F87" w:rsidP="00A26F87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/>
          <w14:ligatures w14:val="none"/>
        </w:rPr>
      </w:pPr>
    </w:p>
    <w:p w14:paraId="603440CE" w14:textId="77777777" w:rsidR="00A26F87" w:rsidRPr="00A26F87" w:rsidRDefault="00A26F87" w:rsidP="00A26F87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/>
          <w14:ligatures w14:val="none"/>
        </w:rPr>
      </w:pPr>
    </w:p>
    <w:p w14:paraId="4FA7167F" w14:textId="77777777" w:rsidR="00A26F87" w:rsidRPr="00A26F87" w:rsidRDefault="00A26F87" w:rsidP="00A26F87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/>
          <w14:ligatures w14:val="none"/>
        </w:rPr>
      </w:pPr>
    </w:p>
    <w:p w14:paraId="5816E30C" w14:textId="77777777" w:rsidR="00A26F87" w:rsidRPr="00A26F87" w:rsidRDefault="00A26F87" w:rsidP="00A26F87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/>
          <w14:ligatures w14:val="none"/>
        </w:rPr>
        <w:lastRenderedPageBreak/>
        <w:t>Транспорт</w:t>
      </w:r>
    </w:p>
    <w:p w14:paraId="01112632" w14:textId="77777777" w:rsidR="00A26F87" w:rsidRPr="00A26F87" w:rsidRDefault="00A26F87" w:rsidP="00A26F87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/>
          <w14:ligatures w14:val="none"/>
        </w:rPr>
      </w:pPr>
    </w:p>
    <w:p w14:paraId="09F2EFAF" w14:textId="77777777" w:rsidR="00A26F87" w:rsidRPr="00A26F87" w:rsidRDefault="00A26F87" w:rsidP="00A26F87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u-RU"/>
          <w14:ligatures w14:val="none"/>
        </w:rPr>
        <w:t xml:space="preserve">Транспортную деятельность по городу Бишкек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обеспечивают автомобильный, железнодорожный, воздушный, городской и электрический и трубопроводный виды транспорта.</w:t>
      </w:r>
    </w:p>
    <w:p w14:paraId="47E1C3CC" w14:textId="77777777" w:rsidR="00A26F87" w:rsidRPr="00A26F87" w:rsidRDefault="00A26F87" w:rsidP="00A26F87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В 2023г. всеми видами транспорта перевезено 15,9 млн. тонн грузов, что по сравнению с 2022 г. на 17,9 процента больше, а с 2019г. на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/>
          <w14:ligatures w14:val="none"/>
        </w:rPr>
        <w:t>6,8 млн.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тонн или в 1,8 раза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/>
          <w14:ligatures w14:val="none"/>
        </w:rPr>
        <w:t>больше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/>
          <w14:ligatures w14:val="none"/>
        </w:rPr>
        <w:t xml:space="preserve">. </w:t>
      </w:r>
    </w:p>
    <w:p w14:paraId="3B21496E" w14:textId="77777777" w:rsidR="00A26F87" w:rsidRPr="00A26F87" w:rsidRDefault="00A26F87" w:rsidP="00A26F87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В 2023 г. перевезено около 345 млн. пассажиров, что по сравнению с 2022 г. на 12,5 процента, а по сравнению с 2019 г. напротив, они уменьшились. Перевозки пассажиров всеми видами транспорта в 2023г. по сравнению с 2019г. уменьшились на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22,8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процента (на 101,5 млн. человек),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а по сравнению с 2022г.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увеличилась – на 12,3 процентов. (на 37,7 млн. человек). </w:t>
      </w:r>
    </w:p>
    <w:p w14:paraId="070ADABB" w14:textId="77777777" w:rsidR="00A26F87" w:rsidRPr="00A26F87" w:rsidRDefault="00A26F87" w:rsidP="00A26F87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Основной объем перевозок пассажиров или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86,1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процента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,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занимают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перевозки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пассажиров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автобусами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и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микроавтобусами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. В 2023г.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автобусами   перевезено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296,9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млн. человек, из них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249,5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млн. или 84,0 процента объема обеспечено предпринимателями (физическими лицами), занимающимися коммерческими перевозками. По сравнению с 2019г. объем перевозок пассажиров автобусами уменьшился на 24,5 процента.</w:t>
      </w:r>
    </w:p>
    <w:p w14:paraId="4675DC46" w14:textId="77777777" w:rsidR="00A26F87" w:rsidRPr="00A26F87" w:rsidRDefault="00A26F87" w:rsidP="00A26F8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ky-KG" w:eastAsia="ru-RU"/>
          <w14:ligatures w14:val="none"/>
        </w:rPr>
      </w:pPr>
    </w:p>
    <w:p w14:paraId="329046F1" w14:textId="77777777" w:rsidR="00A26F87" w:rsidRPr="00A26F87" w:rsidRDefault="00A26F87" w:rsidP="00A26F8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ky-KG" w:eastAsia="ru-RU"/>
          <w14:ligatures w14:val="none"/>
        </w:rPr>
        <w:t xml:space="preserve">График 3: Структура </w:t>
      </w:r>
      <w:proofErr w:type="spellStart"/>
      <w:r w:rsidRPr="00A26F87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ky-KG" w:eastAsia="ru-RU"/>
          <w14:ligatures w14:val="none"/>
        </w:rPr>
        <w:t>пассажирооборота</w:t>
      </w:r>
      <w:proofErr w:type="spellEnd"/>
      <w:r w:rsidRPr="00A26F87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ky-KG" w:eastAsia="ru-RU"/>
          <w14:ligatures w14:val="none"/>
        </w:rPr>
        <w:t xml:space="preserve">  всех </w:t>
      </w:r>
      <w:proofErr w:type="spellStart"/>
      <w:r w:rsidRPr="00A26F87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ky-KG" w:eastAsia="ru-RU"/>
          <w14:ligatures w14:val="none"/>
        </w:rPr>
        <w:t>видов</w:t>
      </w:r>
      <w:proofErr w:type="spellEnd"/>
      <w:r w:rsidRPr="00A26F87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ky-KG" w:eastAsia="ru-RU"/>
          <w14:ligatures w14:val="none"/>
        </w:rPr>
        <w:t>транспорта</w:t>
      </w:r>
      <w:proofErr w:type="spellEnd"/>
    </w:p>
    <w:p w14:paraId="63FE5966" w14:textId="77777777" w:rsidR="00A26F87" w:rsidRPr="00A26F87" w:rsidRDefault="00A26F87" w:rsidP="00A26F87">
      <w:pPr>
        <w:spacing w:after="0" w:line="276" w:lineRule="auto"/>
        <w:ind w:left="4956" w:firstLine="708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ky-KG" w:eastAsia="ru-RU"/>
          <w14:ligatures w14:val="none"/>
        </w:rPr>
        <w:t>(</w:t>
      </w:r>
      <w:r w:rsidRPr="00A26F87">
        <w:rPr>
          <w:rFonts w:ascii="Times New Roman" w:eastAsia="Times New Roman" w:hAnsi="Times New Roman" w:cs="Times New Roman"/>
          <w:i/>
          <w:color w:val="000000"/>
          <w:kern w:val="0"/>
          <w:sz w:val="20"/>
          <w:szCs w:val="20"/>
          <w:lang w:val="ky-KG" w:eastAsia="ru-RU"/>
          <w14:ligatures w14:val="none"/>
        </w:rPr>
        <w:t xml:space="preserve">в </w:t>
      </w:r>
      <w:proofErr w:type="spellStart"/>
      <w:r w:rsidRPr="00A26F87">
        <w:rPr>
          <w:rFonts w:ascii="Times New Roman" w:eastAsia="Times New Roman" w:hAnsi="Times New Roman" w:cs="Times New Roman"/>
          <w:i/>
          <w:color w:val="000000"/>
          <w:kern w:val="0"/>
          <w:sz w:val="20"/>
          <w:szCs w:val="20"/>
          <w:lang w:val="ky-KG" w:eastAsia="ru-RU"/>
          <w14:ligatures w14:val="none"/>
        </w:rPr>
        <w:t>процентах</w:t>
      </w:r>
      <w:proofErr w:type="spellEnd"/>
      <w:r w:rsidRPr="00A26F87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ky-KG" w:eastAsia="ru-RU"/>
          <w14:ligatures w14:val="none"/>
        </w:rPr>
        <w:t>)</w:t>
      </w:r>
    </w:p>
    <w:p w14:paraId="2FB893B2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10"/>
          <w:szCs w:val="10"/>
          <w:lang w:val="ky-KG"/>
          <w14:ligatures w14:val="none"/>
        </w:rPr>
      </w:pPr>
    </w:p>
    <w:p w14:paraId="5706CDE2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10"/>
          <w:szCs w:val="10"/>
          <w:lang w:val="ky-KG"/>
          <w14:ligatures w14:val="none"/>
        </w:rPr>
      </w:pPr>
    </w:p>
    <w:p w14:paraId="3B15361C" w14:textId="77777777" w:rsidR="00A26F87" w:rsidRPr="00A26F87" w:rsidRDefault="00A26F87" w:rsidP="00A26F87">
      <w:pPr>
        <w:spacing w:after="0" w:line="240" w:lineRule="auto"/>
        <w:ind w:left="708" w:hanging="708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</w:pPr>
    </w:p>
    <w:p w14:paraId="37C9B64D" w14:textId="77777777" w:rsidR="00A26F87" w:rsidRPr="00A26F87" w:rsidRDefault="00A26F87" w:rsidP="00A26F87">
      <w:pPr>
        <w:spacing w:after="0" w:line="240" w:lineRule="auto"/>
        <w:ind w:left="708" w:hanging="708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drawing>
          <wp:inline distT="0" distB="0" distL="0" distR="0" wp14:anchorId="04921F07" wp14:editId="74BD0F01">
            <wp:extent cx="2504440" cy="2131060"/>
            <wp:effectExtent l="0" t="0" r="10160" b="2540"/>
            <wp:docPr id="1390465920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  <w:r w:rsidRPr="00A26F8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t xml:space="preserve">        </w:t>
      </w:r>
      <w:r w:rsidRPr="00A26F8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drawing>
          <wp:inline distT="0" distB="0" distL="0" distR="0" wp14:anchorId="13F593CD" wp14:editId="4F33CB74">
            <wp:extent cx="2536190" cy="2131060"/>
            <wp:effectExtent l="0" t="0" r="16510" b="2540"/>
            <wp:docPr id="35317986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14:paraId="5063718D" w14:textId="77777777" w:rsidR="00A26F87" w:rsidRPr="00A26F87" w:rsidRDefault="00A26F87" w:rsidP="00A26F87">
      <w:pPr>
        <w:spacing w:after="0" w:line="240" w:lineRule="auto"/>
        <w:ind w:left="708" w:hanging="708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</w:pPr>
    </w:p>
    <w:p w14:paraId="1208164D" w14:textId="77777777" w:rsidR="00A26F87" w:rsidRPr="00A26F87" w:rsidRDefault="00A26F87" w:rsidP="00A26F87">
      <w:pPr>
        <w:spacing w:line="254" w:lineRule="auto"/>
        <w:rPr>
          <w:rFonts w:ascii="Calibri" w:eastAsia="Calibri" w:hAnsi="Calibri" w:cs="Times New Roman"/>
          <w:kern w:val="0"/>
          <w:lang w:val="ru-RU"/>
          <w14:ligatures w14:val="none"/>
        </w:rPr>
      </w:pPr>
    </w:p>
    <w:tbl>
      <w:tblPr>
        <w:tblpPr w:leftFromText="180" w:rightFromText="180" w:vertAnchor="text" w:horzAnchor="margin" w:tblpX="-34" w:tblpY="-57"/>
        <w:tblOverlap w:val="never"/>
        <w:tblW w:w="9314" w:type="dxa"/>
        <w:tblLayout w:type="fixed"/>
        <w:tblLook w:val="04A0" w:firstRow="1" w:lastRow="0" w:firstColumn="1" w:lastColumn="0" w:noHBand="0" w:noVBand="1"/>
      </w:tblPr>
      <w:tblGrid>
        <w:gridCol w:w="426"/>
        <w:gridCol w:w="4110"/>
        <w:gridCol w:w="567"/>
        <w:gridCol w:w="4211"/>
      </w:tblGrid>
      <w:tr w:rsidR="00A26F87" w:rsidRPr="00A26F87" w14:paraId="3B7CD40B" w14:textId="77777777" w:rsidTr="00DC24EF">
        <w:trPr>
          <w:trHeight w:val="285"/>
        </w:trPr>
        <w:tc>
          <w:tcPr>
            <w:tcW w:w="426" w:type="dxa"/>
            <w:vAlign w:val="bottom"/>
            <w:hideMark/>
          </w:tcPr>
          <w:p w14:paraId="5B4C46E9" w14:textId="77777777" w:rsidR="00A26F87" w:rsidRPr="00A26F87" w:rsidRDefault="00A26F87" w:rsidP="00A26F8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А -</w:t>
            </w:r>
          </w:p>
        </w:tc>
        <w:tc>
          <w:tcPr>
            <w:tcW w:w="4110" w:type="dxa"/>
            <w:vAlign w:val="bottom"/>
            <w:hideMark/>
          </w:tcPr>
          <w:p w14:paraId="184948AA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Автобусы транспортных предприятий</w:t>
            </w:r>
          </w:p>
        </w:tc>
        <w:tc>
          <w:tcPr>
            <w:tcW w:w="567" w:type="dxa"/>
            <w:vAlign w:val="bottom"/>
            <w:hideMark/>
          </w:tcPr>
          <w:p w14:paraId="4E756A70" w14:textId="77777777" w:rsidR="00A26F87" w:rsidRPr="00A26F87" w:rsidRDefault="00A26F87" w:rsidP="00A26F87">
            <w:pPr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Г -</w:t>
            </w:r>
          </w:p>
        </w:tc>
        <w:tc>
          <w:tcPr>
            <w:tcW w:w="4211" w:type="dxa"/>
            <w:vAlign w:val="bottom"/>
            <w:hideMark/>
          </w:tcPr>
          <w:p w14:paraId="09812BE0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Железнодорожный транспорт</w:t>
            </w:r>
          </w:p>
        </w:tc>
      </w:tr>
      <w:tr w:rsidR="00A26F87" w:rsidRPr="00A26F87" w14:paraId="3331D891" w14:textId="77777777" w:rsidTr="00DC24EF">
        <w:trPr>
          <w:trHeight w:val="285"/>
        </w:trPr>
        <w:tc>
          <w:tcPr>
            <w:tcW w:w="426" w:type="dxa"/>
            <w:vAlign w:val="bottom"/>
            <w:hideMark/>
          </w:tcPr>
          <w:p w14:paraId="3EDF6F28" w14:textId="77777777" w:rsidR="00A26F87" w:rsidRPr="00A26F87" w:rsidRDefault="00A26F87" w:rsidP="00A26F8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Б -</w:t>
            </w:r>
          </w:p>
        </w:tc>
        <w:tc>
          <w:tcPr>
            <w:tcW w:w="4110" w:type="dxa"/>
            <w:vAlign w:val="bottom"/>
            <w:hideMark/>
          </w:tcPr>
          <w:p w14:paraId="1CB81E1C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ky-KG" w:eastAsia="ru-RU"/>
                <w14:ligatures w14:val="none"/>
              </w:rPr>
              <w:t>Автобусы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ky-KG" w:eastAsia="ru-RU"/>
                <w14:ligatures w14:val="none"/>
              </w:rPr>
              <w:t>индивидуальных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ky-KG" w:eastAsia="ru-RU"/>
                <w14:ligatures w14:val="none"/>
              </w:rPr>
              <w:t>предпринимателей</w:t>
            </w:r>
            <w:proofErr w:type="spellEnd"/>
          </w:p>
        </w:tc>
        <w:tc>
          <w:tcPr>
            <w:tcW w:w="567" w:type="dxa"/>
            <w:vAlign w:val="bottom"/>
            <w:hideMark/>
          </w:tcPr>
          <w:p w14:paraId="5E67E413" w14:textId="77777777" w:rsidR="00A26F87" w:rsidRPr="00A26F87" w:rsidRDefault="00A26F87" w:rsidP="00A26F87">
            <w:pPr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Д -</w:t>
            </w:r>
          </w:p>
        </w:tc>
        <w:tc>
          <w:tcPr>
            <w:tcW w:w="4211" w:type="dxa"/>
            <w:vAlign w:val="bottom"/>
            <w:hideMark/>
          </w:tcPr>
          <w:p w14:paraId="52A586D1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Воздушный транспорт</w:t>
            </w:r>
          </w:p>
        </w:tc>
      </w:tr>
      <w:tr w:rsidR="00A26F87" w:rsidRPr="00A26F87" w14:paraId="1F4250F5" w14:textId="77777777" w:rsidTr="00DC24EF">
        <w:trPr>
          <w:trHeight w:val="285"/>
        </w:trPr>
        <w:tc>
          <w:tcPr>
            <w:tcW w:w="426" w:type="dxa"/>
            <w:vAlign w:val="bottom"/>
            <w:hideMark/>
          </w:tcPr>
          <w:p w14:paraId="1A4E07F2" w14:textId="77777777" w:rsidR="00A26F87" w:rsidRPr="00A26F87" w:rsidRDefault="00A26F87" w:rsidP="00A26F8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В -</w:t>
            </w:r>
          </w:p>
        </w:tc>
        <w:tc>
          <w:tcPr>
            <w:tcW w:w="4110" w:type="dxa"/>
            <w:vAlign w:val="bottom"/>
            <w:hideMark/>
          </w:tcPr>
          <w:p w14:paraId="3E939D84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ky-KG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ky-KG" w:eastAsia="ru-RU"/>
                <w14:ligatures w14:val="none"/>
              </w:rPr>
              <w:t>Легковые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ky-KG" w:eastAsia="ru-RU"/>
                <w14:ligatures w14:val="none"/>
              </w:rPr>
              <w:t>таксомоторы</w:t>
            </w:r>
            <w:proofErr w:type="spellEnd"/>
          </w:p>
        </w:tc>
        <w:tc>
          <w:tcPr>
            <w:tcW w:w="567" w:type="dxa"/>
            <w:vAlign w:val="bottom"/>
            <w:hideMark/>
          </w:tcPr>
          <w:p w14:paraId="400E992F" w14:textId="77777777" w:rsidR="00A26F87" w:rsidRPr="00A26F87" w:rsidRDefault="00A26F87" w:rsidP="00A26F87">
            <w:pPr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Е -</w:t>
            </w:r>
          </w:p>
        </w:tc>
        <w:tc>
          <w:tcPr>
            <w:tcW w:w="4211" w:type="dxa"/>
            <w:vAlign w:val="bottom"/>
            <w:hideMark/>
          </w:tcPr>
          <w:p w14:paraId="0B177DD0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ky-KG" w:eastAsia="ru-RU"/>
                <w14:ligatures w14:val="none"/>
              </w:rPr>
              <w:t>Т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роллейбусный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 xml:space="preserve"> транспорт</w:t>
            </w:r>
          </w:p>
        </w:tc>
      </w:tr>
    </w:tbl>
    <w:p w14:paraId="4E2889EA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en-US" w:eastAsia="ru-RU"/>
          <w14:ligatures w14:val="none"/>
        </w:rPr>
      </w:pPr>
    </w:p>
    <w:p w14:paraId="043FB7B8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</w:pPr>
    </w:p>
    <w:p w14:paraId="1B77BBED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  <w:t xml:space="preserve">Рыночные услуги.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За 2019-2023гг. объем рыночных услуг выросли на 11,1 процента.</w:t>
      </w:r>
    </w:p>
    <w:p w14:paraId="5B7141C5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Одной из особенностей современной действительности является рост сферы услуг. Это в основном услуги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транспортной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деятельности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и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хранения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грузов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,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которые составляют 27,9 процента от общего объема услуг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(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исключая оборот торговли, гостиниц и ресторанов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),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информации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и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связи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– 21,2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процента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,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финансового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посредничества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и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страхования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– 23,3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процента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. </w:t>
      </w:r>
    </w:p>
    <w:p w14:paraId="22F51822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lastRenderedPageBreak/>
        <w:t>С развитием рыночных отношений стали активно развиваться образовательные, медицинские услуги, рекламная деятельность, аудиторские, маркетинговые услуги, услуги в разработке программного обеспечения и ряд других услуг.</w:t>
      </w:r>
    </w:p>
    <w:p w14:paraId="2FAB839B" w14:textId="77777777" w:rsidR="00A26F87" w:rsidRPr="00A26F87" w:rsidRDefault="00A26F87" w:rsidP="00A26F87">
      <w:pPr>
        <w:rPr>
          <w:lang w:val="ru-RU"/>
        </w:rPr>
      </w:pPr>
    </w:p>
    <w:p w14:paraId="61E48E13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  <w:t>Цены и тарифы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. Индекс потребительских цен, характеризующий уровень инфляции, в 2023г. по сравнению с декабрем предыдущего года составил 106,0 процента, а в 2022г. к декабрю 20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2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1г. –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115,3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процента.</w:t>
      </w:r>
    </w:p>
    <w:p w14:paraId="182B54A8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Повышение уровня инфляции в 2023г. по сравнению с декабрем прошлого года произошло в связи с повышением цен на пищевые продукты и безалкогольные напитки – на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2,7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процента (хлеб, хлебобулочные изделия и крупы – на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6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процентов, молочные изделия, сыр и яйца – на 4,9 процента, фрукты и овощи – на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9,4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процента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, рыба – на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8,8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процент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а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, алкогольные напитки – на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6,1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процента, табачные изделия – на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17,9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процента), непродовольственные товары – на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11,4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процента (предметы домашнего обихода, бытовая техника – на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5,1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процент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а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, одежда и обувь – на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11,1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процента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, транспорт – на 2,3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процента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). </w:t>
      </w:r>
    </w:p>
    <w:p w14:paraId="515B7E22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Вместе с тем, тарифы </w:t>
      </w:r>
      <w:proofErr w:type="gram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на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услуги</w:t>
      </w:r>
      <w:proofErr w:type="gram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оказываемые населению повысились – на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5,6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процента (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жилищные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услуги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,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вода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,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электроэнергия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, газ и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другие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виды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топлива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– на 15,1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процента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,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здравоохранение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– на 12,4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процента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,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образование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– на 1,3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процента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,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организация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отдыха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и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культурных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мероприятий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– на 6,9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процента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).</w:t>
      </w:r>
    </w:p>
    <w:p w14:paraId="3E02B4AB" w14:textId="77777777" w:rsidR="00A26F87" w:rsidRPr="00A26F87" w:rsidRDefault="00A26F87" w:rsidP="00A26F87">
      <w:pPr>
        <w:rPr>
          <w:lang w:val="ru-RU"/>
        </w:rPr>
      </w:pPr>
    </w:p>
    <w:p w14:paraId="08D9E78E" w14:textId="77777777" w:rsidR="00A26F87" w:rsidRPr="00A26F87" w:rsidRDefault="00A26F87" w:rsidP="00A26F87">
      <w:pPr>
        <w:spacing w:before="120" w:after="120" w:line="276" w:lineRule="auto"/>
        <w:ind w:firstLine="567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  <w:t xml:space="preserve">Финансы предприятий реального сектора экономики.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Деятельность предприятий реального сектора экономики г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.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Бишкек в 2023г. характеризовалась уменьшением числа предприятий, увеличением выручки (валового дохода), получением положительного сальдированного финансового результата (прибыли). Однако, наряду с положительными финансовыми результатами деятельности предприятий реального сектора экономики, сохранилась тенденция роста дебиторской и кредиторской задолженности, а также высокий уровень задолженности по кредитам и займам, увеличение товарно-материальных запасов на складах.</w:t>
      </w:r>
    </w:p>
    <w:p w14:paraId="2A94E77D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В 202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3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г. предприятиями и организациями г. Бишкек получено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395589,3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млн. сомов выручки (валового дохода) от реализации продукции, работ и услуг, чем </w:t>
      </w:r>
      <w:r w:rsidRPr="00A26F8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ru-RU"/>
          <w14:ligatures w14:val="none"/>
        </w:rPr>
        <w:t xml:space="preserve">на 38,8 процента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бол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ьше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объема 20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22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г.</w:t>
      </w:r>
    </w:p>
    <w:p w14:paraId="2D816307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Наибольший объем выручки от реализации продукции, работ и услуг в 202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3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г. приходился на предприятия оптовой и розничной торговли; ремонта автомобилей и мотоциклов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112654,4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млн. сомов или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28,5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процента </w:t>
      </w:r>
      <w:r w:rsidRPr="00A26F8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ky-KG" w:eastAsia="ru-RU"/>
          <w14:ligatures w14:val="none"/>
        </w:rPr>
        <w:t xml:space="preserve">от </w:t>
      </w:r>
      <w:r w:rsidRPr="00A26F8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ru-RU"/>
          <w14:ligatures w14:val="none"/>
        </w:rPr>
        <w:t>общего объема по городу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, обрабатывающей промышленности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61248,0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млн. сомов (1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5,5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процента),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транспортной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деятельности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и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хранения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грузов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50334,0 млн. сомов (12,7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процента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),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строительства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bookmarkStart w:id="21" w:name="_Hlk112317185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– </w:t>
      </w:r>
      <w:bookmarkEnd w:id="21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49442,9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млн.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сомов (1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2,5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процента),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а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также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информации и связи – 49260,2 млн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.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сомов (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12,5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процента).</w:t>
      </w:r>
    </w:p>
    <w:p w14:paraId="57C0DB5C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Сальдированный финансовый результат деятельности предприятий в 202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3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г. получен в сумме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94709,9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млн. сомов прибыли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,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что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в 1,7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раза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или на 38320,7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млн. сомов больше чем в 20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22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г. 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</w:p>
    <w:p w14:paraId="1CAC2DC5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Наибольшие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суммы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прибыли в 202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3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г. обеспечено предприятиями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оптовой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и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розничной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торговли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;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ремонта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автомобилей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и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мотоциклов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48257,9 млн. сомов (2022 г.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–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26849,1 млн. сомов),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информации и связи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13293,7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млн. сомов (20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22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г.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– 9156,3), 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о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брабатывающих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производств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(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обрабатывающая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промышленность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)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– 8296,3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млн.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сомов (20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22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г.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  <w:t>–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6015,1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млн.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сомов). транспортной деятельности и хранения грузов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6757,3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млн.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сомов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(20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22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г. –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5318,4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млн.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сомов) и административная вспомогательная  деятельности – 1646,5 млн. сомов (2022 г. – 1448,4 млн. сомов)</w:t>
      </w:r>
      <w:bookmarkStart w:id="22" w:name="_Hlk142912910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. </w:t>
      </w:r>
      <w:bookmarkEnd w:id="22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Прибыль рентабельных предприятий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lastRenderedPageBreak/>
        <w:t>увелич</w:t>
      </w:r>
      <w:r w:rsidRPr="00A26F8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ky-KG" w:eastAsia="ru-RU"/>
          <w14:ligatures w14:val="none"/>
        </w:rPr>
        <w:t>и</w:t>
      </w:r>
      <w:r w:rsidRPr="00A26F8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ru-RU"/>
          <w14:ligatures w14:val="none"/>
        </w:rPr>
        <w:t>л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а</w:t>
      </w:r>
      <w:r w:rsidRPr="00A26F8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ru-RU"/>
          <w14:ligatures w14:val="none"/>
        </w:rPr>
        <w:t>сь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по сравнению с предыдущим годом на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42551,7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млн. сомов и составила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112949,5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млн. сомов.</w:t>
      </w:r>
    </w:p>
    <w:p w14:paraId="14648DC6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Наблюдается увеличение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взаимных неплатежей предприятий города. Дебиторская задолженность к концу 202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3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г. увеличилась по сравнению с началом года на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75806,0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млн. сомов и составила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264893,3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млн. сомов.</w:t>
      </w:r>
    </w:p>
    <w:p w14:paraId="709FA909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Из общего объема дебиторской задолженности в 202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3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г. наибольшая сумма долгов образована поставщиками и партнерами организаций оптовой и розничной торговли; ремонта автомобилей и мотоциклов </w:t>
      </w:r>
      <w:bookmarkStart w:id="23" w:name="_Hlk175242263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– </w:t>
      </w:r>
      <w:bookmarkEnd w:id="23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44,1 процента (116918,1 млн. сомов), строительства – 27,0 процента (71406,3 млн. сомов), транспортная деятельность и хранение грузов – 6,0 процента (16048,3млн.сомов), обрабатывающей промышленности</w:t>
      </w:r>
      <w:bookmarkStart w:id="24" w:name="_Hlk112317502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– </w:t>
      </w:r>
      <w:bookmarkEnd w:id="24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6,0 процента (15654,3 млн, сомов), профессиональной, научной и технической деятельности – 4,8 процента (12851,5 млн, сомов) и информации и связи –3,8 процента  (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10206,4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млн.сомов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).</w:t>
      </w:r>
    </w:p>
    <w:p w14:paraId="3824C2BE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Кредиторская задолженность на конец 2023 г. увеличилась на 97245,4 млн. сомов (на 38,1 процента) по сравнению с началом года и определилась в сумме 352581,0 млн. сомов.</w:t>
      </w:r>
    </w:p>
    <w:p w14:paraId="754FD241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Основные суммы долгов в 2023г. образованы предприятиями,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оптовой и розничной торговли; ремонта автомобилей и мотоциклов – 36,2 процента (127464,4 млн. сомов), строительства – 34,6 процента (121901,9 млн. сомов), финансово</w:t>
      </w:r>
      <w:r w:rsidRPr="00A26F8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ru-RU"/>
          <w14:ligatures w14:val="none"/>
        </w:rPr>
        <w:t>го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посредничеств</w:t>
      </w:r>
      <w:r w:rsidRPr="00A26F8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ru-RU"/>
          <w14:ligatures w14:val="none"/>
        </w:rPr>
        <w:t>а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и страховани</w:t>
      </w:r>
      <w:r w:rsidRPr="00A26F8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ru-RU"/>
          <w14:ligatures w14:val="none"/>
        </w:rPr>
        <w:t>я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– 8,9 процента (31551,4 млн. сомов), обрабатывающих производств (обрабатывающая промышленность) – 5,1 процента (18073,6 млн. сомов) и информации и связи – 4,8 процента (16949,4 млн. сомов). </w:t>
      </w:r>
    </w:p>
    <w:p w14:paraId="124202A6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На долги предприятий внутри Кыргызской Республики приходилось 74,2 процента общего объема кредиторской задолженности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,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стран вне СН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Г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дальнего зарубежья - 13,4 процента и стран СНГ - 12,4 процента.</w:t>
      </w:r>
    </w:p>
    <w:p w14:paraId="096C57AD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Превышение кредиторской задолженности над дебиторской сохраняется. Так, на конец 2023 г. оно составило 87687,7 млн. сомов, в 2022г.– 66248,3 млн. сомов, 2021 г. – 42833,2млн. сомов, 2020 г. – 48846,5 млн. сомов, 2019 г. – 44971,5 млн. сомов.</w:t>
      </w:r>
    </w:p>
    <w:p w14:paraId="1C6C3242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Задолженность предприятий по кредитам банков и займам на конец 2023г. составила 185963,9 млн. сомов, увеличились за год на 5,6 процента,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или на 9899,0 млн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.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сомов.</w:t>
      </w:r>
    </w:p>
    <w:p w14:paraId="7DD0E078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Из общего объема задолженности предприятий по кредитам банков и займам на конец 2023 г.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на внутри республиканские долги пришлось 64,5 процента (120024,7 млн. сомов), перед странами дальнего зарубежья – 26,0 процента (48329,4 млн.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сомов), странами СНГ – 9,5 процента (17609,8 млн. сомов).</w:t>
      </w:r>
    </w:p>
    <w:p w14:paraId="51405B45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Объем запасов товарно-материальных ценностей на конец 2023г. достиг 214873,6 млн. сомов или за год увеличился на 42740,4 млн. сомов. Основной объем товарно-материальных ценностей приходится на товары (49,5 процента), незавершенное производство (25,8 процента) и производственные запасы (14,3 процента), готовая продукция (5,3 процента) и запасы вспомогательных материалов (5,1 процента).</w:t>
      </w:r>
    </w:p>
    <w:p w14:paraId="2CFA53B0" w14:textId="77777777" w:rsidR="00A26F87" w:rsidRPr="00A26F87" w:rsidRDefault="00A26F87" w:rsidP="00A26F8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</w:p>
    <w:p w14:paraId="1A6956D0" w14:textId="77777777" w:rsidR="00A26F87" w:rsidRPr="00A26F87" w:rsidRDefault="00A26F87" w:rsidP="00A26F8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       Государственный сектор</w:t>
      </w:r>
    </w:p>
    <w:p w14:paraId="5634352A" w14:textId="77777777" w:rsidR="00A26F87" w:rsidRPr="00A26F87" w:rsidRDefault="00A26F87" w:rsidP="00A26F8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</w:p>
    <w:p w14:paraId="2BE870AA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По данным Центрального Казначейства Министерства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финансов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Кыргызской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Республики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доходы республиканского бюджета по г. Бишкек в 2023г. составили 223223,1 млн. сомов и увеличились по сравнению с 2022г. в 1,3 раза или на 52507,9 млн. сомов.  Расходы республиканского бюджета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в 2023г.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составили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101195,1 млн. сомов и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увеличились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по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сравнению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с 2022 г. на 9,1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процента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или на 8454,4 млн.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сомов.</w:t>
      </w:r>
    </w:p>
    <w:p w14:paraId="0F36EC86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На долю налоговых поступлений пришлось 177 951,0 млн. сомов (79,7 процента), что на 4,3 процентных пункта меньше, чем в 2022г.  В общей сумме налоговых поступлений и общих доходов налоги на товары и услуги составили 79,8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и 63,6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процента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(141 985,7 млн. сомов), налоги на доходы и прибыль – 19,0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и 15,1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процента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(33 729,4 млн. сомов), налоги на международную торговлю и операции – 1,3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и 1,0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процента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(2 235,6 млн. сомов). </w:t>
      </w:r>
    </w:p>
    <w:p w14:paraId="491C7E16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lastRenderedPageBreak/>
        <w:t xml:space="preserve">Неналоговые платежи исполнены в сумме 45 271,7 млн. сомов и составили 20,3 процента от общих доходов, увеличились по сравнению с 2022г. на 4,3 процентных пункта. </w:t>
      </w:r>
    </w:p>
    <w:p w14:paraId="651DEEAD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Расходы республиканского бюджета составили 101 195,1 млн. сомов, из них бюджетные средства – 57368,9 млн.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сомов (56,7 процента), специальные средства – 10791,9 млн. сомов (10,7 процента)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,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на приобретение нефинансовых активов – 33 034,3 млн.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сомов (32,6 процента). </w:t>
      </w:r>
    </w:p>
    <w:p w14:paraId="485A5723" w14:textId="77777777" w:rsidR="00A26F87" w:rsidRPr="00A26F87" w:rsidRDefault="00A26F87" w:rsidP="00A26F8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       В расходах от осуществления операционной деятельности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в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2023г. на развитие социально-культурной сферы израсходовано 23750,3 млн. сомов (34,9 процента), на государственные услуги общего назначения, оборону, общественный порядок и безопасность 34929,4 млн. сомов (51,2 процента), на</w:t>
      </w:r>
      <w:r w:rsidRPr="00A26F87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val="ru-RU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ru-RU"/>
          <w14:ligatures w14:val="none"/>
        </w:rPr>
        <w:t>государственные услуги, связанные с экономической</w:t>
      </w:r>
      <w:r w:rsidRPr="00A26F87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val="ru-RU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ru-RU"/>
          <w14:ligatures w14:val="none"/>
        </w:rPr>
        <w:t>деятельностью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– 8347,7 млн. сомов (12,2 процента) и на охрану окружающей среды – 1133,4 млн. сомов (1,7 процента).</w:t>
      </w:r>
    </w:p>
    <w:p w14:paraId="4CCDAFF5" w14:textId="77777777" w:rsidR="00A26F87" w:rsidRPr="00A26F87" w:rsidRDefault="00A26F87" w:rsidP="00A26F8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       В доход местного бюджета в 2023 г.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поступило </w:t>
      </w:r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u-RU" w:eastAsia="ru-RU"/>
          <w14:ligatures w14:val="none"/>
        </w:rPr>
        <w:t>24 572,1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млн.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сомов,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что в 1,6 раза или на </w:t>
      </w:r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u-RU" w:eastAsia="ru-RU"/>
          <w14:ligatures w14:val="none"/>
        </w:rPr>
        <w:t>9 151,5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млн,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сомов больше, чем в 2022 г.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Расходы составили 22518,3 млн.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сомов по сравнению с 2022 г.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увеличились на 55,4 процента или на 8 025,1 млн.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сомов.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</w:p>
    <w:p w14:paraId="09E42678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Местный бюджет в 2023г. исполнен с профицитом в сумме 2 053,8 млн.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сомов.</w:t>
      </w:r>
    </w:p>
    <w:p w14:paraId="10A4829E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В доходах местного бюджета основную долю составляют налоговые поступления. На их долю пришлось 53,1 процента или 13 044,4 млн. сомов, что на 8,3 процента больше, чем в 2022г. В общей сумме налоговых поступлений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и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общих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доходов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, налоги на доходы и прибыль составили 87,9 и 46,6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процента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(11 462,6 млн. сомов), налоги на товары и услуги – 0,2 и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0,1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процента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(29,8 млн. сомов), налог на собственность – 11,9 и 6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,3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процента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(1 551,9 млн. сомов).</w:t>
      </w:r>
    </w:p>
    <w:p w14:paraId="1233A3A5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Неналоговые платежи в 2023г. составили 1 618,4 млн. сомов или 6,6 процента от общих доходов.</w:t>
      </w:r>
    </w:p>
    <w:p w14:paraId="6219A5EA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В доход бюджета поступило 9 888,2 млн. сомов официальных трансфертов, что в 4,8 раза больше, чем в 2022г. </w:t>
      </w:r>
    </w:p>
    <w:p w14:paraId="0CFEEBF6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Расходы местного бюджета исполнены в сумме 22 518,3 млн. сомов, из них бюджетные средства – 12 643,9 млн. сомов (56,1 процента), специальные средства – 327,8 млн. сомов (1,5</w:t>
      </w:r>
    </w:p>
    <w:p w14:paraId="2AAEE9B3" w14:textId="77777777" w:rsidR="00A26F87" w:rsidRPr="00A26F87" w:rsidRDefault="00A26F87" w:rsidP="00A26F8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процента). Расходы местного бюджета на осуществление операционной деятельности составили 12 971,7 млн. сомов (57,6 процента), на приобретение нефинансовых активов – 9 546,6 млн. сомов (42,4 процента</w:t>
      </w:r>
      <w:r w:rsidRPr="00A26F8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ru-RU"/>
          <w14:ligatures w14:val="none"/>
        </w:rPr>
        <w:t xml:space="preserve">).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Из расходов от осуществления операционной деятельности из бюджетных средств 50,1 процента или 6 501,6 млн. сомов направлено на выплату заработной платы, 25,6 процента или 3 315,1 млн. сомов – субсидии,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12,3 процента, или 1 595,1 млн.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сомов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– приобретение и использование товаров и услуг, 8,2 процента или 1067,0 млн.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сомов - отчисления в Социальный фонд, 1,1 процента или 138,6 млн.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сомов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- расходы на социальные пособия и выплаты, 0,2 процента, или 24,3 млн. сомов другие расходы, 0,1 процента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, или 2,2 млн. сомов – гранты и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взносы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.</w:t>
      </w:r>
    </w:p>
    <w:p w14:paraId="13484DC0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В расходах местного бюджета преобладают расходы на образование – 6 876,5 млн. сомов (30,5 процента) и на </w:t>
      </w:r>
      <w:r w:rsidRPr="00A26F8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ru-RU"/>
          <w14:ligatures w14:val="none"/>
        </w:rPr>
        <w:t>жилищные и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коммунальные услуги – 2 887,6 млн.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сомов (12,8 процента).</w:t>
      </w:r>
    </w:p>
    <w:p w14:paraId="57DB6A6F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</w:p>
    <w:p w14:paraId="178EFA32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</w:p>
    <w:p w14:paraId="632109C8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</w:p>
    <w:p w14:paraId="058131A6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</w:p>
    <w:p w14:paraId="485A67AC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</w:p>
    <w:p w14:paraId="4F481E6E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</w:p>
    <w:p w14:paraId="1CC43FD9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</w:p>
    <w:p w14:paraId="2FD2322A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</w:p>
    <w:p w14:paraId="2DDB2FEE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</w:p>
    <w:p w14:paraId="4CCA798E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</w:p>
    <w:p w14:paraId="0EA609FD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</w:p>
    <w:p w14:paraId="12D9FABE" w14:textId="77777777" w:rsidR="00A26F87" w:rsidRPr="00A26F87" w:rsidRDefault="00A26F87" w:rsidP="00A26F8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  <w:lastRenderedPageBreak/>
        <w:t>Таблица 2: Доходы республиканского бюджета</w:t>
      </w:r>
    </w:p>
    <w:p w14:paraId="4F74F79B" w14:textId="77777777" w:rsidR="00A26F87" w:rsidRPr="00A26F87" w:rsidRDefault="00A26F87" w:rsidP="00A26F87">
      <w:pPr>
        <w:spacing w:after="0" w:line="240" w:lineRule="auto"/>
        <w:ind w:firstLine="1276"/>
        <w:rPr>
          <w:rFonts w:ascii="Times New Roman CYR" w:eastAsia="Times New Roman" w:hAnsi="Times New Roman CYR" w:cs="Times New Roman CYR"/>
          <w:i/>
          <w:iCs/>
          <w:kern w:val="0"/>
          <w:sz w:val="20"/>
          <w:szCs w:val="20"/>
          <w:lang w:val="ru-RU" w:eastAsia="ru-RU"/>
          <w14:ligatures w14:val="none"/>
        </w:rPr>
      </w:pPr>
      <w:r w:rsidRPr="00A26F87">
        <w:rPr>
          <w:rFonts w:ascii="Times New Roman CYR" w:eastAsia="Times New Roman" w:hAnsi="Times New Roman CYR" w:cs="Times New Roman CYR"/>
          <w:i/>
          <w:iCs/>
          <w:kern w:val="0"/>
          <w:sz w:val="20"/>
          <w:szCs w:val="20"/>
          <w:lang w:val="ru-RU" w:eastAsia="ru-RU"/>
          <w14:ligatures w14:val="none"/>
        </w:rPr>
        <w:t>(в процентах к итогу)</w:t>
      </w:r>
    </w:p>
    <w:p w14:paraId="554BD212" w14:textId="77777777" w:rsidR="00A26F87" w:rsidRPr="00A26F87" w:rsidRDefault="00A26F87" w:rsidP="00A26F87">
      <w:pPr>
        <w:spacing w:after="0" w:line="240" w:lineRule="auto"/>
        <w:rPr>
          <w:rFonts w:ascii="Times New Roman CYR" w:eastAsia="Times New Roman" w:hAnsi="Times New Roman CYR" w:cs="Times New Roman CYR"/>
          <w:i/>
          <w:iCs/>
          <w:kern w:val="0"/>
          <w:sz w:val="20"/>
          <w:szCs w:val="20"/>
          <w:lang w:val="ru-RU" w:eastAsia="ru-RU"/>
          <w14:ligatures w14:val="none"/>
        </w:rPr>
      </w:pPr>
    </w:p>
    <w:tbl>
      <w:tblPr>
        <w:tblW w:w="9815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4287"/>
        <w:gridCol w:w="1417"/>
        <w:gridCol w:w="1134"/>
        <w:gridCol w:w="1134"/>
        <w:gridCol w:w="992"/>
        <w:gridCol w:w="851"/>
      </w:tblGrid>
      <w:tr w:rsidR="00A26F87" w:rsidRPr="00A26F87" w14:paraId="56783D86" w14:textId="77777777" w:rsidTr="00DC24EF">
        <w:trPr>
          <w:trHeight w:val="300"/>
          <w:tblHeader/>
        </w:trPr>
        <w:tc>
          <w:tcPr>
            <w:tcW w:w="428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58C6D16E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E5D6172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2019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F702F40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2020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DD1861D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2021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A12D488" w14:textId="77777777" w:rsidR="00A26F87" w:rsidRPr="00A26F87" w:rsidRDefault="00A26F87" w:rsidP="00A26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  2022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F7068FB" w14:textId="77777777" w:rsidR="00A26F87" w:rsidRPr="00A26F87" w:rsidRDefault="00A26F87" w:rsidP="00A26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  2023</w:t>
            </w:r>
          </w:p>
        </w:tc>
      </w:tr>
      <w:tr w:rsidR="00A26F87" w:rsidRPr="00A26F87" w14:paraId="174D1A7B" w14:textId="77777777" w:rsidTr="00DC24EF">
        <w:trPr>
          <w:trHeight w:val="285"/>
        </w:trPr>
        <w:tc>
          <w:tcPr>
            <w:tcW w:w="4287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DD1D70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ДОХОДЫ ВСЕГО</w:t>
            </w:r>
          </w:p>
        </w:tc>
        <w:tc>
          <w:tcPr>
            <w:tcW w:w="1417" w:type="dxa"/>
            <w:vAlign w:val="bottom"/>
            <w:hideMark/>
          </w:tcPr>
          <w:p w14:paraId="06BF30C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100,0</w:t>
            </w:r>
          </w:p>
        </w:tc>
        <w:tc>
          <w:tcPr>
            <w:tcW w:w="1134" w:type="dxa"/>
            <w:vAlign w:val="bottom"/>
            <w:hideMark/>
          </w:tcPr>
          <w:p w14:paraId="6FBEE2A9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100,0</w:t>
            </w:r>
          </w:p>
        </w:tc>
        <w:tc>
          <w:tcPr>
            <w:tcW w:w="1134" w:type="dxa"/>
            <w:vAlign w:val="bottom"/>
            <w:hideMark/>
          </w:tcPr>
          <w:p w14:paraId="090A5938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100,0</w:t>
            </w:r>
          </w:p>
        </w:tc>
        <w:tc>
          <w:tcPr>
            <w:tcW w:w="992" w:type="dxa"/>
            <w:vAlign w:val="bottom"/>
            <w:hideMark/>
          </w:tcPr>
          <w:p w14:paraId="6D0D7B81" w14:textId="77777777" w:rsidR="00A26F87" w:rsidRPr="00A26F87" w:rsidRDefault="00A26F87" w:rsidP="00A26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3947EC9D" w14:textId="77777777" w:rsidR="00A26F87" w:rsidRPr="00A26F87" w:rsidRDefault="00A26F87" w:rsidP="00A26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100,0</w:t>
            </w:r>
          </w:p>
        </w:tc>
      </w:tr>
      <w:tr w:rsidR="00A26F87" w:rsidRPr="00A26F87" w14:paraId="6B7D7821" w14:textId="77777777" w:rsidTr="00DC24EF">
        <w:trPr>
          <w:trHeight w:val="285"/>
        </w:trPr>
        <w:tc>
          <w:tcPr>
            <w:tcW w:w="4287" w:type="dxa"/>
            <w:noWrap/>
            <w:vAlign w:val="bottom"/>
            <w:hideMark/>
          </w:tcPr>
          <w:p w14:paraId="03FD9330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Доходы от операционной деятельности </w:t>
            </w:r>
          </w:p>
        </w:tc>
        <w:tc>
          <w:tcPr>
            <w:tcW w:w="1417" w:type="dxa"/>
            <w:vAlign w:val="bottom"/>
            <w:hideMark/>
          </w:tcPr>
          <w:p w14:paraId="32045C40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100,0</w:t>
            </w:r>
          </w:p>
        </w:tc>
        <w:tc>
          <w:tcPr>
            <w:tcW w:w="1134" w:type="dxa"/>
            <w:vAlign w:val="bottom"/>
            <w:hideMark/>
          </w:tcPr>
          <w:p w14:paraId="6C53C57C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100,0</w:t>
            </w:r>
          </w:p>
        </w:tc>
        <w:tc>
          <w:tcPr>
            <w:tcW w:w="1134" w:type="dxa"/>
            <w:vAlign w:val="bottom"/>
            <w:hideMark/>
          </w:tcPr>
          <w:p w14:paraId="64CC15C3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100,0</w:t>
            </w:r>
          </w:p>
        </w:tc>
        <w:tc>
          <w:tcPr>
            <w:tcW w:w="992" w:type="dxa"/>
            <w:vAlign w:val="bottom"/>
            <w:hideMark/>
          </w:tcPr>
          <w:p w14:paraId="046BD374" w14:textId="77777777" w:rsidR="00A26F87" w:rsidRPr="00A26F87" w:rsidRDefault="00A26F87" w:rsidP="00A26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100,0</w:t>
            </w:r>
          </w:p>
        </w:tc>
        <w:tc>
          <w:tcPr>
            <w:tcW w:w="851" w:type="dxa"/>
            <w:vAlign w:val="bottom"/>
            <w:hideMark/>
          </w:tcPr>
          <w:p w14:paraId="379BB50D" w14:textId="77777777" w:rsidR="00A26F87" w:rsidRPr="00A26F87" w:rsidRDefault="00A26F87" w:rsidP="00A26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100,0</w:t>
            </w:r>
          </w:p>
        </w:tc>
      </w:tr>
      <w:tr w:rsidR="00A26F87" w:rsidRPr="00A26F87" w14:paraId="66690A49" w14:textId="77777777" w:rsidTr="00DC24EF">
        <w:trPr>
          <w:trHeight w:val="285"/>
        </w:trPr>
        <w:tc>
          <w:tcPr>
            <w:tcW w:w="4287" w:type="dxa"/>
            <w:noWrap/>
            <w:vAlign w:val="bottom"/>
            <w:hideMark/>
          </w:tcPr>
          <w:p w14:paraId="477683F9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Налоговые доходы</w:t>
            </w:r>
          </w:p>
        </w:tc>
        <w:tc>
          <w:tcPr>
            <w:tcW w:w="1417" w:type="dxa"/>
            <w:vAlign w:val="bottom"/>
            <w:hideMark/>
          </w:tcPr>
          <w:p w14:paraId="28B1B635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  <w14:ligatures w14:val="none"/>
              </w:rPr>
              <w:t>83,0</w:t>
            </w:r>
          </w:p>
        </w:tc>
        <w:tc>
          <w:tcPr>
            <w:tcW w:w="1134" w:type="dxa"/>
            <w:vAlign w:val="bottom"/>
            <w:hideMark/>
          </w:tcPr>
          <w:p w14:paraId="44A7E56C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  <w14:ligatures w14:val="none"/>
              </w:rPr>
              <w:t>80,8</w:t>
            </w:r>
          </w:p>
        </w:tc>
        <w:tc>
          <w:tcPr>
            <w:tcW w:w="1134" w:type="dxa"/>
            <w:vAlign w:val="bottom"/>
            <w:hideMark/>
          </w:tcPr>
          <w:p w14:paraId="781935B9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 81,5</w:t>
            </w:r>
          </w:p>
        </w:tc>
        <w:tc>
          <w:tcPr>
            <w:tcW w:w="992" w:type="dxa"/>
            <w:vAlign w:val="bottom"/>
            <w:hideMark/>
          </w:tcPr>
          <w:p w14:paraId="7A2F0412" w14:textId="77777777" w:rsidR="00A26F87" w:rsidRPr="00A26F87" w:rsidRDefault="00A26F87" w:rsidP="00A26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 84,0</w:t>
            </w:r>
          </w:p>
        </w:tc>
        <w:tc>
          <w:tcPr>
            <w:tcW w:w="851" w:type="dxa"/>
            <w:vAlign w:val="center"/>
            <w:hideMark/>
          </w:tcPr>
          <w:p w14:paraId="78BC2F21" w14:textId="77777777" w:rsidR="00A26F87" w:rsidRPr="00A26F87" w:rsidRDefault="00A26F87" w:rsidP="00A2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79,7</w:t>
            </w:r>
          </w:p>
        </w:tc>
      </w:tr>
      <w:tr w:rsidR="00A26F87" w:rsidRPr="00A26F87" w14:paraId="05E6685B" w14:textId="77777777" w:rsidTr="00DC24EF">
        <w:trPr>
          <w:trHeight w:val="300"/>
        </w:trPr>
        <w:tc>
          <w:tcPr>
            <w:tcW w:w="4287" w:type="dxa"/>
            <w:noWrap/>
            <w:vAlign w:val="bottom"/>
            <w:hideMark/>
          </w:tcPr>
          <w:p w14:paraId="66BC71C0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Налоги на доходы и прибыль</w:t>
            </w:r>
          </w:p>
        </w:tc>
        <w:tc>
          <w:tcPr>
            <w:tcW w:w="1417" w:type="dxa"/>
            <w:vAlign w:val="bottom"/>
            <w:hideMark/>
          </w:tcPr>
          <w:p w14:paraId="6664CDC8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18,3</w:t>
            </w:r>
          </w:p>
        </w:tc>
        <w:tc>
          <w:tcPr>
            <w:tcW w:w="1134" w:type="dxa"/>
            <w:vAlign w:val="bottom"/>
            <w:hideMark/>
          </w:tcPr>
          <w:p w14:paraId="4437553C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23,0</w:t>
            </w:r>
          </w:p>
        </w:tc>
        <w:tc>
          <w:tcPr>
            <w:tcW w:w="1134" w:type="dxa"/>
            <w:vAlign w:val="bottom"/>
            <w:hideMark/>
          </w:tcPr>
          <w:p w14:paraId="19CDC800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 15,9</w:t>
            </w:r>
          </w:p>
        </w:tc>
        <w:tc>
          <w:tcPr>
            <w:tcW w:w="992" w:type="dxa"/>
            <w:vAlign w:val="bottom"/>
            <w:hideMark/>
          </w:tcPr>
          <w:p w14:paraId="067E5C61" w14:textId="77777777" w:rsidR="00A26F87" w:rsidRPr="00A26F87" w:rsidRDefault="00A26F87" w:rsidP="00A26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 27,2</w:t>
            </w:r>
          </w:p>
        </w:tc>
        <w:tc>
          <w:tcPr>
            <w:tcW w:w="851" w:type="dxa"/>
            <w:vAlign w:val="center"/>
            <w:hideMark/>
          </w:tcPr>
          <w:p w14:paraId="38AAA771" w14:textId="77777777" w:rsidR="00A26F87" w:rsidRPr="00A26F87" w:rsidRDefault="00A26F87" w:rsidP="00A2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15,1</w:t>
            </w:r>
          </w:p>
        </w:tc>
      </w:tr>
      <w:tr w:rsidR="00A26F87" w:rsidRPr="00A26F87" w14:paraId="48D0BC31" w14:textId="77777777" w:rsidTr="00DC24EF">
        <w:trPr>
          <w:trHeight w:val="300"/>
        </w:trPr>
        <w:tc>
          <w:tcPr>
            <w:tcW w:w="4287" w:type="dxa"/>
            <w:noWrap/>
            <w:vAlign w:val="bottom"/>
            <w:hideMark/>
          </w:tcPr>
          <w:p w14:paraId="733E176A" w14:textId="77777777" w:rsidR="00A26F87" w:rsidRPr="00A26F87" w:rsidRDefault="00A26F87" w:rsidP="00A26F87">
            <w:pPr>
              <w:spacing w:after="0" w:line="240" w:lineRule="auto"/>
              <w:ind w:firstLine="318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из них:</w:t>
            </w:r>
          </w:p>
        </w:tc>
        <w:tc>
          <w:tcPr>
            <w:tcW w:w="1417" w:type="dxa"/>
            <w:vAlign w:val="bottom"/>
          </w:tcPr>
          <w:p w14:paraId="30152BBB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</w:p>
        </w:tc>
        <w:tc>
          <w:tcPr>
            <w:tcW w:w="1134" w:type="dxa"/>
            <w:vAlign w:val="bottom"/>
          </w:tcPr>
          <w:p w14:paraId="373B5FE7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</w:p>
        </w:tc>
        <w:tc>
          <w:tcPr>
            <w:tcW w:w="1134" w:type="dxa"/>
            <w:vAlign w:val="bottom"/>
          </w:tcPr>
          <w:p w14:paraId="7BDAF8E1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</w:p>
        </w:tc>
        <w:tc>
          <w:tcPr>
            <w:tcW w:w="992" w:type="dxa"/>
            <w:vAlign w:val="bottom"/>
          </w:tcPr>
          <w:p w14:paraId="1A8AD962" w14:textId="77777777" w:rsidR="00A26F87" w:rsidRPr="00A26F87" w:rsidRDefault="00A26F87" w:rsidP="00A26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5BC25200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</w:p>
        </w:tc>
      </w:tr>
      <w:tr w:rsidR="00A26F87" w:rsidRPr="00A26F87" w14:paraId="5E4FCF41" w14:textId="77777777" w:rsidTr="00DC24EF">
        <w:trPr>
          <w:trHeight w:val="285"/>
        </w:trPr>
        <w:tc>
          <w:tcPr>
            <w:tcW w:w="4287" w:type="dxa"/>
            <w:noWrap/>
            <w:vAlign w:val="bottom"/>
            <w:hideMark/>
          </w:tcPr>
          <w:p w14:paraId="0AD076C0" w14:textId="77777777" w:rsidR="00A26F87" w:rsidRPr="00A26F87" w:rsidRDefault="00A26F87" w:rsidP="00A26F87">
            <w:pPr>
              <w:spacing w:after="0" w:line="240" w:lineRule="auto"/>
              <w:ind w:left="318" w:hanging="142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подоходный налог с физических лиц</w:t>
            </w: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- </w:t>
            </w:r>
            <w:proofErr w:type="gramStart"/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резидентов  Кыргызской</w:t>
            </w:r>
            <w:proofErr w:type="gramEnd"/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Республики</w:t>
            </w:r>
          </w:p>
        </w:tc>
        <w:tc>
          <w:tcPr>
            <w:tcW w:w="1417" w:type="dxa"/>
            <w:vAlign w:val="bottom"/>
            <w:hideMark/>
          </w:tcPr>
          <w:p w14:paraId="7A685A25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1,8</w:t>
            </w:r>
          </w:p>
        </w:tc>
        <w:tc>
          <w:tcPr>
            <w:tcW w:w="1134" w:type="dxa"/>
            <w:vAlign w:val="bottom"/>
            <w:hideMark/>
          </w:tcPr>
          <w:p w14:paraId="105738B4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1,1</w:t>
            </w:r>
          </w:p>
        </w:tc>
        <w:tc>
          <w:tcPr>
            <w:tcW w:w="1134" w:type="dxa"/>
            <w:vAlign w:val="bottom"/>
            <w:hideMark/>
          </w:tcPr>
          <w:p w14:paraId="7D26FD38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     -</w:t>
            </w:r>
          </w:p>
        </w:tc>
        <w:tc>
          <w:tcPr>
            <w:tcW w:w="992" w:type="dxa"/>
            <w:vAlign w:val="bottom"/>
            <w:hideMark/>
          </w:tcPr>
          <w:p w14:paraId="5BCD5783" w14:textId="77777777" w:rsidR="00A26F87" w:rsidRPr="00A26F87" w:rsidRDefault="00A26F87" w:rsidP="00A26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     -</w:t>
            </w:r>
          </w:p>
        </w:tc>
        <w:tc>
          <w:tcPr>
            <w:tcW w:w="851" w:type="dxa"/>
            <w:vAlign w:val="bottom"/>
            <w:hideMark/>
          </w:tcPr>
          <w:p w14:paraId="6FA31454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     -</w:t>
            </w:r>
          </w:p>
        </w:tc>
      </w:tr>
      <w:tr w:rsidR="00A26F87" w:rsidRPr="00A26F87" w14:paraId="28C70DBA" w14:textId="77777777" w:rsidTr="00DC24EF">
        <w:trPr>
          <w:trHeight w:val="300"/>
        </w:trPr>
        <w:tc>
          <w:tcPr>
            <w:tcW w:w="4287" w:type="dxa"/>
            <w:noWrap/>
            <w:vAlign w:val="bottom"/>
            <w:hideMark/>
          </w:tcPr>
          <w:p w14:paraId="36CECA74" w14:textId="77777777" w:rsidR="00A26F87" w:rsidRPr="00A26F87" w:rsidRDefault="00A26F87" w:rsidP="00A26F87">
            <w:pPr>
              <w:spacing w:after="0" w:line="240" w:lineRule="auto"/>
              <w:ind w:left="318" w:hanging="142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налог на доходы   лиц-нерезидентов Кыргызской Республики</w:t>
            </w:r>
          </w:p>
        </w:tc>
        <w:tc>
          <w:tcPr>
            <w:tcW w:w="1417" w:type="dxa"/>
            <w:vAlign w:val="bottom"/>
            <w:hideMark/>
          </w:tcPr>
          <w:p w14:paraId="363995D0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2,2</w:t>
            </w:r>
          </w:p>
        </w:tc>
        <w:tc>
          <w:tcPr>
            <w:tcW w:w="1134" w:type="dxa"/>
            <w:vAlign w:val="bottom"/>
            <w:hideMark/>
          </w:tcPr>
          <w:p w14:paraId="5A3525F3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1,8</w:t>
            </w:r>
          </w:p>
        </w:tc>
        <w:tc>
          <w:tcPr>
            <w:tcW w:w="1134" w:type="dxa"/>
            <w:vAlign w:val="bottom"/>
            <w:hideMark/>
          </w:tcPr>
          <w:p w14:paraId="43FDCFDE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1,6</w:t>
            </w:r>
          </w:p>
        </w:tc>
        <w:tc>
          <w:tcPr>
            <w:tcW w:w="992" w:type="dxa"/>
            <w:vAlign w:val="bottom"/>
            <w:hideMark/>
          </w:tcPr>
          <w:p w14:paraId="7B1C436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1,2</w:t>
            </w:r>
          </w:p>
        </w:tc>
        <w:tc>
          <w:tcPr>
            <w:tcW w:w="851" w:type="dxa"/>
            <w:vAlign w:val="center"/>
            <w:hideMark/>
          </w:tcPr>
          <w:p w14:paraId="06529266" w14:textId="77777777" w:rsidR="00A26F87" w:rsidRPr="00A26F87" w:rsidRDefault="00A26F87" w:rsidP="00A2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  1,0</w:t>
            </w:r>
          </w:p>
        </w:tc>
      </w:tr>
      <w:tr w:rsidR="00A26F87" w:rsidRPr="00A26F87" w14:paraId="55C95E8C" w14:textId="77777777" w:rsidTr="00DC24EF">
        <w:trPr>
          <w:trHeight w:val="300"/>
        </w:trPr>
        <w:tc>
          <w:tcPr>
            <w:tcW w:w="4287" w:type="dxa"/>
            <w:noWrap/>
            <w:vAlign w:val="bottom"/>
            <w:hideMark/>
          </w:tcPr>
          <w:p w14:paraId="776654A9" w14:textId="77777777" w:rsidR="00A26F87" w:rsidRPr="00A26F87" w:rsidRDefault="00A26F87" w:rsidP="00A26F87">
            <w:pPr>
              <w:spacing w:after="0" w:line="240" w:lineRule="auto"/>
              <w:ind w:left="318" w:hanging="142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налоги на прибыль</w:t>
            </w:r>
          </w:p>
        </w:tc>
        <w:tc>
          <w:tcPr>
            <w:tcW w:w="1417" w:type="dxa"/>
            <w:vAlign w:val="bottom"/>
            <w:hideMark/>
          </w:tcPr>
          <w:p w14:paraId="2BCACB29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5,1</w:t>
            </w:r>
          </w:p>
        </w:tc>
        <w:tc>
          <w:tcPr>
            <w:tcW w:w="1134" w:type="dxa"/>
            <w:vAlign w:val="bottom"/>
            <w:hideMark/>
          </w:tcPr>
          <w:p w14:paraId="1DE0AFCD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5,7</w:t>
            </w:r>
          </w:p>
        </w:tc>
        <w:tc>
          <w:tcPr>
            <w:tcW w:w="1134" w:type="dxa"/>
            <w:vAlign w:val="bottom"/>
            <w:hideMark/>
          </w:tcPr>
          <w:p w14:paraId="4FC4FF0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6,0</w:t>
            </w:r>
          </w:p>
        </w:tc>
        <w:tc>
          <w:tcPr>
            <w:tcW w:w="992" w:type="dxa"/>
            <w:vAlign w:val="bottom"/>
            <w:hideMark/>
          </w:tcPr>
          <w:p w14:paraId="537861D2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8,7</w:t>
            </w:r>
          </w:p>
        </w:tc>
        <w:tc>
          <w:tcPr>
            <w:tcW w:w="851" w:type="dxa"/>
            <w:vAlign w:val="center"/>
            <w:hideMark/>
          </w:tcPr>
          <w:p w14:paraId="4C4D8A8F" w14:textId="77777777" w:rsidR="00A26F87" w:rsidRPr="00A26F87" w:rsidRDefault="00A26F87" w:rsidP="00A2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  6,3</w:t>
            </w:r>
          </w:p>
        </w:tc>
      </w:tr>
      <w:tr w:rsidR="00A26F87" w:rsidRPr="00A26F87" w14:paraId="4EEBDE96" w14:textId="77777777" w:rsidTr="00DC24EF">
        <w:trPr>
          <w:trHeight w:val="300"/>
        </w:trPr>
        <w:tc>
          <w:tcPr>
            <w:tcW w:w="4287" w:type="dxa"/>
            <w:noWrap/>
            <w:vAlign w:val="bottom"/>
            <w:hideMark/>
          </w:tcPr>
          <w:p w14:paraId="293D0F75" w14:textId="77777777" w:rsidR="00A26F87" w:rsidRPr="00A26F87" w:rsidRDefault="00A26F87" w:rsidP="00A26F87">
            <w:pPr>
              <w:spacing w:after="0" w:line="240" w:lineRule="auto"/>
              <w:ind w:left="318" w:hanging="142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налоги по специальным режимам</w:t>
            </w:r>
          </w:p>
        </w:tc>
        <w:tc>
          <w:tcPr>
            <w:tcW w:w="1417" w:type="dxa"/>
            <w:vAlign w:val="bottom"/>
            <w:hideMark/>
          </w:tcPr>
          <w:p w14:paraId="2686B2E1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-</w:t>
            </w:r>
          </w:p>
        </w:tc>
        <w:tc>
          <w:tcPr>
            <w:tcW w:w="1134" w:type="dxa"/>
            <w:vAlign w:val="bottom"/>
            <w:hideMark/>
          </w:tcPr>
          <w:p w14:paraId="18891E22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-</w:t>
            </w:r>
          </w:p>
        </w:tc>
        <w:tc>
          <w:tcPr>
            <w:tcW w:w="1134" w:type="dxa"/>
            <w:vAlign w:val="bottom"/>
            <w:hideMark/>
          </w:tcPr>
          <w:p w14:paraId="5F55C143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-</w:t>
            </w:r>
          </w:p>
        </w:tc>
        <w:tc>
          <w:tcPr>
            <w:tcW w:w="992" w:type="dxa"/>
            <w:vAlign w:val="bottom"/>
            <w:hideMark/>
          </w:tcPr>
          <w:p w14:paraId="77E4090B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14:paraId="023BE5CF" w14:textId="77777777" w:rsidR="00A26F87" w:rsidRPr="00A26F87" w:rsidRDefault="00A26F87" w:rsidP="00A2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  2,0</w:t>
            </w:r>
          </w:p>
        </w:tc>
      </w:tr>
      <w:tr w:rsidR="00A26F87" w:rsidRPr="00A26F87" w14:paraId="1EED36A1" w14:textId="77777777" w:rsidTr="00DC24EF">
        <w:trPr>
          <w:trHeight w:val="300"/>
        </w:trPr>
        <w:tc>
          <w:tcPr>
            <w:tcW w:w="4287" w:type="dxa"/>
            <w:noWrap/>
            <w:vAlign w:val="bottom"/>
            <w:hideMark/>
          </w:tcPr>
          <w:p w14:paraId="49C6F6A9" w14:textId="77777777" w:rsidR="00A26F87" w:rsidRPr="00A26F87" w:rsidRDefault="00A26F87" w:rsidP="00A26F87">
            <w:pPr>
              <w:spacing w:after="0" w:line="240" w:lineRule="auto"/>
              <w:ind w:left="318" w:hanging="142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налог на валовый доход Кумтор</w:t>
            </w:r>
          </w:p>
        </w:tc>
        <w:tc>
          <w:tcPr>
            <w:tcW w:w="1417" w:type="dxa"/>
            <w:vAlign w:val="bottom"/>
            <w:hideMark/>
          </w:tcPr>
          <w:p w14:paraId="70F19DE3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9,2</w:t>
            </w:r>
          </w:p>
        </w:tc>
        <w:tc>
          <w:tcPr>
            <w:tcW w:w="1134" w:type="dxa"/>
            <w:vAlign w:val="bottom"/>
            <w:hideMark/>
          </w:tcPr>
          <w:p w14:paraId="00430E45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14,4</w:t>
            </w:r>
          </w:p>
        </w:tc>
        <w:tc>
          <w:tcPr>
            <w:tcW w:w="1134" w:type="dxa"/>
            <w:vAlign w:val="bottom"/>
            <w:hideMark/>
          </w:tcPr>
          <w:p w14:paraId="278729D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8,3</w:t>
            </w:r>
          </w:p>
        </w:tc>
        <w:tc>
          <w:tcPr>
            <w:tcW w:w="992" w:type="dxa"/>
            <w:vAlign w:val="bottom"/>
            <w:hideMark/>
          </w:tcPr>
          <w:p w14:paraId="075CB623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17,3</w:t>
            </w:r>
          </w:p>
        </w:tc>
        <w:tc>
          <w:tcPr>
            <w:tcW w:w="851" w:type="dxa"/>
            <w:vAlign w:val="center"/>
            <w:hideMark/>
          </w:tcPr>
          <w:p w14:paraId="0AC411D8" w14:textId="77777777" w:rsidR="00A26F87" w:rsidRPr="00A26F87" w:rsidRDefault="00A26F87" w:rsidP="00A2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  5,8</w:t>
            </w:r>
          </w:p>
        </w:tc>
      </w:tr>
      <w:tr w:rsidR="00A26F87" w:rsidRPr="00A26F87" w14:paraId="4909EAAA" w14:textId="77777777" w:rsidTr="00DC24EF">
        <w:trPr>
          <w:trHeight w:val="300"/>
        </w:trPr>
        <w:tc>
          <w:tcPr>
            <w:tcW w:w="4287" w:type="dxa"/>
            <w:noWrap/>
            <w:vAlign w:val="bottom"/>
            <w:hideMark/>
          </w:tcPr>
          <w:p w14:paraId="0D5589F2" w14:textId="77777777" w:rsidR="00A26F87" w:rsidRPr="00A26F87" w:rsidRDefault="00A26F87" w:rsidP="00A26F8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Налоги на товары и услуги</w:t>
            </w:r>
          </w:p>
        </w:tc>
        <w:tc>
          <w:tcPr>
            <w:tcW w:w="1417" w:type="dxa"/>
            <w:vAlign w:val="bottom"/>
            <w:hideMark/>
          </w:tcPr>
          <w:p w14:paraId="2599B905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59,2</w:t>
            </w:r>
          </w:p>
        </w:tc>
        <w:tc>
          <w:tcPr>
            <w:tcW w:w="1134" w:type="dxa"/>
            <w:vAlign w:val="bottom"/>
            <w:hideMark/>
          </w:tcPr>
          <w:p w14:paraId="155BBFD3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57,3</w:t>
            </w:r>
          </w:p>
        </w:tc>
        <w:tc>
          <w:tcPr>
            <w:tcW w:w="1134" w:type="dxa"/>
            <w:vAlign w:val="bottom"/>
            <w:hideMark/>
          </w:tcPr>
          <w:p w14:paraId="7BDAAE4E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63,1</w:t>
            </w:r>
          </w:p>
        </w:tc>
        <w:tc>
          <w:tcPr>
            <w:tcW w:w="992" w:type="dxa"/>
            <w:vAlign w:val="bottom"/>
            <w:hideMark/>
          </w:tcPr>
          <w:p w14:paraId="0F5DF06F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57,3</w:t>
            </w:r>
          </w:p>
        </w:tc>
        <w:tc>
          <w:tcPr>
            <w:tcW w:w="851" w:type="dxa"/>
            <w:vAlign w:val="center"/>
            <w:hideMark/>
          </w:tcPr>
          <w:p w14:paraId="21DD7CD0" w14:textId="77777777" w:rsidR="00A26F87" w:rsidRPr="00A26F87" w:rsidRDefault="00A26F87" w:rsidP="00A2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63,6</w:t>
            </w:r>
          </w:p>
        </w:tc>
      </w:tr>
      <w:tr w:rsidR="00A26F87" w:rsidRPr="00A26F87" w14:paraId="0EFD0A7C" w14:textId="77777777" w:rsidTr="00DC24EF">
        <w:trPr>
          <w:trHeight w:val="258"/>
        </w:trPr>
        <w:tc>
          <w:tcPr>
            <w:tcW w:w="4287" w:type="dxa"/>
            <w:noWrap/>
            <w:vAlign w:val="bottom"/>
            <w:hideMark/>
          </w:tcPr>
          <w:p w14:paraId="1C7C50F4" w14:textId="77777777" w:rsidR="00A26F87" w:rsidRPr="00A26F87" w:rsidRDefault="00A26F87" w:rsidP="00A26F87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налог на добавленную стоимость</w:t>
            </w:r>
          </w:p>
        </w:tc>
        <w:tc>
          <w:tcPr>
            <w:tcW w:w="1417" w:type="dxa"/>
            <w:vAlign w:val="bottom"/>
            <w:hideMark/>
          </w:tcPr>
          <w:p w14:paraId="683A6845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47,3</w:t>
            </w:r>
          </w:p>
        </w:tc>
        <w:tc>
          <w:tcPr>
            <w:tcW w:w="1134" w:type="dxa"/>
            <w:vAlign w:val="bottom"/>
            <w:hideMark/>
          </w:tcPr>
          <w:p w14:paraId="23BF11C9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43,0</w:t>
            </w:r>
          </w:p>
        </w:tc>
        <w:tc>
          <w:tcPr>
            <w:tcW w:w="1134" w:type="dxa"/>
            <w:vAlign w:val="bottom"/>
            <w:hideMark/>
          </w:tcPr>
          <w:p w14:paraId="741A0304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49,8</w:t>
            </w:r>
          </w:p>
        </w:tc>
        <w:tc>
          <w:tcPr>
            <w:tcW w:w="992" w:type="dxa"/>
            <w:vAlign w:val="bottom"/>
            <w:hideMark/>
          </w:tcPr>
          <w:p w14:paraId="24F296BB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48,9</w:t>
            </w:r>
          </w:p>
        </w:tc>
        <w:tc>
          <w:tcPr>
            <w:tcW w:w="851" w:type="dxa"/>
            <w:vAlign w:val="center"/>
            <w:hideMark/>
          </w:tcPr>
          <w:p w14:paraId="098D5B87" w14:textId="77777777" w:rsidR="00A26F87" w:rsidRPr="00A26F87" w:rsidRDefault="00A26F87" w:rsidP="00A2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52,1</w:t>
            </w:r>
          </w:p>
        </w:tc>
      </w:tr>
      <w:tr w:rsidR="00A26F87" w:rsidRPr="00A26F87" w14:paraId="7004E003" w14:textId="77777777" w:rsidTr="00DC24EF">
        <w:trPr>
          <w:trHeight w:val="265"/>
        </w:trPr>
        <w:tc>
          <w:tcPr>
            <w:tcW w:w="4287" w:type="dxa"/>
            <w:noWrap/>
            <w:vAlign w:val="bottom"/>
            <w:hideMark/>
          </w:tcPr>
          <w:p w14:paraId="1C87F29E" w14:textId="77777777" w:rsidR="00A26F87" w:rsidRPr="00A26F87" w:rsidRDefault="00A26F87" w:rsidP="00A26F87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налог с продаж</w:t>
            </w:r>
          </w:p>
        </w:tc>
        <w:tc>
          <w:tcPr>
            <w:tcW w:w="1417" w:type="dxa"/>
            <w:vAlign w:val="bottom"/>
            <w:hideMark/>
          </w:tcPr>
          <w:p w14:paraId="26735A63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1,3</w:t>
            </w:r>
          </w:p>
        </w:tc>
        <w:tc>
          <w:tcPr>
            <w:tcW w:w="1134" w:type="dxa"/>
            <w:vAlign w:val="bottom"/>
            <w:hideMark/>
          </w:tcPr>
          <w:p w14:paraId="325F4A47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2,2</w:t>
            </w:r>
          </w:p>
        </w:tc>
        <w:tc>
          <w:tcPr>
            <w:tcW w:w="1134" w:type="dxa"/>
            <w:vAlign w:val="bottom"/>
            <w:hideMark/>
          </w:tcPr>
          <w:p w14:paraId="0CB1561F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2,6</w:t>
            </w:r>
          </w:p>
        </w:tc>
        <w:tc>
          <w:tcPr>
            <w:tcW w:w="992" w:type="dxa"/>
            <w:vAlign w:val="bottom"/>
            <w:hideMark/>
          </w:tcPr>
          <w:p w14:paraId="0A418BF4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2,1</w:t>
            </w:r>
          </w:p>
        </w:tc>
        <w:tc>
          <w:tcPr>
            <w:tcW w:w="851" w:type="dxa"/>
            <w:vAlign w:val="center"/>
            <w:hideMark/>
          </w:tcPr>
          <w:p w14:paraId="0FA2B4F5" w14:textId="77777777" w:rsidR="00A26F87" w:rsidRPr="00A26F87" w:rsidRDefault="00A26F87" w:rsidP="00A2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  4,6</w:t>
            </w:r>
          </w:p>
        </w:tc>
      </w:tr>
      <w:tr w:rsidR="00A26F87" w:rsidRPr="00A26F87" w14:paraId="12E12281" w14:textId="77777777" w:rsidTr="00DC24EF">
        <w:trPr>
          <w:trHeight w:val="142"/>
        </w:trPr>
        <w:tc>
          <w:tcPr>
            <w:tcW w:w="4287" w:type="dxa"/>
            <w:noWrap/>
            <w:vAlign w:val="bottom"/>
            <w:hideMark/>
          </w:tcPr>
          <w:p w14:paraId="0612B819" w14:textId="77777777" w:rsidR="00A26F87" w:rsidRPr="00A26F87" w:rsidRDefault="00A26F87" w:rsidP="00A26F87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акцизный налог</w:t>
            </w:r>
          </w:p>
        </w:tc>
        <w:tc>
          <w:tcPr>
            <w:tcW w:w="1417" w:type="dxa"/>
            <w:vAlign w:val="bottom"/>
            <w:hideMark/>
          </w:tcPr>
          <w:p w14:paraId="172D44DE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10,6</w:t>
            </w:r>
          </w:p>
        </w:tc>
        <w:tc>
          <w:tcPr>
            <w:tcW w:w="1134" w:type="dxa"/>
            <w:vAlign w:val="bottom"/>
            <w:hideMark/>
          </w:tcPr>
          <w:p w14:paraId="3EB7AB73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12,0</w:t>
            </w:r>
          </w:p>
        </w:tc>
        <w:tc>
          <w:tcPr>
            <w:tcW w:w="1134" w:type="dxa"/>
            <w:vAlign w:val="bottom"/>
            <w:hideMark/>
          </w:tcPr>
          <w:p w14:paraId="27393A7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10,7</w:t>
            </w:r>
          </w:p>
        </w:tc>
        <w:tc>
          <w:tcPr>
            <w:tcW w:w="992" w:type="dxa"/>
            <w:vAlign w:val="bottom"/>
            <w:hideMark/>
          </w:tcPr>
          <w:p w14:paraId="598498FB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6,0</w:t>
            </w:r>
          </w:p>
        </w:tc>
        <w:tc>
          <w:tcPr>
            <w:tcW w:w="851" w:type="dxa"/>
            <w:vAlign w:val="center"/>
            <w:hideMark/>
          </w:tcPr>
          <w:p w14:paraId="4EEDC666" w14:textId="77777777" w:rsidR="00A26F87" w:rsidRPr="00A26F87" w:rsidRDefault="00A26F87" w:rsidP="00A2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  6,8</w:t>
            </w:r>
          </w:p>
        </w:tc>
      </w:tr>
      <w:tr w:rsidR="00A26F87" w:rsidRPr="00A26F87" w14:paraId="6180F81E" w14:textId="77777777" w:rsidTr="00DC24EF">
        <w:trPr>
          <w:trHeight w:val="327"/>
        </w:trPr>
        <w:tc>
          <w:tcPr>
            <w:tcW w:w="4287" w:type="dxa"/>
            <w:noWrap/>
            <w:vAlign w:val="bottom"/>
            <w:hideMark/>
          </w:tcPr>
          <w:p w14:paraId="61F57478" w14:textId="77777777" w:rsidR="00A26F87" w:rsidRPr="00A26F87" w:rsidRDefault="00A26F87" w:rsidP="00A26F87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налоги за использование недр</w:t>
            </w:r>
          </w:p>
        </w:tc>
        <w:tc>
          <w:tcPr>
            <w:tcW w:w="1417" w:type="dxa"/>
            <w:vAlign w:val="bottom"/>
            <w:hideMark/>
          </w:tcPr>
          <w:p w14:paraId="208215FC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14:paraId="399217B9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0,1</w:t>
            </w:r>
          </w:p>
        </w:tc>
        <w:tc>
          <w:tcPr>
            <w:tcW w:w="1134" w:type="dxa"/>
            <w:vAlign w:val="bottom"/>
            <w:hideMark/>
          </w:tcPr>
          <w:p w14:paraId="34A4F05F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0,0</w:t>
            </w:r>
          </w:p>
        </w:tc>
        <w:tc>
          <w:tcPr>
            <w:tcW w:w="992" w:type="dxa"/>
            <w:vAlign w:val="bottom"/>
            <w:hideMark/>
          </w:tcPr>
          <w:p w14:paraId="36A6300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0,3</w:t>
            </w:r>
          </w:p>
        </w:tc>
        <w:tc>
          <w:tcPr>
            <w:tcW w:w="851" w:type="dxa"/>
            <w:vAlign w:val="center"/>
            <w:hideMark/>
          </w:tcPr>
          <w:p w14:paraId="208D22E9" w14:textId="77777777" w:rsidR="00A26F87" w:rsidRPr="00A26F87" w:rsidRDefault="00A26F87" w:rsidP="00A2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  0,1</w:t>
            </w:r>
          </w:p>
        </w:tc>
      </w:tr>
      <w:tr w:rsidR="00A26F87" w:rsidRPr="00A26F87" w14:paraId="1ADC82D8" w14:textId="77777777" w:rsidTr="00DC24EF">
        <w:trPr>
          <w:trHeight w:val="300"/>
        </w:trPr>
        <w:tc>
          <w:tcPr>
            <w:tcW w:w="4287" w:type="dxa"/>
            <w:noWrap/>
            <w:vAlign w:val="bottom"/>
            <w:hideMark/>
          </w:tcPr>
          <w:p w14:paraId="2BBB8EEF" w14:textId="77777777" w:rsidR="00A26F87" w:rsidRPr="00A26F87" w:rsidRDefault="00A26F87" w:rsidP="00A26F8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Налоги на международную торговлю и операции</w:t>
            </w:r>
          </w:p>
        </w:tc>
        <w:tc>
          <w:tcPr>
            <w:tcW w:w="1417" w:type="dxa"/>
            <w:vAlign w:val="bottom"/>
            <w:hideMark/>
          </w:tcPr>
          <w:p w14:paraId="5567403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5,5</w:t>
            </w:r>
          </w:p>
        </w:tc>
        <w:tc>
          <w:tcPr>
            <w:tcW w:w="1134" w:type="dxa"/>
            <w:vAlign w:val="bottom"/>
            <w:hideMark/>
          </w:tcPr>
          <w:p w14:paraId="75174C34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0,4</w:t>
            </w:r>
          </w:p>
        </w:tc>
        <w:tc>
          <w:tcPr>
            <w:tcW w:w="1134" w:type="dxa"/>
            <w:vAlign w:val="bottom"/>
            <w:hideMark/>
          </w:tcPr>
          <w:p w14:paraId="19D35902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0,5</w:t>
            </w:r>
          </w:p>
        </w:tc>
        <w:tc>
          <w:tcPr>
            <w:tcW w:w="992" w:type="dxa"/>
            <w:vAlign w:val="bottom"/>
            <w:hideMark/>
          </w:tcPr>
          <w:p w14:paraId="5C0A6DC7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0,7</w:t>
            </w:r>
          </w:p>
        </w:tc>
        <w:tc>
          <w:tcPr>
            <w:tcW w:w="851" w:type="dxa"/>
            <w:vAlign w:val="center"/>
            <w:hideMark/>
          </w:tcPr>
          <w:p w14:paraId="17225325" w14:textId="77777777" w:rsidR="00A26F87" w:rsidRPr="00A26F87" w:rsidRDefault="00A26F87" w:rsidP="00A2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  1,0</w:t>
            </w:r>
          </w:p>
        </w:tc>
      </w:tr>
      <w:tr w:rsidR="00A26F87" w:rsidRPr="00A26F87" w14:paraId="579ACB00" w14:textId="77777777" w:rsidTr="00DC24EF">
        <w:trPr>
          <w:trHeight w:val="300"/>
        </w:trPr>
        <w:tc>
          <w:tcPr>
            <w:tcW w:w="4287" w:type="dxa"/>
            <w:noWrap/>
            <w:vAlign w:val="bottom"/>
            <w:hideMark/>
          </w:tcPr>
          <w:p w14:paraId="18944820" w14:textId="77777777" w:rsidR="00A26F87" w:rsidRPr="00A26F87" w:rsidRDefault="00A26F87" w:rsidP="00A26F8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Прочие налоги и сборы</w:t>
            </w:r>
          </w:p>
        </w:tc>
        <w:tc>
          <w:tcPr>
            <w:tcW w:w="1417" w:type="dxa"/>
            <w:vAlign w:val="bottom"/>
            <w:hideMark/>
          </w:tcPr>
          <w:p w14:paraId="0B9FBB2F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14:paraId="09DCBF7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14:paraId="74A9CCFC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2,1</w:t>
            </w:r>
          </w:p>
        </w:tc>
        <w:tc>
          <w:tcPr>
            <w:tcW w:w="992" w:type="dxa"/>
            <w:vAlign w:val="bottom"/>
            <w:hideMark/>
          </w:tcPr>
          <w:p w14:paraId="3129C573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-1,2</w:t>
            </w:r>
          </w:p>
        </w:tc>
        <w:tc>
          <w:tcPr>
            <w:tcW w:w="851" w:type="dxa"/>
            <w:vAlign w:val="center"/>
            <w:hideMark/>
          </w:tcPr>
          <w:p w14:paraId="2A88A7D1" w14:textId="77777777" w:rsidR="00A26F87" w:rsidRPr="00A26F87" w:rsidRDefault="00A26F87" w:rsidP="00A2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  0,0</w:t>
            </w:r>
          </w:p>
        </w:tc>
      </w:tr>
      <w:tr w:rsidR="00A26F87" w:rsidRPr="00A26F87" w14:paraId="0F501A6E" w14:textId="77777777" w:rsidTr="00DC24EF">
        <w:trPr>
          <w:trHeight w:val="300"/>
        </w:trPr>
        <w:tc>
          <w:tcPr>
            <w:tcW w:w="4287" w:type="dxa"/>
            <w:noWrap/>
            <w:vAlign w:val="bottom"/>
            <w:hideMark/>
          </w:tcPr>
          <w:p w14:paraId="686AA32D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Взносы/ отчисления на социальные нужды</w:t>
            </w:r>
          </w:p>
        </w:tc>
        <w:tc>
          <w:tcPr>
            <w:tcW w:w="1417" w:type="dxa"/>
            <w:vAlign w:val="bottom"/>
            <w:hideMark/>
          </w:tcPr>
          <w:p w14:paraId="5E02EFEE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-</w:t>
            </w:r>
          </w:p>
        </w:tc>
        <w:tc>
          <w:tcPr>
            <w:tcW w:w="1134" w:type="dxa"/>
            <w:vAlign w:val="bottom"/>
            <w:hideMark/>
          </w:tcPr>
          <w:p w14:paraId="31BB5D98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-</w:t>
            </w:r>
          </w:p>
        </w:tc>
        <w:tc>
          <w:tcPr>
            <w:tcW w:w="1134" w:type="dxa"/>
            <w:vAlign w:val="bottom"/>
            <w:hideMark/>
          </w:tcPr>
          <w:p w14:paraId="7C026BC7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-</w:t>
            </w:r>
          </w:p>
        </w:tc>
        <w:tc>
          <w:tcPr>
            <w:tcW w:w="992" w:type="dxa"/>
            <w:vAlign w:val="bottom"/>
            <w:hideMark/>
          </w:tcPr>
          <w:p w14:paraId="03EDB027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-</w:t>
            </w:r>
          </w:p>
        </w:tc>
        <w:tc>
          <w:tcPr>
            <w:tcW w:w="851" w:type="dxa"/>
            <w:vAlign w:val="center"/>
            <w:hideMark/>
          </w:tcPr>
          <w:p w14:paraId="508B6936" w14:textId="77777777" w:rsidR="00A26F87" w:rsidRPr="00A26F87" w:rsidRDefault="00A26F87" w:rsidP="00A2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    -</w:t>
            </w:r>
          </w:p>
        </w:tc>
      </w:tr>
      <w:tr w:rsidR="00A26F87" w:rsidRPr="00A26F87" w14:paraId="542EECED" w14:textId="77777777" w:rsidTr="00DC24EF">
        <w:trPr>
          <w:trHeight w:val="285"/>
        </w:trPr>
        <w:tc>
          <w:tcPr>
            <w:tcW w:w="4287" w:type="dxa"/>
            <w:noWrap/>
            <w:vAlign w:val="bottom"/>
            <w:hideMark/>
          </w:tcPr>
          <w:p w14:paraId="0F12B153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Неналоговые доходы</w:t>
            </w:r>
          </w:p>
        </w:tc>
        <w:tc>
          <w:tcPr>
            <w:tcW w:w="1417" w:type="dxa"/>
            <w:vAlign w:val="bottom"/>
            <w:hideMark/>
          </w:tcPr>
          <w:p w14:paraId="5B297BF1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17,0</w:t>
            </w:r>
          </w:p>
        </w:tc>
        <w:tc>
          <w:tcPr>
            <w:tcW w:w="1134" w:type="dxa"/>
            <w:vAlign w:val="bottom"/>
            <w:hideMark/>
          </w:tcPr>
          <w:p w14:paraId="6184AEA1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19,2</w:t>
            </w:r>
          </w:p>
        </w:tc>
        <w:tc>
          <w:tcPr>
            <w:tcW w:w="1134" w:type="dxa"/>
            <w:vAlign w:val="bottom"/>
            <w:hideMark/>
          </w:tcPr>
          <w:p w14:paraId="3A2C4DC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18,4</w:t>
            </w:r>
          </w:p>
        </w:tc>
        <w:tc>
          <w:tcPr>
            <w:tcW w:w="992" w:type="dxa"/>
            <w:vAlign w:val="bottom"/>
            <w:hideMark/>
          </w:tcPr>
          <w:p w14:paraId="50B0855D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16,0</w:t>
            </w:r>
          </w:p>
        </w:tc>
        <w:tc>
          <w:tcPr>
            <w:tcW w:w="851" w:type="dxa"/>
            <w:vAlign w:val="center"/>
            <w:hideMark/>
          </w:tcPr>
          <w:p w14:paraId="1EF911DC" w14:textId="77777777" w:rsidR="00A26F87" w:rsidRPr="00A26F87" w:rsidRDefault="00A26F87" w:rsidP="00A2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 20,3</w:t>
            </w:r>
          </w:p>
        </w:tc>
      </w:tr>
      <w:tr w:rsidR="00A26F87" w:rsidRPr="00A26F87" w14:paraId="1CEF1D1D" w14:textId="77777777" w:rsidTr="00DC24EF">
        <w:trPr>
          <w:trHeight w:val="300"/>
        </w:trPr>
        <w:tc>
          <w:tcPr>
            <w:tcW w:w="4287" w:type="dxa"/>
            <w:noWrap/>
            <w:vAlign w:val="bottom"/>
            <w:hideMark/>
          </w:tcPr>
          <w:p w14:paraId="27442F4B" w14:textId="77777777" w:rsidR="00A26F87" w:rsidRPr="00A26F87" w:rsidRDefault="00A26F87" w:rsidP="00A26F87">
            <w:pPr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Доходы от собственности и проценты</w:t>
            </w:r>
          </w:p>
        </w:tc>
        <w:tc>
          <w:tcPr>
            <w:tcW w:w="1417" w:type="dxa"/>
            <w:vAlign w:val="bottom"/>
            <w:hideMark/>
          </w:tcPr>
          <w:p w14:paraId="7DD718FF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3,4</w:t>
            </w:r>
          </w:p>
        </w:tc>
        <w:tc>
          <w:tcPr>
            <w:tcW w:w="1134" w:type="dxa"/>
            <w:vAlign w:val="bottom"/>
            <w:hideMark/>
          </w:tcPr>
          <w:p w14:paraId="3FE6FD27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4,5</w:t>
            </w:r>
          </w:p>
        </w:tc>
        <w:tc>
          <w:tcPr>
            <w:tcW w:w="1134" w:type="dxa"/>
            <w:vAlign w:val="bottom"/>
            <w:hideMark/>
          </w:tcPr>
          <w:p w14:paraId="1B8A873A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3,7</w:t>
            </w:r>
          </w:p>
        </w:tc>
        <w:tc>
          <w:tcPr>
            <w:tcW w:w="992" w:type="dxa"/>
            <w:vAlign w:val="bottom"/>
            <w:hideMark/>
          </w:tcPr>
          <w:p w14:paraId="2C728F8B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4,3</w:t>
            </w:r>
          </w:p>
        </w:tc>
        <w:tc>
          <w:tcPr>
            <w:tcW w:w="851" w:type="dxa"/>
            <w:vAlign w:val="center"/>
            <w:hideMark/>
          </w:tcPr>
          <w:p w14:paraId="41F9884F" w14:textId="77777777" w:rsidR="00A26F87" w:rsidRPr="00A26F87" w:rsidRDefault="00A26F87" w:rsidP="00A2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   8,2</w:t>
            </w:r>
          </w:p>
        </w:tc>
      </w:tr>
      <w:tr w:rsidR="00A26F87" w:rsidRPr="00A26F87" w14:paraId="43DBFB09" w14:textId="77777777" w:rsidTr="00DC24EF">
        <w:trPr>
          <w:trHeight w:val="300"/>
        </w:trPr>
        <w:tc>
          <w:tcPr>
            <w:tcW w:w="4287" w:type="dxa"/>
            <w:noWrap/>
            <w:vAlign w:val="bottom"/>
            <w:hideMark/>
          </w:tcPr>
          <w:p w14:paraId="1C3C8FEB" w14:textId="77777777" w:rsidR="00A26F87" w:rsidRPr="00A26F87" w:rsidRDefault="00A26F87" w:rsidP="00A26F87">
            <w:pPr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Доходы от продажи товаров и оказания услуг</w:t>
            </w:r>
          </w:p>
        </w:tc>
        <w:tc>
          <w:tcPr>
            <w:tcW w:w="1417" w:type="dxa"/>
            <w:vAlign w:val="bottom"/>
            <w:hideMark/>
          </w:tcPr>
          <w:p w14:paraId="5A69EE8E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11,1</w:t>
            </w:r>
          </w:p>
        </w:tc>
        <w:tc>
          <w:tcPr>
            <w:tcW w:w="1134" w:type="dxa"/>
            <w:vAlign w:val="bottom"/>
            <w:hideMark/>
          </w:tcPr>
          <w:p w14:paraId="2CF1A2AA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10,5</w:t>
            </w:r>
          </w:p>
        </w:tc>
        <w:tc>
          <w:tcPr>
            <w:tcW w:w="1134" w:type="dxa"/>
            <w:vAlign w:val="bottom"/>
            <w:hideMark/>
          </w:tcPr>
          <w:p w14:paraId="4CFA2EDF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11,0</w:t>
            </w:r>
          </w:p>
        </w:tc>
        <w:tc>
          <w:tcPr>
            <w:tcW w:w="992" w:type="dxa"/>
            <w:vAlign w:val="bottom"/>
            <w:hideMark/>
          </w:tcPr>
          <w:p w14:paraId="34E4F60E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8,2</w:t>
            </w:r>
          </w:p>
        </w:tc>
        <w:tc>
          <w:tcPr>
            <w:tcW w:w="851" w:type="dxa"/>
            <w:vAlign w:val="center"/>
            <w:hideMark/>
          </w:tcPr>
          <w:p w14:paraId="4EC05725" w14:textId="77777777" w:rsidR="00A26F87" w:rsidRPr="00A26F87" w:rsidRDefault="00A26F87" w:rsidP="00A2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   9,6</w:t>
            </w:r>
          </w:p>
        </w:tc>
      </w:tr>
      <w:tr w:rsidR="00A26F87" w:rsidRPr="00A26F87" w14:paraId="29988DC7" w14:textId="77777777" w:rsidTr="00DC24EF">
        <w:trPr>
          <w:trHeight w:val="300"/>
        </w:trPr>
        <w:tc>
          <w:tcPr>
            <w:tcW w:w="4287" w:type="dxa"/>
            <w:noWrap/>
            <w:vAlign w:val="bottom"/>
            <w:hideMark/>
          </w:tcPr>
          <w:p w14:paraId="693A64E1" w14:textId="77777777" w:rsidR="00A26F87" w:rsidRPr="00A26F87" w:rsidRDefault="00A26F87" w:rsidP="00A26F87">
            <w:pPr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плата за аренду</w:t>
            </w:r>
          </w:p>
        </w:tc>
        <w:tc>
          <w:tcPr>
            <w:tcW w:w="1417" w:type="dxa"/>
            <w:vAlign w:val="bottom"/>
            <w:hideMark/>
          </w:tcPr>
          <w:p w14:paraId="003CF910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0,6</w:t>
            </w:r>
          </w:p>
        </w:tc>
        <w:tc>
          <w:tcPr>
            <w:tcW w:w="1134" w:type="dxa"/>
            <w:vAlign w:val="bottom"/>
            <w:hideMark/>
          </w:tcPr>
          <w:p w14:paraId="3E2B8ED0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0,8</w:t>
            </w:r>
          </w:p>
        </w:tc>
        <w:tc>
          <w:tcPr>
            <w:tcW w:w="1134" w:type="dxa"/>
            <w:vAlign w:val="bottom"/>
            <w:hideMark/>
          </w:tcPr>
          <w:p w14:paraId="28129DA7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1,7</w:t>
            </w:r>
          </w:p>
        </w:tc>
        <w:tc>
          <w:tcPr>
            <w:tcW w:w="992" w:type="dxa"/>
            <w:vAlign w:val="bottom"/>
            <w:hideMark/>
          </w:tcPr>
          <w:p w14:paraId="6D36DA98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0,3</w:t>
            </w:r>
          </w:p>
        </w:tc>
        <w:tc>
          <w:tcPr>
            <w:tcW w:w="851" w:type="dxa"/>
            <w:vAlign w:val="center"/>
            <w:hideMark/>
          </w:tcPr>
          <w:p w14:paraId="6C6CEBA2" w14:textId="77777777" w:rsidR="00A26F87" w:rsidRPr="00A26F87" w:rsidRDefault="00A26F87" w:rsidP="00A2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   0,3</w:t>
            </w:r>
          </w:p>
        </w:tc>
      </w:tr>
      <w:tr w:rsidR="00A26F87" w:rsidRPr="00A26F87" w14:paraId="1EF203A0" w14:textId="77777777" w:rsidTr="00DC24EF">
        <w:trPr>
          <w:trHeight w:val="300"/>
        </w:trPr>
        <w:tc>
          <w:tcPr>
            <w:tcW w:w="4287" w:type="dxa"/>
            <w:noWrap/>
            <w:vAlign w:val="bottom"/>
            <w:hideMark/>
          </w:tcPr>
          <w:p w14:paraId="5C83E2BC" w14:textId="77777777" w:rsidR="00A26F87" w:rsidRPr="00A26F87" w:rsidRDefault="00A26F87" w:rsidP="00A26F87">
            <w:pPr>
              <w:spacing w:after="0" w:line="240" w:lineRule="auto"/>
              <w:ind w:firstLine="318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административные сборы и платежи</w:t>
            </w:r>
          </w:p>
        </w:tc>
        <w:tc>
          <w:tcPr>
            <w:tcW w:w="1417" w:type="dxa"/>
            <w:vAlign w:val="bottom"/>
            <w:hideMark/>
          </w:tcPr>
          <w:p w14:paraId="4A9E1F29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3,8</w:t>
            </w:r>
          </w:p>
        </w:tc>
        <w:tc>
          <w:tcPr>
            <w:tcW w:w="1134" w:type="dxa"/>
            <w:vAlign w:val="bottom"/>
            <w:hideMark/>
          </w:tcPr>
          <w:p w14:paraId="2F1E5212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2,2</w:t>
            </w:r>
          </w:p>
        </w:tc>
        <w:tc>
          <w:tcPr>
            <w:tcW w:w="1134" w:type="dxa"/>
            <w:vAlign w:val="bottom"/>
            <w:hideMark/>
          </w:tcPr>
          <w:p w14:paraId="393F3EC7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2,3</w:t>
            </w:r>
          </w:p>
        </w:tc>
        <w:tc>
          <w:tcPr>
            <w:tcW w:w="992" w:type="dxa"/>
            <w:vAlign w:val="bottom"/>
            <w:hideMark/>
          </w:tcPr>
          <w:p w14:paraId="4A5821A6" w14:textId="77777777" w:rsidR="00A26F87" w:rsidRPr="00A26F87" w:rsidRDefault="00A26F87" w:rsidP="00A2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    1,8</w:t>
            </w:r>
          </w:p>
        </w:tc>
        <w:tc>
          <w:tcPr>
            <w:tcW w:w="851" w:type="dxa"/>
            <w:vAlign w:val="bottom"/>
            <w:hideMark/>
          </w:tcPr>
          <w:p w14:paraId="320FB07A" w14:textId="77777777" w:rsidR="00A26F87" w:rsidRPr="00A26F87" w:rsidRDefault="00A26F87" w:rsidP="00A2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2,8</w:t>
            </w:r>
          </w:p>
        </w:tc>
      </w:tr>
      <w:tr w:rsidR="00A26F87" w:rsidRPr="00A26F87" w14:paraId="494E9073" w14:textId="77777777" w:rsidTr="00DC24EF">
        <w:trPr>
          <w:trHeight w:val="300"/>
        </w:trPr>
        <w:tc>
          <w:tcPr>
            <w:tcW w:w="4287" w:type="dxa"/>
            <w:noWrap/>
            <w:vAlign w:val="bottom"/>
            <w:hideMark/>
          </w:tcPr>
          <w:p w14:paraId="4581D9A8" w14:textId="77777777" w:rsidR="00A26F87" w:rsidRPr="00A26F87" w:rsidRDefault="00A26F87" w:rsidP="00A26F87">
            <w:pPr>
              <w:spacing w:after="0" w:line="240" w:lineRule="auto"/>
              <w:ind w:firstLine="318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поступления от оказания платных услуг</w:t>
            </w:r>
          </w:p>
        </w:tc>
        <w:tc>
          <w:tcPr>
            <w:tcW w:w="1417" w:type="dxa"/>
            <w:vAlign w:val="bottom"/>
            <w:hideMark/>
          </w:tcPr>
          <w:p w14:paraId="2187D547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6,7</w:t>
            </w:r>
          </w:p>
        </w:tc>
        <w:tc>
          <w:tcPr>
            <w:tcW w:w="1134" w:type="dxa"/>
            <w:noWrap/>
            <w:vAlign w:val="bottom"/>
            <w:hideMark/>
          </w:tcPr>
          <w:p w14:paraId="730DD710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7,5</w:t>
            </w:r>
          </w:p>
        </w:tc>
        <w:tc>
          <w:tcPr>
            <w:tcW w:w="1134" w:type="dxa"/>
            <w:vAlign w:val="bottom"/>
            <w:hideMark/>
          </w:tcPr>
          <w:p w14:paraId="75006B95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7,0</w:t>
            </w:r>
          </w:p>
        </w:tc>
        <w:tc>
          <w:tcPr>
            <w:tcW w:w="992" w:type="dxa"/>
            <w:vAlign w:val="bottom"/>
            <w:hideMark/>
          </w:tcPr>
          <w:p w14:paraId="2C2C2D30" w14:textId="77777777" w:rsidR="00A26F87" w:rsidRPr="00A26F87" w:rsidRDefault="00A26F87" w:rsidP="00A2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6,1</w:t>
            </w:r>
          </w:p>
        </w:tc>
        <w:tc>
          <w:tcPr>
            <w:tcW w:w="851" w:type="dxa"/>
            <w:vAlign w:val="bottom"/>
            <w:hideMark/>
          </w:tcPr>
          <w:p w14:paraId="35CE603B" w14:textId="77777777" w:rsidR="00A26F87" w:rsidRPr="00A26F87" w:rsidRDefault="00A26F87" w:rsidP="00A2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6,5</w:t>
            </w:r>
          </w:p>
        </w:tc>
      </w:tr>
      <w:tr w:rsidR="00A26F87" w:rsidRPr="00A26F87" w14:paraId="3B8A43FF" w14:textId="77777777" w:rsidTr="00DC24EF">
        <w:trPr>
          <w:trHeight w:val="300"/>
        </w:trPr>
        <w:tc>
          <w:tcPr>
            <w:tcW w:w="4287" w:type="dxa"/>
            <w:noWrap/>
            <w:vAlign w:val="bottom"/>
            <w:hideMark/>
          </w:tcPr>
          <w:p w14:paraId="66085D86" w14:textId="77777777" w:rsidR="00A26F87" w:rsidRPr="00A26F87" w:rsidRDefault="00A26F87" w:rsidP="00A26F87">
            <w:pPr>
              <w:spacing w:after="0" w:line="240" w:lineRule="auto"/>
              <w:ind w:firstLine="318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Штрафы, пени, санкции, конфискации</w:t>
            </w:r>
          </w:p>
        </w:tc>
        <w:tc>
          <w:tcPr>
            <w:tcW w:w="1417" w:type="dxa"/>
            <w:vAlign w:val="bottom"/>
            <w:hideMark/>
          </w:tcPr>
          <w:p w14:paraId="69F8BE09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1,5</w:t>
            </w:r>
          </w:p>
        </w:tc>
        <w:tc>
          <w:tcPr>
            <w:tcW w:w="1134" w:type="dxa"/>
            <w:noWrap/>
            <w:vAlign w:val="bottom"/>
            <w:hideMark/>
          </w:tcPr>
          <w:p w14:paraId="069F4FBE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      2,3</w:t>
            </w:r>
          </w:p>
        </w:tc>
        <w:tc>
          <w:tcPr>
            <w:tcW w:w="1134" w:type="dxa"/>
            <w:vAlign w:val="bottom"/>
            <w:hideMark/>
          </w:tcPr>
          <w:p w14:paraId="28C2D1CA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2,1</w:t>
            </w:r>
          </w:p>
        </w:tc>
        <w:tc>
          <w:tcPr>
            <w:tcW w:w="992" w:type="dxa"/>
            <w:vAlign w:val="bottom"/>
            <w:hideMark/>
          </w:tcPr>
          <w:p w14:paraId="54F6FAD6" w14:textId="77777777" w:rsidR="00A26F87" w:rsidRPr="00A26F87" w:rsidRDefault="00A26F87" w:rsidP="00A2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1,5</w:t>
            </w:r>
          </w:p>
        </w:tc>
        <w:tc>
          <w:tcPr>
            <w:tcW w:w="851" w:type="dxa"/>
            <w:vAlign w:val="bottom"/>
            <w:hideMark/>
          </w:tcPr>
          <w:p w14:paraId="2201D662" w14:textId="77777777" w:rsidR="00A26F87" w:rsidRPr="00A26F87" w:rsidRDefault="00A26F87" w:rsidP="00A2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1,6</w:t>
            </w:r>
          </w:p>
        </w:tc>
      </w:tr>
      <w:tr w:rsidR="00A26F87" w:rsidRPr="00A26F87" w14:paraId="3D02D637" w14:textId="77777777" w:rsidTr="00DC24EF">
        <w:trPr>
          <w:trHeight w:val="494"/>
        </w:trPr>
        <w:tc>
          <w:tcPr>
            <w:tcW w:w="4287" w:type="dxa"/>
            <w:noWrap/>
            <w:vAlign w:val="bottom"/>
            <w:hideMark/>
          </w:tcPr>
          <w:p w14:paraId="425F51AC" w14:textId="77777777" w:rsidR="00A26F87" w:rsidRPr="00A26F87" w:rsidRDefault="00A26F87" w:rsidP="00A26F87">
            <w:pPr>
              <w:spacing w:after="0" w:line="240" w:lineRule="auto"/>
              <w:ind w:firstLine="318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Добровольные трансферты и гранты единицам государственного сектора</w:t>
            </w:r>
          </w:p>
        </w:tc>
        <w:tc>
          <w:tcPr>
            <w:tcW w:w="1417" w:type="dxa"/>
            <w:vAlign w:val="bottom"/>
            <w:hideMark/>
          </w:tcPr>
          <w:p w14:paraId="5DCD0AA0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-</w:t>
            </w:r>
          </w:p>
        </w:tc>
        <w:tc>
          <w:tcPr>
            <w:tcW w:w="1134" w:type="dxa"/>
            <w:noWrap/>
            <w:vAlign w:val="bottom"/>
            <w:hideMark/>
          </w:tcPr>
          <w:p w14:paraId="1E1D7F7B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        0,3</w:t>
            </w:r>
          </w:p>
        </w:tc>
        <w:tc>
          <w:tcPr>
            <w:tcW w:w="1134" w:type="dxa"/>
            <w:vAlign w:val="bottom"/>
            <w:hideMark/>
          </w:tcPr>
          <w:p w14:paraId="6CB065FA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0,4</w:t>
            </w:r>
          </w:p>
        </w:tc>
        <w:tc>
          <w:tcPr>
            <w:tcW w:w="992" w:type="dxa"/>
            <w:vAlign w:val="bottom"/>
            <w:hideMark/>
          </w:tcPr>
          <w:p w14:paraId="46450EEC" w14:textId="77777777" w:rsidR="00A26F87" w:rsidRPr="00A26F87" w:rsidRDefault="00A26F87" w:rsidP="00A2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0,3</w:t>
            </w:r>
          </w:p>
        </w:tc>
        <w:tc>
          <w:tcPr>
            <w:tcW w:w="851" w:type="dxa"/>
            <w:vAlign w:val="bottom"/>
            <w:hideMark/>
          </w:tcPr>
          <w:p w14:paraId="625A4B2D" w14:textId="77777777" w:rsidR="00A26F87" w:rsidRPr="00A26F87" w:rsidRDefault="00A26F87" w:rsidP="00A2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0,2</w:t>
            </w:r>
          </w:p>
        </w:tc>
      </w:tr>
      <w:tr w:rsidR="00A26F87" w:rsidRPr="00A26F87" w14:paraId="33C7DC58" w14:textId="77777777" w:rsidTr="00DC24EF">
        <w:trPr>
          <w:trHeight w:val="300"/>
        </w:trPr>
        <w:tc>
          <w:tcPr>
            <w:tcW w:w="4287" w:type="dxa"/>
            <w:noWrap/>
            <w:vAlign w:val="bottom"/>
            <w:hideMark/>
          </w:tcPr>
          <w:p w14:paraId="30E0BFCB" w14:textId="77777777" w:rsidR="00A26F87" w:rsidRPr="00A26F87" w:rsidRDefault="00A26F87" w:rsidP="00A26F87">
            <w:pPr>
              <w:spacing w:after="0" w:line="240" w:lineRule="auto"/>
              <w:ind w:firstLine="318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Прочие неналоговые доходы</w:t>
            </w:r>
          </w:p>
        </w:tc>
        <w:tc>
          <w:tcPr>
            <w:tcW w:w="1417" w:type="dxa"/>
            <w:vAlign w:val="bottom"/>
            <w:hideMark/>
          </w:tcPr>
          <w:p w14:paraId="392A90FC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0,8</w:t>
            </w:r>
          </w:p>
        </w:tc>
        <w:tc>
          <w:tcPr>
            <w:tcW w:w="1134" w:type="dxa"/>
            <w:noWrap/>
            <w:vAlign w:val="bottom"/>
            <w:hideMark/>
          </w:tcPr>
          <w:p w14:paraId="3108DCE7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      1,7           </w:t>
            </w:r>
          </w:p>
        </w:tc>
        <w:tc>
          <w:tcPr>
            <w:tcW w:w="1134" w:type="dxa"/>
            <w:vAlign w:val="bottom"/>
            <w:hideMark/>
          </w:tcPr>
          <w:p w14:paraId="3C0F5D17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1,2</w:t>
            </w:r>
          </w:p>
        </w:tc>
        <w:tc>
          <w:tcPr>
            <w:tcW w:w="992" w:type="dxa"/>
            <w:vAlign w:val="bottom"/>
            <w:hideMark/>
          </w:tcPr>
          <w:p w14:paraId="347306A9" w14:textId="77777777" w:rsidR="00A26F87" w:rsidRPr="00A26F87" w:rsidRDefault="00A26F87" w:rsidP="00A2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1,8</w:t>
            </w:r>
          </w:p>
        </w:tc>
        <w:tc>
          <w:tcPr>
            <w:tcW w:w="851" w:type="dxa"/>
            <w:vAlign w:val="bottom"/>
            <w:hideMark/>
          </w:tcPr>
          <w:p w14:paraId="3BD349ED" w14:textId="77777777" w:rsidR="00A26F87" w:rsidRPr="00A26F87" w:rsidRDefault="00A26F87" w:rsidP="00A2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0,7</w:t>
            </w:r>
          </w:p>
        </w:tc>
      </w:tr>
      <w:tr w:rsidR="00A26F87" w:rsidRPr="00A26F87" w14:paraId="62FA69DC" w14:textId="77777777" w:rsidTr="00DC24EF">
        <w:trPr>
          <w:trHeight w:val="315"/>
        </w:trPr>
        <w:tc>
          <w:tcPr>
            <w:tcW w:w="428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155CEE3E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Доходы от продажи нефинансовых активов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14:paraId="292C84EF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14:paraId="2BF49872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14:paraId="61891C29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14:paraId="640A4D6C" w14:textId="77777777" w:rsidR="00A26F87" w:rsidRPr="00A26F87" w:rsidRDefault="00A26F87" w:rsidP="00A2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14:paraId="7A492416" w14:textId="77777777" w:rsidR="00A26F87" w:rsidRPr="00A26F87" w:rsidRDefault="00A26F87" w:rsidP="00A2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0,0</w:t>
            </w:r>
          </w:p>
        </w:tc>
      </w:tr>
    </w:tbl>
    <w:p w14:paraId="3BBBFF27" w14:textId="77777777" w:rsidR="00A26F87" w:rsidRPr="00A26F87" w:rsidRDefault="00A26F87" w:rsidP="00A26F8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  <w:t>Таблица 3: Расходы республиканского бюджета</w:t>
      </w:r>
    </w:p>
    <w:p w14:paraId="36385A07" w14:textId="77777777" w:rsidR="00A26F87" w:rsidRPr="00A26F87" w:rsidRDefault="00A26F87" w:rsidP="00A26F87">
      <w:pPr>
        <w:spacing w:after="0" w:line="240" w:lineRule="auto"/>
        <w:ind w:firstLine="1276"/>
        <w:rPr>
          <w:rFonts w:ascii="Times New Roman CYR" w:eastAsia="Times New Roman" w:hAnsi="Times New Roman CYR" w:cs="Times New Roman CYR"/>
          <w:i/>
          <w:iCs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 CYR" w:eastAsia="Times New Roman" w:hAnsi="Times New Roman CYR" w:cs="Times New Roman CYR"/>
          <w:i/>
          <w:iCs/>
          <w:kern w:val="0"/>
          <w:sz w:val="24"/>
          <w:szCs w:val="24"/>
          <w:lang w:val="ru-RU" w:eastAsia="ru-RU"/>
          <w14:ligatures w14:val="none"/>
        </w:rPr>
        <w:t>(в процентах к итогу)</w:t>
      </w:r>
    </w:p>
    <w:tbl>
      <w:tblPr>
        <w:tblW w:w="9642" w:type="dxa"/>
        <w:tblInd w:w="-142" w:type="dxa"/>
        <w:tblLook w:val="04A0" w:firstRow="1" w:lastRow="0" w:firstColumn="1" w:lastColumn="0" w:noHBand="0" w:noVBand="1"/>
      </w:tblPr>
      <w:tblGrid>
        <w:gridCol w:w="5387"/>
        <w:gridCol w:w="907"/>
        <w:gridCol w:w="907"/>
        <w:gridCol w:w="907"/>
        <w:gridCol w:w="767"/>
        <w:gridCol w:w="767"/>
      </w:tblGrid>
      <w:tr w:rsidR="00A26F87" w:rsidRPr="00A26F87" w14:paraId="0371DA34" w14:textId="77777777" w:rsidTr="00DC24EF">
        <w:trPr>
          <w:trHeight w:val="300"/>
          <w:tblHeader/>
        </w:trPr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2AE296BC" w14:textId="77777777" w:rsidR="00A26F87" w:rsidRPr="00A26F87" w:rsidRDefault="00A26F87" w:rsidP="00A26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14:paraId="51BD7C1E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2019</w:t>
            </w: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14:paraId="6D4F7239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2020</w:t>
            </w: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14:paraId="1BDDE10E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2021</w:t>
            </w:r>
          </w:p>
        </w:tc>
        <w:tc>
          <w:tcPr>
            <w:tcW w:w="7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14:paraId="2A0FA2BD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2022</w:t>
            </w:r>
          </w:p>
        </w:tc>
        <w:tc>
          <w:tcPr>
            <w:tcW w:w="7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14:paraId="34E2FF88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2023</w:t>
            </w:r>
          </w:p>
        </w:tc>
      </w:tr>
      <w:tr w:rsidR="00A26F87" w:rsidRPr="00A26F87" w14:paraId="270E5FCE" w14:textId="77777777" w:rsidTr="00DC24EF">
        <w:trPr>
          <w:trHeight w:val="285"/>
        </w:trPr>
        <w:tc>
          <w:tcPr>
            <w:tcW w:w="5387" w:type="dxa"/>
            <w:noWrap/>
            <w:vAlign w:val="bottom"/>
            <w:hideMark/>
          </w:tcPr>
          <w:p w14:paraId="41CCAF8B" w14:textId="77777777" w:rsidR="00A26F87" w:rsidRPr="00A26F87" w:rsidRDefault="00A26F87" w:rsidP="00A26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РАСХОДЫ ВСЕГО </w:t>
            </w:r>
          </w:p>
        </w:tc>
        <w:tc>
          <w:tcPr>
            <w:tcW w:w="907" w:type="dxa"/>
            <w:vAlign w:val="bottom"/>
            <w:hideMark/>
          </w:tcPr>
          <w:p w14:paraId="6477393E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100,0</w:t>
            </w:r>
          </w:p>
        </w:tc>
        <w:tc>
          <w:tcPr>
            <w:tcW w:w="907" w:type="dxa"/>
            <w:vAlign w:val="bottom"/>
            <w:hideMark/>
          </w:tcPr>
          <w:p w14:paraId="4CDBDFE1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100,0</w:t>
            </w:r>
          </w:p>
        </w:tc>
        <w:tc>
          <w:tcPr>
            <w:tcW w:w="907" w:type="dxa"/>
            <w:vAlign w:val="bottom"/>
            <w:hideMark/>
          </w:tcPr>
          <w:p w14:paraId="2A28AB35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100,0</w:t>
            </w:r>
          </w:p>
        </w:tc>
        <w:tc>
          <w:tcPr>
            <w:tcW w:w="767" w:type="dxa"/>
            <w:vAlign w:val="bottom"/>
            <w:hideMark/>
          </w:tcPr>
          <w:p w14:paraId="753CDC61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100,0</w:t>
            </w:r>
          </w:p>
        </w:tc>
        <w:tc>
          <w:tcPr>
            <w:tcW w:w="767" w:type="dxa"/>
            <w:vAlign w:val="bottom"/>
            <w:hideMark/>
          </w:tcPr>
          <w:p w14:paraId="3ADF640F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100,0</w:t>
            </w:r>
          </w:p>
        </w:tc>
      </w:tr>
      <w:tr w:rsidR="00A26F87" w:rsidRPr="00A26F87" w14:paraId="40743BB0" w14:textId="77777777" w:rsidTr="00DC24EF">
        <w:trPr>
          <w:trHeight w:val="285"/>
        </w:trPr>
        <w:tc>
          <w:tcPr>
            <w:tcW w:w="5387" w:type="dxa"/>
            <w:noWrap/>
            <w:vAlign w:val="bottom"/>
            <w:hideMark/>
          </w:tcPr>
          <w:p w14:paraId="6D7E18D5" w14:textId="77777777" w:rsidR="00A26F87" w:rsidRPr="00A26F87" w:rsidRDefault="00A26F87" w:rsidP="00A26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Расходы от операционной деятельности  </w:t>
            </w:r>
          </w:p>
        </w:tc>
        <w:tc>
          <w:tcPr>
            <w:tcW w:w="907" w:type="dxa"/>
            <w:vAlign w:val="bottom"/>
            <w:hideMark/>
          </w:tcPr>
          <w:p w14:paraId="198B89A9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81,5</w:t>
            </w:r>
          </w:p>
        </w:tc>
        <w:tc>
          <w:tcPr>
            <w:tcW w:w="907" w:type="dxa"/>
            <w:vAlign w:val="bottom"/>
            <w:hideMark/>
          </w:tcPr>
          <w:p w14:paraId="192CC9A0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88,7</w:t>
            </w:r>
          </w:p>
        </w:tc>
        <w:tc>
          <w:tcPr>
            <w:tcW w:w="907" w:type="dxa"/>
            <w:vAlign w:val="bottom"/>
            <w:hideMark/>
          </w:tcPr>
          <w:p w14:paraId="663FBF90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74,5</w:t>
            </w:r>
          </w:p>
        </w:tc>
        <w:tc>
          <w:tcPr>
            <w:tcW w:w="767" w:type="dxa"/>
            <w:vAlign w:val="bottom"/>
            <w:hideMark/>
          </w:tcPr>
          <w:p w14:paraId="36A4D93F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56,3</w:t>
            </w:r>
          </w:p>
        </w:tc>
        <w:tc>
          <w:tcPr>
            <w:tcW w:w="767" w:type="dxa"/>
            <w:vAlign w:val="bottom"/>
            <w:hideMark/>
          </w:tcPr>
          <w:p w14:paraId="6D2F08DF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67,4</w:t>
            </w:r>
          </w:p>
        </w:tc>
      </w:tr>
      <w:tr w:rsidR="00A26F87" w:rsidRPr="00A26F87" w14:paraId="5D83A037" w14:textId="77777777" w:rsidTr="00DC24EF">
        <w:trPr>
          <w:trHeight w:val="285"/>
        </w:trPr>
        <w:tc>
          <w:tcPr>
            <w:tcW w:w="5387" w:type="dxa"/>
            <w:noWrap/>
            <w:vAlign w:val="bottom"/>
            <w:hideMark/>
          </w:tcPr>
          <w:p w14:paraId="46229F56" w14:textId="77777777" w:rsidR="00A26F87" w:rsidRPr="00A26F87" w:rsidRDefault="00A26F87" w:rsidP="00A26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 Государственные службы общего назначения</w:t>
            </w:r>
          </w:p>
        </w:tc>
        <w:tc>
          <w:tcPr>
            <w:tcW w:w="907" w:type="dxa"/>
            <w:vAlign w:val="bottom"/>
            <w:hideMark/>
          </w:tcPr>
          <w:p w14:paraId="39477C43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15,3</w:t>
            </w:r>
          </w:p>
        </w:tc>
        <w:tc>
          <w:tcPr>
            <w:tcW w:w="907" w:type="dxa"/>
            <w:vAlign w:val="bottom"/>
            <w:hideMark/>
          </w:tcPr>
          <w:p w14:paraId="0676DDE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15,1</w:t>
            </w:r>
          </w:p>
        </w:tc>
        <w:tc>
          <w:tcPr>
            <w:tcW w:w="907" w:type="dxa"/>
            <w:vAlign w:val="bottom"/>
            <w:hideMark/>
          </w:tcPr>
          <w:p w14:paraId="192B85F1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11,7</w:t>
            </w:r>
          </w:p>
        </w:tc>
        <w:tc>
          <w:tcPr>
            <w:tcW w:w="767" w:type="dxa"/>
            <w:vAlign w:val="bottom"/>
            <w:hideMark/>
          </w:tcPr>
          <w:p w14:paraId="35BE29AC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11,4</w:t>
            </w:r>
          </w:p>
        </w:tc>
        <w:tc>
          <w:tcPr>
            <w:tcW w:w="767" w:type="dxa"/>
            <w:vAlign w:val="bottom"/>
            <w:hideMark/>
          </w:tcPr>
          <w:p w14:paraId="5B516B0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13,0</w:t>
            </w:r>
          </w:p>
        </w:tc>
      </w:tr>
      <w:tr w:rsidR="00A26F87" w:rsidRPr="00A26F87" w14:paraId="128FFCA1" w14:textId="77777777" w:rsidTr="00DC24EF">
        <w:trPr>
          <w:trHeight w:val="300"/>
        </w:trPr>
        <w:tc>
          <w:tcPr>
            <w:tcW w:w="5387" w:type="dxa"/>
            <w:noWrap/>
            <w:vAlign w:val="bottom"/>
            <w:hideMark/>
          </w:tcPr>
          <w:p w14:paraId="1DA6526C" w14:textId="77777777" w:rsidR="00A26F87" w:rsidRPr="00A26F87" w:rsidRDefault="00A26F87" w:rsidP="00A26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 Оборона, общественный порядок и безопасность</w:t>
            </w:r>
          </w:p>
        </w:tc>
        <w:tc>
          <w:tcPr>
            <w:tcW w:w="907" w:type="dxa"/>
            <w:vAlign w:val="bottom"/>
            <w:hideMark/>
          </w:tcPr>
          <w:p w14:paraId="10B4B70E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26,0</w:t>
            </w:r>
          </w:p>
        </w:tc>
        <w:tc>
          <w:tcPr>
            <w:tcW w:w="907" w:type="dxa"/>
            <w:vAlign w:val="bottom"/>
            <w:hideMark/>
          </w:tcPr>
          <w:p w14:paraId="7FDF41F0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30,0</w:t>
            </w:r>
          </w:p>
        </w:tc>
        <w:tc>
          <w:tcPr>
            <w:tcW w:w="907" w:type="dxa"/>
            <w:vAlign w:val="bottom"/>
            <w:hideMark/>
          </w:tcPr>
          <w:p w14:paraId="32F19AAF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23,0</w:t>
            </w:r>
          </w:p>
        </w:tc>
        <w:tc>
          <w:tcPr>
            <w:tcW w:w="767" w:type="dxa"/>
            <w:vAlign w:val="bottom"/>
            <w:hideMark/>
          </w:tcPr>
          <w:p w14:paraId="79C80735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17,1</w:t>
            </w:r>
          </w:p>
        </w:tc>
        <w:tc>
          <w:tcPr>
            <w:tcW w:w="767" w:type="dxa"/>
            <w:vAlign w:val="bottom"/>
            <w:hideMark/>
          </w:tcPr>
          <w:p w14:paraId="09C98214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21,5</w:t>
            </w:r>
          </w:p>
        </w:tc>
      </w:tr>
      <w:tr w:rsidR="00A26F87" w:rsidRPr="00A26F87" w14:paraId="3FCE2E6E" w14:textId="77777777" w:rsidTr="00DC24EF">
        <w:trPr>
          <w:trHeight w:val="285"/>
        </w:trPr>
        <w:tc>
          <w:tcPr>
            <w:tcW w:w="5387" w:type="dxa"/>
            <w:noWrap/>
            <w:vAlign w:val="bottom"/>
            <w:hideMark/>
          </w:tcPr>
          <w:p w14:paraId="38DB6B47" w14:textId="77777777" w:rsidR="00A26F87" w:rsidRPr="00A26F87" w:rsidRDefault="00A26F87" w:rsidP="00A26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 Экономические вопросы</w:t>
            </w:r>
          </w:p>
        </w:tc>
        <w:tc>
          <w:tcPr>
            <w:tcW w:w="907" w:type="dxa"/>
            <w:vAlign w:val="bottom"/>
            <w:hideMark/>
          </w:tcPr>
          <w:p w14:paraId="54AF64E0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6,7</w:t>
            </w:r>
          </w:p>
        </w:tc>
        <w:tc>
          <w:tcPr>
            <w:tcW w:w="907" w:type="dxa"/>
            <w:vAlign w:val="bottom"/>
            <w:hideMark/>
          </w:tcPr>
          <w:p w14:paraId="67BDB64C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6,9</w:t>
            </w:r>
          </w:p>
        </w:tc>
        <w:tc>
          <w:tcPr>
            <w:tcW w:w="907" w:type="dxa"/>
            <w:vAlign w:val="bottom"/>
            <w:hideMark/>
          </w:tcPr>
          <w:p w14:paraId="7407620A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8,4</w:t>
            </w:r>
          </w:p>
        </w:tc>
        <w:tc>
          <w:tcPr>
            <w:tcW w:w="767" w:type="dxa"/>
            <w:vAlign w:val="bottom"/>
            <w:hideMark/>
          </w:tcPr>
          <w:p w14:paraId="5A491111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7,4</w:t>
            </w:r>
          </w:p>
        </w:tc>
        <w:tc>
          <w:tcPr>
            <w:tcW w:w="767" w:type="dxa"/>
            <w:vAlign w:val="bottom"/>
            <w:hideMark/>
          </w:tcPr>
          <w:p w14:paraId="4020A7B2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8,3</w:t>
            </w:r>
          </w:p>
        </w:tc>
      </w:tr>
      <w:tr w:rsidR="00A26F87" w:rsidRPr="00A26F87" w14:paraId="0CB1143D" w14:textId="77777777" w:rsidTr="00DC24EF">
        <w:trPr>
          <w:trHeight w:val="300"/>
        </w:trPr>
        <w:tc>
          <w:tcPr>
            <w:tcW w:w="5387" w:type="dxa"/>
            <w:noWrap/>
            <w:vAlign w:val="bottom"/>
            <w:hideMark/>
          </w:tcPr>
          <w:p w14:paraId="63D818D6" w14:textId="77777777" w:rsidR="00A26F87" w:rsidRPr="00A26F87" w:rsidRDefault="00A26F87" w:rsidP="00A26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 Охрана окружающей среды</w:t>
            </w:r>
          </w:p>
        </w:tc>
        <w:tc>
          <w:tcPr>
            <w:tcW w:w="907" w:type="dxa"/>
            <w:vAlign w:val="bottom"/>
            <w:hideMark/>
          </w:tcPr>
          <w:p w14:paraId="743DB2A4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1,4</w:t>
            </w:r>
          </w:p>
        </w:tc>
        <w:tc>
          <w:tcPr>
            <w:tcW w:w="907" w:type="dxa"/>
            <w:vAlign w:val="bottom"/>
            <w:hideMark/>
          </w:tcPr>
          <w:p w14:paraId="7DFB22CE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1,2</w:t>
            </w:r>
          </w:p>
        </w:tc>
        <w:tc>
          <w:tcPr>
            <w:tcW w:w="907" w:type="dxa"/>
            <w:vAlign w:val="bottom"/>
            <w:hideMark/>
          </w:tcPr>
          <w:p w14:paraId="267321F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0,8</w:t>
            </w:r>
          </w:p>
        </w:tc>
        <w:tc>
          <w:tcPr>
            <w:tcW w:w="767" w:type="dxa"/>
            <w:vAlign w:val="bottom"/>
            <w:hideMark/>
          </w:tcPr>
          <w:p w14:paraId="29EAAE37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0,8</w:t>
            </w:r>
          </w:p>
        </w:tc>
        <w:tc>
          <w:tcPr>
            <w:tcW w:w="767" w:type="dxa"/>
            <w:vAlign w:val="bottom"/>
            <w:hideMark/>
          </w:tcPr>
          <w:p w14:paraId="2B2A314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1,1</w:t>
            </w:r>
          </w:p>
        </w:tc>
      </w:tr>
      <w:tr w:rsidR="00A26F87" w:rsidRPr="00A26F87" w14:paraId="784B0B73" w14:textId="77777777" w:rsidTr="00DC24EF">
        <w:trPr>
          <w:trHeight w:val="300"/>
        </w:trPr>
        <w:tc>
          <w:tcPr>
            <w:tcW w:w="5387" w:type="dxa"/>
            <w:noWrap/>
            <w:vAlign w:val="bottom"/>
            <w:hideMark/>
          </w:tcPr>
          <w:p w14:paraId="0062186B" w14:textId="77777777" w:rsidR="00A26F87" w:rsidRPr="00A26F87" w:rsidRDefault="00A26F87" w:rsidP="00A26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 Жилищные и коммунальные услуги</w:t>
            </w:r>
          </w:p>
        </w:tc>
        <w:tc>
          <w:tcPr>
            <w:tcW w:w="907" w:type="dxa"/>
            <w:vAlign w:val="bottom"/>
            <w:hideMark/>
          </w:tcPr>
          <w:p w14:paraId="4E4F7372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3,4</w:t>
            </w:r>
          </w:p>
        </w:tc>
        <w:tc>
          <w:tcPr>
            <w:tcW w:w="907" w:type="dxa"/>
            <w:vAlign w:val="bottom"/>
            <w:hideMark/>
          </w:tcPr>
          <w:p w14:paraId="590CCD8E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3,4</w:t>
            </w:r>
          </w:p>
        </w:tc>
        <w:tc>
          <w:tcPr>
            <w:tcW w:w="907" w:type="dxa"/>
            <w:vAlign w:val="bottom"/>
            <w:hideMark/>
          </w:tcPr>
          <w:p w14:paraId="5B36B373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2,5</w:t>
            </w:r>
          </w:p>
        </w:tc>
        <w:tc>
          <w:tcPr>
            <w:tcW w:w="767" w:type="dxa"/>
            <w:vAlign w:val="bottom"/>
            <w:hideMark/>
          </w:tcPr>
          <w:p w14:paraId="5C8F2E13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1,7</w:t>
            </w:r>
          </w:p>
        </w:tc>
        <w:tc>
          <w:tcPr>
            <w:tcW w:w="767" w:type="dxa"/>
            <w:vAlign w:val="bottom"/>
            <w:hideMark/>
          </w:tcPr>
          <w:p w14:paraId="7BE76CEF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2,2</w:t>
            </w:r>
          </w:p>
        </w:tc>
      </w:tr>
      <w:tr w:rsidR="00A26F87" w:rsidRPr="00A26F87" w14:paraId="76E08657" w14:textId="77777777" w:rsidTr="00DC24EF">
        <w:trPr>
          <w:trHeight w:val="300"/>
        </w:trPr>
        <w:tc>
          <w:tcPr>
            <w:tcW w:w="5387" w:type="dxa"/>
            <w:noWrap/>
            <w:vAlign w:val="bottom"/>
            <w:hideMark/>
          </w:tcPr>
          <w:p w14:paraId="72033A14" w14:textId="77777777" w:rsidR="00A26F87" w:rsidRPr="00A26F87" w:rsidRDefault="00A26F87" w:rsidP="00A26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 Здравоохранение</w:t>
            </w:r>
          </w:p>
        </w:tc>
        <w:tc>
          <w:tcPr>
            <w:tcW w:w="907" w:type="dxa"/>
            <w:vAlign w:val="bottom"/>
            <w:hideMark/>
          </w:tcPr>
          <w:p w14:paraId="00D8027D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6,2</w:t>
            </w:r>
          </w:p>
        </w:tc>
        <w:tc>
          <w:tcPr>
            <w:tcW w:w="907" w:type="dxa"/>
            <w:vAlign w:val="bottom"/>
            <w:hideMark/>
          </w:tcPr>
          <w:p w14:paraId="79E41434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8,3</w:t>
            </w:r>
          </w:p>
        </w:tc>
        <w:tc>
          <w:tcPr>
            <w:tcW w:w="907" w:type="dxa"/>
            <w:vAlign w:val="bottom"/>
            <w:hideMark/>
          </w:tcPr>
          <w:p w14:paraId="3DE801D5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9,0</w:t>
            </w:r>
          </w:p>
        </w:tc>
        <w:tc>
          <w:tcPr>
            <w:tcW w:w="767" w:type="dxa"/>
            <w:vAlign w:val="bottom"/>
            <w:hideMark/>
          </w:tcPr>
          <w:p w14:paraId="089B1FD3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4,0</w:t>
            </w:r>
          </w:p>
        </w:tc>
        <w:tc>
          <w:tcPr>
            <w:tcW w:w="767" w:type="dxa"/>
            <w:vAlign w:val="bottom"/>
            <w:hideMark/>
          </w:tcPr>
          <w:p w14:paraId="42209427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5,1</w:t>
            </w:r>
          </w:p>
        </w:tc>
      </w:tr>
      <w:tr w:rsidR="00A26F87" w:rsidRPr="00A26F87" w14:paraId="1D1DBACF" w14:textId="77777777" w:rsidTr="00DC24EF">
        <w:trPr>
          <w:trHeight w:val="339"/>
        </w:trPr>
        <w:tc>
          <w:tcPr>
            <w:tcW w:w="5387" w:type="dxa"/>
            <w:noWrap/>
            <w:vAlign w:val="bottom"/>
            <w:hideMark/>
          </w:tcPr>
          <w:p w14:paraId="1E8EA035" w14:textId="77777777" w:rsidR="00A26F87" w:rsidRPr="00A26F87" w:rsidRDefault="00A26F87" w:rsidP="00A26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 Отдых, культура и религия</w:t>
            </w:r>
          </w:p>
        </w:tc>
        <w:tc>
          <w:tcPr>
            <w:tcW w:w="907" w:type="dxa"/>
            <w:vAlign w:val="bottom"/>
            <w:hideMark/>
          </w:tcPr>
          <w:p w14:paraId="60A4DA9B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5,1</w:t>
            </w:r>
          </w:p>
        </w:tc>
        <w:tc>
          <w:tcPr>
            <w:tcW w:w="907" w:type="dxa"/>
            <w:vAlign w:val="bottom"/>
            <w:hideMark/>
          </w:tcPr>
          <w:p w14:paraId="2F6365D8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4,8</w:t>
            </w:r>
          </w:p>
        </w:tc>
        <w:tc>
          <w:tcPr>
            <w:tcW w:w="907" w:type="dxa"/>
            <w:vAlign w:val="bottom"/>
            <w:hideMark/>
          </w:tcPr>
          <w:p w14:paraId="1346DAC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3,9</w:t>
            </w:r>
          </w:p>
        </w:tc>
        <w:tc>
          <w:tcPr>
            <w:tcW w:w="767" w:type="dxa"/>
            <w:vAlign w:val="bottom"/>
            <w:hideMark/>
          </w:tcPr>
          <w:p w14:paraId="2043A67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3,0</w:t>
            </w:r>
          </w:p>
        </w:tc>
        <w:tc>
          <w:tcPr>
            <w:tcW w:w="767" w:type="dxa"/>
            <w:vAlign w:val="bottom"/>
            <w:hideMark/>
          </w:tcPr>
          <w:p w14:paraId="5E55D01C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4,2</w:t>
            </w:r>
          </w:p>
        </w:tc>
      </w:tr>
      <w:tr w:rsidR="00A26F87" w:rsidRPr="00A26F87" w14:paraId="5F2D860C" w14:textId="77777777" w:rsidTr="00DC24EF">
        <w:trPr>
          <w:trHeight w:val="300"/>
        </w:trPr>
        <w:tc>
          <w:tcPr>
            <w:tcW w:w="5387" w:type="dxa"/>
            <w:noWrap/>
            <w:vAlign w:val="bottom"/>
            <w:hideMark/>
          </w:tcPr>
          <w:p w14:paraId="18945B9D" w14:textId="77777777" w:rsidR="00A26F87" w:rsidRPr="00A26F87" w:rsidRDefault="00A26F87" w:rsidP="00A26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 Образование</w:t>
            </w:r>
          </w:p>
        </w:tc>
        <w:tc>
          <w:tcPr>
            <w:tcW w:w="907" w:type="dxa"/>
            <w:vAlign w:val="bottom"/>
            <w:hideMark/>
          </w:tcPr>
          <w:p w14:paraId="0E8B434C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13,2</w:t>
            </w:r>
          </w:p>
        </w:tc>
        <w:tc>
          <w:tcPr>
            <w:tcW w:w="907" w:type="dxa"/>
            <w:vAlign w:val="bottom"/>
            <w:hideMark/>
          </w:tcPr>
          <w:p w14:paraId="0FA16300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13,5</w:t>
            </w:r>
          </w:p>
        </w:tc>
        <w:tc>
          <w:tcPr>
            <w:tcW w:w="907" w:type="dxa"/>
            <w:vAlign w:val="bottom"/>
            <w:hideMark/>
          </w:tcPr>
          <w:p w14:paraId="3D5FA6CE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10,2</w:t>
            </w:r>
          </w:p>
        </w:tc>
        <w:tc>
          <w:tcPr>
            <w:tcW w:w="767" w:type="dxa"/>
            <w:vAlign w:val="bottom"/>
            <w:hideMark/>
          </w:tcPr>
          <w:p w14:paraId="198F0255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7,4</w:t>
            </w:r>
          </w:p>
        </w:tc>
        <w:tc>
          <w:tcPr>
            <w:tcW w:w="767" w:type="dxa"/>
            <w:vAlign w:val="bottom"/>
            <w:hideMark/>
          </w:tcPr>
          <w:p w14:paraId="1E59340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8,0</w:t>
            </w:r>
          </w:p>
        </w:tc>
      </w:tr>
      <w:tr w:rsidR="00A26F87" w:rsidRPr="00A26F87" w14:paraId="4F3B2325" w14:textId="77777777" w:rsidTr="00DC24EF">
        <w:trPr>
          <w:trHeight w:val="300"/>
        </w:trPr>
        <w:tc>
          <w:tcPr>
            <w:tcW w:w="5387" w:type="dxa"/>
            <w:noWrap/>
            <w:vAlign w:val="bottom"/>
            <w:hideMark/>
          </w:tcPr>
          <w:p w14:paraId="707C5937" w14:textId="77777777" w:rsidR="00A26F87" w:rsidRPr="00A26F87" w:rsidRDefault="00A26F87" w:rsidP="00A26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lastRenderedPageBreak/>
              <w:t xml:space="preserve">     Социальная защита</w:t>
            </w:r>
          </w:p>
        </w:tc>
        <w:tc>
          <w:tcPr>
            <w:tcW w:w="907" w:type="dxa"/>
            <w:vAlign w:val="bottom"/>
            <w:hideMark/>
          </w:tcPr>
          <w:p w14:paraId="6D779188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4,2</w:t>
            </w:r>
          </w:p>
        </w:tc>
        <w:tc>
          <w:tcPr>
            <w:tcW w:w="907" w:type="dxa"/>
            <w:vAlign w:val="bottom"/>
            <w:hideMark/>
          </w:tcPr>
          <w:p w14:paraId="1F1706AB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5,6</w:t>
            </w:r>
          </w:p>
        </w:tc>
        <w:tc>
          <w:tcPr>
            <w:tcW w:w="907" w:type="dxa"/>
            <w:vAlign w:val="bottom"/>
            <w:hideMark/>
          </w:tcPr>
          <w:p w14:paraId="51679620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5,0</w:t>
            </w:r>
          </w:p>
        </w:tc>
        <w:tc>
          <w:tcPr>
            <w:tcW w:w="767" w:type="dxa"/>
            <w:vAlign w:val="bottom"/>
            <w:hideMark/>
          </w:tcPr>
          <w:p w14:paraId="0DF738D2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3,5</w:t>
            </w:r>
          </w:p>
        </w:tc>
        <w:tc>
          <w:tcPr>
            <w:tcW w:w="767" w:type="dxa"/>
            <w:vAlign w:val="bottom"/>
            <w:hideMark/>
          </w:tcPr>
          <w:p w14:paraId="604B990B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4,0</w:t>
            </w:r>
          </w:p>
        </w:tc>
      </w:tr>
      <w:tr w:rsidR="00A26F87" w:rsidRPr="00A26F87" w14:paraId="46E8F146" w14:textId="77777777" w:rsidTr="00DC24EF">
        <w:trPr>
          <w:trHeight w:val="80"/>
        </w:trPr>
        <w:tc>
          <w:tcPr>
            <w:tcW w:w="5387" w:type="dxa"/>
            <w:noWrap/>
            <w:vAlign w:val="bottom"/>
            <w:hideMark/>
          </w:tcPr>
          <w:p w14:paraId="2AC02EB7" w14:textId="77777777" w:rsidR="00A26F87" w:rsidRPr="00A26F87" w:rsidRDefault="00A26F87" w:rsidP="00A26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Расходы от приобретения нефинансовых активов  </w:t>
            </w:r>
          </w:p>
        </w:tc>
        <w:tc>
          <w:tcPr>
            <w:tcW w:w="907" w:type="dxa"/>
            <w:vAlign w:val="bottom"/>
            <w:hideMark/>
          </w:tcPr>
          <w:p w14:paraId="29CCE804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18,5</w:t>
            </w:r>
          </w:p>
        </w:tc>
        <w:tc>
          <w:tcPr>
            <w:tcW w:w="907" w:type="dxa"/>
            <w:vAlign w:val="bottom"/>
            <w:hideMark/>
          </w:tcPr>
          <w:p w14:paraId="34EDAA82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11,3</w:t>
            </w:r>
          </w:p>
        </w:tc>
        <w:tc>
          <w:tcPr>
            <w:tcW w:w="907" w:type="dxa"/>
            <w:vAlign w:val="bottom"/>
            <w:hideMark/>
          </w:tcPr>
          <w:p w14:paraId="1CB31AE4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25,5</w:t>
            </w:r>
          </w:p>
        </w:tc>
        <w:tc>
          <w:tcPr>
            <w:tcW w:w="767" w:type="dxa"/>
            <w:vAlign w:val="bottom"/>
            <w:hideMark/>
          </w:tcPr>
          <w:p w14:paraId="1E1B5241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43,7</w:t>
            </w:r>
          </w:p>
        </w:tc>
        <w:tc>
          <w:tcPr>
            <w:tcW w:w="767" w:type="dxa"/>
            <w:vAlign w:val="bottom"/>
            <w:hideMark/>
          </w:tcPr>
          <w:p w14:paraId="192F4EA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32,6</w:t>
            </w:r>
          </w:p>
        </w:tc>
      </w:tr>
      <w:tr w:rsidR="00A26F87" w:rsidRPr="00A26F87" w14:paraId="4FF076A4" w14:textId="77777777" w:rsidTr="00DC24EF">
        <w:trPr>
          <w:trHeight w:val="80"/>
        </w:trPr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717CE265" w14:textId="77777777" w:rsidR="00A26F87" w:rsidRPr="00A26F87" w:rsidRDefault="00A26F87" w:rsidP="00A26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Дефицит (-), профицит денежных средств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14:paraId="5F061FF8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-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14:paraId="090560DD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-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14:paraId="2E61A3C0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-</w:t>
            </w:r>
          </w:p>
        </w:tc>
        <w:tc>
          <w:tcPr>
            <w:tcW w:w="767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14:paraId="72D3CFB1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-</w:t>
            </w:r>
          </w:p>
        </w:tc>
        <w:tc>
          <w:tcPr>
            <w:tcW w:w="767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14:paraId="42D3BC6D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-</w:t>
            </w:r>
          </w:p>
        </w:tc>
      </w:tr>
    </w:tbl>
    <w:p w14:paraId="570451A3" w14:textId="77777777" w:rsidR="00A26F87" w:rsidRPr="00A26F87" w:rsidRDefault="00A26F87" w:rsidP="00A26F87">
      <w:p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</w:pPr>
    </w:p>
    <w:p w14:paraId="5BBCAECF" w14:textId="77777777" w:rsidR="00A26F87" w:rsidRPr="00A26F87" w:rsidRDefault="00A26F87" w:rsidP="00A26F87">
      <w:p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  <w:t>Таблица 4: Доходы местного бюджета</w:t>
      </w:r>
    </w:p>
    <w:p w14:paraId="708B17CF" w14:textId="77777777" w:rsidR="00A26F87" w:rsidRPr="00A26F87" w:rsidRDefault="00A26F87" w:rsidP="00A26F87">
      <w:pPr>
        <w:spacing w:after="0" w:line="240" w:lineRule="auto"/>
        <w:ind w:firstLine="1276"/>
        <w:rPr>
          <w:rFonts w:ascii="Times New Roman CYR" w:eastAsia="Times New Roman" w:hAnsi="Times New Roman CYR" w:cs="Times New Roman CYR"/>
          <w:i/>
          <w:iCs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 CYR" w:eastAsia="Times New Roman" w:hAnsi="Times New Roman CYR" w:cs="Times New Roman CYR"/>
          <w:i/>
          <w:iCs/>
          <w:kern w:val="0"/>
          <w:sz w:val="24"/>
          <w:szCs w:val="24"/>
          <w:lang w:val="ru-RU" w:eastAsia="ru-RU"/>
          <w14:ligatures w14:val="none"/>
        </w:rPr>
        <w:t>(в процентах к итогу)</w:t>
      </w:r>
    </w:p>
    <w:p w14:paraId="231D4D86" w14:textId="77777777" w:rsidR="00A26F87" w:rsidRPr="00A26F87" w:rsidRDefault="00A26F87" w:rsidP="00A26F87">
      <w:pPr>
        <w:spacing w:after="0" w:line="240" w:lineRule="auto"/>
        <w:ind w:firstLine="1276"/>
        <w:rPr>
          <w:rFonts w:ascii="Times New Roman CYR" w:eastAsia="Times New Roman" w:hAnsi="Times New Roman CYR" w:cs="Times New Roman CYR"/>
          <w:i/>
          <w:iCs/>
          <w:kern w:val="0"/>
          <w:sz w:val="24"/>
          <w:szCs w:val="24"/>
          <w:lang w:val="ru-RU" w:eastAsia="ru-RU"/>
          <w14:ligatures w14:val="none"/>
        </w:rPr>
      </w:pP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4962"/>
        <w:gridCol w:w="1134"/>
        <w:gridCol w:w="992"/>
        <w:gridCol w:w="850"/>
        <w:gridCol w:w="851"/>
        <w:gridCol w:w="850"/>
      </w:tblGrid>
      <w:tr w:rsidR="00A26F87" w:rsidRPr="00A26F87" w14:paraId="07D2377D" w14:textId="77777777" w:rsidTr="00DC24EF">
        <w:trPr>
          <w:trHeight w:val="300"/>
          <w:tblHeader/>
        </w:trPr>
        <w:tc>
          <w:tcPr>
            <w:tcW w:w="496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3633C1C1" w14:textId="77777777" w:rsidR="00A26F87" w:rsidRPr="00A26F87" w:rsidRDefault="00A26F87" w:rsidP="00A26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7A9CEC2A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2019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711D0C67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2020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0271C315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2021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6155B340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2022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2FCA880D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2023</w:t>
            </w:r>
          </w:p>
        </w:tc>
      </w:tr>
      <w:tr w:rsidR="00A26F87" w:rsidRPr="00A26F87" w14:paraId="271C552A" w14:textId="77777777" w:rsidTr="00DC24EF">
        <w:trPr>
          <w:trHeight w:val="285"/>
        </w:trPr>
        <w:tc>
          <w:tcPr>
            <w:tcW w:w="4962" w:type="dxa"/>
            <w:noWrap/>
            <w:vAlign w:val="bottom"/>
            <w:hideMark/>
          </w:tcPr>
          <w:p w14:paraId="26A764F1" w14:textId="77777777" w:rsidR="00A26F87" w:rsidRPr="00A26F87" w:rsidRDefault="00A26F87" w:rsidP="00A26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ДОХОДЫ</w:t>
            </w:r>
          </w:p>
        </w:tc>
        <w:tc>
          <w:tcPr>
            <w:tcW w:w="1134" w:type="dxa"/>
            <w:vAlign w:val="bottom"/>
            <w:hideMark/>
          </w:tcPr>
          <w:p w14:paraId="7ED843AB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100,0</w:t>
            </w:r>
          </w:p>
        </w:tc>
        <w:tc>
          <w:tcPr>
            <w:tcW w:w="992" w:type="dxa"/>
            <w:vAlign w:val="bottom"/>
            <w:hideMark/>
          </w:tcPr>
          <w:p w14:paraId="49A8FA52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100,0</w:t>
            </w:r>
          </w:p>
        </w:tc>
        <w:tc>
          <w:tcPr>
            <w:tcW w:w="850" w:type="dxa"/>
            <w:vAlign w:val="bottom"/>
            <w:hideMark/>
          </w:tcPr>
          <w:p w14:paraId="7297F7B9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100,0</w:t>
            </w:r>
          </w:p>
        </w:tc>
        <w:tc>
          <w:tcPr>
            <w:tcW w:w="851" w:type="dxa"/>
            <w:vAlign w:val="bottom"/>
            <w:hideMark/>
          </w:tcPr>
          <w:p w14:paraId="4B076F8A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100,0</w:t>
            </w:r>
          </w:p>
        </w:tc>
        <w:tc>
          <w:tcPr>
            <w:tcW w:w="850" w:type="dxa"/>
            <w:vAlign w:val="bottom"/>
            <w:hideMark/>
          </w:tcPr>
          <w:p w14:paraId="774EDA5F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100,0</w:t>
            </w:r>
          </w:p>
        </w:tc>
      </w:tr>
      <w:tr w:rsidR="00A26F87" w:rsidRPr="00A26F87" w14:paraId="7A37E4F2" w14:textId="77777777" w:rsidTr="00DC24EF">
        <w:trPr>
          <w:trHeight w:val="285"/>
        </w:trPr>
        <w:tc>
          <w:tcPr>
            <w:tcW w:w="4962" w:type="dxa"/>
            <w:noWrap/>
            <w:vAlign w:val="bottom"/>
            <w:hideMark/>
          </w:tcPr>
          <w:p w14:paraId="04FC0068" w14:textId="77777777" w:rsidR="00A26F87" w:rsidRPr="00A26F87" w:rsidRDefault="00A26F87" w:rsidP="00A26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Доходы от операционной деятельности</w:t>
            </w:r>
          </w:p>
        </w:tc>
        <w:tc>
          <w:tcPr>
            <w:tcW w:w="1134" w:type="dxa"/>
            <w:vAlign w:val="bottom"/>
            <w:hideMark/>
          </w:tcPr>
          <w:p w14:paraId="52A84895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100,0</w:t>
            </w:r>
          </w:p>
        </w:tc>
        <w:tc>
          <w:tcPr>
            <w:tcW w:w="992" w:type="dxa"/>
            <w:vAlign w:val="bottom"/>
            <w:hideMark/>
          </w:tcPr>
          <w:p w14:paraId="1CF55BD1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100,0</w:t>
            </w:r>
          </w:p>
        </w:tc>
        <w:tc>
          <w:tcPr>
            <w:tcW w:w="850" w:type="dxa"/>
            <w:vAlign w:val="bottom"/>
            <w:hideMark/>
          </w:tcPr>
          <w:p w14:paraId="0BD012AF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100,0</w:t>
            </w:r>
          </w:p>
        </w:tc>
        <w:tc>
          <w:tcPr>
            <w:tcW w:w="851" w:type="dxa"/>
            <w:vAlign w:val="bottom"/>
            <w:hideMark/>
          </w:tcPr>
          <w:p w14:paraId="48696810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100,0</w:t>
            </w:r>
          </w:p>
        </w:tc>
        <w:tc>
          <w:tcPr>
            <w:tcW w:w="850" w:type="dxa"/>
            <w:vAlign w:val="bottom"/>
            <w:hideMark/>
          </w:tcPr>
          <w:p w14:paraId="0ECA1943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100,0</w:t>
            </w:r>
          </w:p>
        </w:tc>
      </w:tr>
      <w:tr w:rsidR="00A26F87" w:rsidRPr="00A26F87" w14:paraId="7459C71B" w14:textId="77777777" w:rsidTr="00DC24EF">
        <w:trPr>
          <w:trHeight w:val="285"/>
        </w:trPr>
        <w:tc>
          <w:tcPr>
            <w:tcW w:w="4962" w:type="dxa"/>
            <w:noWrap/>
            <w:vAlign w:val="bottom"/>
            <w:hideMark/>
          </w:tcPr>
          <w:p w14:paraId="4D570E4D" w14:textId="77777777" w:rsidR="00A26F87" w:rsidRPr="00A26F87" w:rsidRDefault="00A26F87" w:rsidP="00A26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Налоговые доходы</w:t>
            </w:r>
          </w:p>
        </w:tc>
        <w:tc>
          <w:tcPr>
            <w:tcW w:w="1134" w:type="dxa"/>
            <w:vAlign w:val="bottom"/>
            <w:hideMark/>
          </w:tcPr>
          <w:p w14:paraId="1FCC7984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86,2</w:t>
            </w:r>
          </w:p>
        </w:tc>
        <w:tc>
          <w:tcPr>
            <w:tcW w:w="992" w:type="dxa"/>
            <w:vAlign w:val="bottom"/>
            <w:hideMark/>
          </w:tcPr>
          <w:p w14:paraId="025E72C1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88,6</w:t>
            </w:r>
          </w:p>
        </w:tc>
        <w:tc>
          <w:tcPr>
            <w:tcW w:w="850" w:type="dxa"/>
            <w:vAlign w:val="bottom"/>
            <w:hideMark/>
          </w:tcPr>
          <w:p w14:paraId="7C65199F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83,6</w:t>
            </w:r>
          </w:p>
        </w:tc>
        <w:tc>
          <w:tcPr>
            <w:tcW w:w="851" w:type="dxa"/>
            <w:vAlign w:val="bottom"/>
            <w:hideMark/>
          </w:tcPr>
          <w:p w14:paraId="4D94DBDA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78,1</w:t>
            </w:r>
          </w:p>
        </w:tc>
        <w:tc>
          <w:tcPr>
            <w:tcW w:w="850" w:type="dxa"/>
            <w:vAlign w:val="bottom"/>
            <w:hideMark/>
          </w:tcPr>
          <w:p w14:paraId="62C32B1C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53,1</w:t>
            </w:r>
          </w:p>
        </w:tc>
      </w:tr>
      <w:tr w:rsidR="00A26F87" w:rsidRPr="00A26F87" w14:paraId="49F3728A" w14:textId="77777777" w:rsidTr="00DC24EF">
        <w:trPr>
          <w:trHeight w:val="300"/>
        </w:trPr>
        <w:tc>
          <w:tcPr>
            <w:tcW w:w="4962" w:type="dxa"/>
            <w:noWrap/>
            <w:vAlign w:val="bottom"/>
            <w:hideMark/>
          </w:tcPr>
          <w:p w14:paraId="33385344" w14:textId="77777777" w:rsidR="00A26F87" w:rsidRPr="00A26F87" w:rsidRDefault="00A26F87" w:rsidP="00A26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Налоги на доходы и прибыль</w:t>
            </w:r>
          </w:p>
        </w:tc>
        <w:tc>
          <w:tcPr>
            <w:tcW w:w="1134" w:type="dxa"/>
            <w:vAlign w:val="bottom"/>
            <w:hideMark/>
          </w:tcPr>
          <w:p w14:paraId="12DF264E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60,9</w:t>
            </w:r>
          </w:p>
        </w:tc>
        <w:tc>
          <w:tcPr>
            <w:tcW w:w="992" w:type="dxa"/>
            <w:vAlign w:val="bottom"/>
            <w:hideMark/>
          </w:tcPr>
          <w:p w14:paraId="15CD4692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69,2</w:t>
            </w:r>
          </w:p>
        </w:tc>
        <w:tc>
          <w:tcPr>
            <w:tcW w:w="850" w:type="dxa"/>
            <w:vAlign w:val="bottom"/>
            <w:hideMark/>
          </w:tcPr>
          <w:p w14:paraId="7F190668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73,0</w:t>
            </w:r>
          </w:p>
        </w:tc>
        <w:tc>
          <w:tcPr>
            <w:tcW w:w="851" w:type="dxa"/>
            <w:vAlign w:val="bottom"/>
            <w:hideMark/>
          </w:tcPr>
          <w:p w14:paraId="7E17CCE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69,7</w:t>
            </w:r>
          </w:p>
        </w:tc>
        <w:tc>
          <w:tcPr>
            <w:tcW w:w="850" w:type="dxa"/>
            <w:vAlign w:val="bottom"/>
            <w:hideMark/>
          </w:tcPr>
          <w:p w14:paraId="721C7CFA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46,6</w:t>
            </w:r>
          </w:p>
        </w:tc>
      </w:tr>
      <w:tr w:rsidR="00A26F87" w:rsidRPr="00A26F87" w14:paraId="02F4EBF9" w14:textId="77777777" w:rsidTr="00DC24EF">
        <w:trPr>
          <w:trHeight w:val="300"/>
        </w:trPr>
        <w:tc>
          <w:tcPr>
            <w:tcW w:w="4962" w:type="dxa"/>
            <w:noWrap/>
            <w:vAlign w:val="bottom"/>
            <w:hideMark/>
          </w:tcPr>
          <w:p w14:paraId="1B7DEB61" w14:textId="77777777" w:rsidR="00A26F87" w:rsidRPr="00A26F87" w:rsidRDefault="00A26F87" w:rsidP="00A26F87">
            <w:pPr>
              <w:spacing w:after="0" w:line="240" w:lineRule="auto"/>
              <w:ind w:left="318" w:hanging="142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подоходный налог с физических лиц-резидентов Кыргызской Республики</w:t>
            </w:r>
          </w:p>
        </w:tc>
        <w:tc>
          <w:tcPr>
            <w:tcW w:w="1134" w:type="dxa"/>
            <w:vAlign w:val="bottom"/>
            <w:hideMark/>
          </w:tcPr>
          <w:p w14:paraId="48BBBA82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kern w:val="0"/>
                <w:sz w:val="20"/>
                <w:szCs w:val="20"/>
                <w:lang w:val="ru-RU" w:eastAsia="ru-RU"/>
                <w14:ligatures w14:val="none"/>
              </w:rPr>
              <w:t>40,7</w:t>
            </w:r>
          </w:p>
        </w:tc>
        <w:tc>
          <w:tcPr>
            <w:tcW w:w="992" w:type="dxa"/>
            <w:vAlign w:val="bottom"/>
            <w:hideMark/>
          </w:tcPr>
          <w:p w14:paraId="64EEF7FF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kern w:val="0"/>
                <w:sz w:val="20"/>
                <w:szCs w:val="20"/>
                <w:lang w:val="ru-RU" w:eastAsia="ru-RU"/>
                <w14:ligatures w14:val="none"/>
              </w:rPr>
              <w:t>53,2</w:t>
            </w:r>
          </w:p>
        </w:tc>
        <w:tc>
          <w:tcPr>
            <w:tcW w:w="850" w:type="dxa"/>
            <w:vAlign w:val="bottom"/>
            <w:hideMark/>
          </w:tcPr>
          <w:p w14:paraId="3EACEB9F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kern w:val="0"/>
                <w:sz w:val="20"/>
                <w:szCs w:val="20"/>
                <w:lang w:val="ru-RU" w:eastAsia="ru-RU"/>
                <w14:ligatures w14:val="none"/>
              </w:rPr>
              <w:t>56,8</w:t>
            </w:r>
          </w:p>
        </w:tc>
        <w:tc>
          <w:tcPr>
            <w:tcW w:w="851" w:type="dxa"/>
            <w:vAlign w:val="bottom"/>
            <w:hideMark/>
          </w:tcPr>
          <w:p w14:paraId="0AD80184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kern w:val="0"/>
                <w:sz w:val="20"/>
                <w:szCs w:val="20"/>
                <w:lang w:val="ru-RU" w:eastAsia="ru-RU"/>
                <w14:ligatures w14:val="none"/>
              </w:rPr>
              <w:t>50,4</w:t>
            </w:r>
          </w:p>
        </w:tc>
        <w:tc>
          <w:tcPr>
            <w:tcW w:w="850" w:type="dxa"/>
            <w:vAlign w:val="bottom"/>
            <w:hideMark/>
          </w:tcPr>
          <w:p w14:paraId="1BBED4C3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kern w:val="0"/>
                <w:sz w:val="20"/>
                <w:szCs w:val="20"/>
                <w:lang w:val="ru-RU" w:eastAsia="ru-RU"/>
                <w14:ligatures w14:val="none"/>
              </w:rPr>
              <w:t>41,7</w:t>
            </w:r>
          </w:p>
        </w:tc>
      </w:tr>
      <w:tr w:rsidR="00A26F87" w:rsidRPr="00A26F87" w14:paraId="6EF542CB" w14:textId="77777777" w:rsidTr="00DC24EF">
        <w:trPr>
          <w:trHeight w:val="300"/>
        </w:trPr>
        <w:tc>
          <w:tcPr>
            <w:tcW w:w="4962" w:type="dxa"/>
            <w:noWrap/>
            <w:vAlign w:val="bottom"/>
            <w:hideMark/>
          </w:tcPr>
          <w:p w14:paraId="090D6C9A" w14:textId="77777777" w:rsidR="00A26F87" w:rsidRPr="00A26F87" w:rsidRDefault="00A26F87" w:rsidP="00A26F87">
            <w:pPr>
              <w:spacing w:after="0" w:line="240" w:lineRule="auto"/>
              <w:ind w:left="318" w:hanging="142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поступления по единому налогу</w:t>
            </w:r>
          </w:p>
        </w:tc>
        <w:tc>
          <w:tcPr>
            <w:tcW w:w="1134" w:type="dxa"/>
            <w:vAlign w:val="bottom"/>
            <w:hideMark/>
          </w:tcPr>
          <w:p w14:paraId="630C0BD0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2,5</w:t>
            </w:r>
          </w:p>
        </w:tc>
        <w:tc>
          <w:tcPr>
            <w:tcW w:w="992" w:type="dxa"/>
            <w:vAlign w:val="bottom"/>
            <w:hideMark/>
          </w:tcPr>
          <w:p w14:paraId="602E206A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2,4</w:t>
            </w:r>
          </w:p>
        </w:tc>
        <w:tc>
          <w:tcPr>
            <w:tcW w:w="850" w:type="dxa"/>
            <w:vAlign w:val="bottom"/>
            <w:hideMark/>
          </w:tcPr>
          <w:p w14:paraId="649E68B5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2,7</w:t>
            </w:r>
          </w:p>
        </w:tc>
        <w:tc>
          <w:tcPr>
            <w:tcW w:w="851" w:type="dxa"/>
            <w:vAlign w:val="bottom"/>
            <w:hideMark/>
          </w:tcPr>
          <w:p w14:paraId="2C23DEAB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10,3</w:t>
            </w:r>
          </w:p>
        </w:tc>
        <w:tc>
          <w:tcPr>
            <w:tcW w:w="850" w:type="dxa"/>
            <w:vAlign w:val="bottom"/>
            <w:hideMark/>
          </w:tcPr>
          <w:p w14:paraId="772203B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-</w:t>
            </w:r>
          </w:p>
        </w:tc>
      </w:tr>
      <w:tr w:rsidR="00A26F87" w:rsidRPr="00A26F87" w14:paraId="6EAB077D" w14:textId="77777777" w:rsidTr="00DC24EF">
        <w:trPr>
          <w:trHeight w:val="300"/>
        </w:trPr>
        <w:tc>
          <w:tcPr>
            <w:tcW w:w="4962" w:type="dxa"/>
            <w:noWrap/>
            <w:vAlign w:val="bottom"/>
            <w:hideMark/>
          </w:tcPr>
          <w:p w14:paraId="52105251" w14:textId="77777777" w:rsidR="00A26F87" w:rsidRPr="00A26F87" w:rsidRDefault="00A26F87" w:rsidP="00A26F87">
            <w:pPr>
              <w:spacing w:after="0" w:line="240" w:lineRule="auto"/>
              <w:ind w:left="318" w:hanging="142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налог на основе патента</w:t>
            </w:r>
          </w:p>
        </w:tc>
        <w:tc>
          <w:tcPr>
            <w:tcW w:w="1134" w:type="dxa"/>
            <w:vAlign w:val="bottom"/>
            <w:hideMark/>
          </w:tcPr>
          <w:p w14:paraId="5732CEE8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17,7</w:t>
            </w:r>
          </w:p>
        </w:tc>
        <w:tc>
          <w:tcPr>
            <w:tcW w:w="992" w:type="dxa"/>
            <w:vAlign w:val="bottom"/>
            <w:hideMark/>
          </w:tcPr>
          <w:p w14:paraId="5338802F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13,6</w:t>
            </w:r>
          </w:p>
        </w:tc>
        <w:tc>
          <w:tcPr>
            <w:tcW w:w="850" w:type="dxa"/>
            <w:vAlign w:val="bottom"/>
            <w:hideMark/>
          </w:tcPr>
          <w:p w14:paraId="399A661D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13,5</w:t>
            </w:r>
          </w:p>
        </w:tc>
        <w:tc>
          <w:tcPr>
            <w:tcW w:w="851" w:type="dxa"/>
            <w:vAlign w:val="bottom"/>
            <w:hideMark/>
          </w:tcPr>
          <w:p w14:paraId="734C349C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9,0</w:t>
            </w:r>
          </w:p>
        </w:tc>
        <w:tc>
          <w:tcPr>
            <w:tcW w:w="850" w:type="dxa"/>
            <w:vAlign w:val="bottom"/>
            <w:hideMark/>
          </w:tcPr>
          <w:p w14:paraId="4D8B28DA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5,0</w:t>
            </w:r>
          </w:p>
        </w:tc>
      </w:tr>
      <w:tr w:rsidR="00A26F87" w:rsidRPr="00A26F87" w14:paraId="79F609D5" w14:textId="77777777" w:rsidTr="00DC24EF">
        <w:trPr>
          <w:trHeight w:val="300"/>
        </w:trPr>
        <w:tc>
          <w:tcPr>
            <w:tcW w:w="4962" w:type="dxa"/>
            <w:noWrap/>
            <w:vAlign w:val="bottom"/>
            <w:hideMark/>
          </w:tcPr>
          <w:p w14:paraId="324B2D83" w14:textId="77777777" w:rsidR="00A26F87" w:rsidRPr="00A26F87" w:rsidRDefault="00A26F87" w:rsidP="00A26F87">
            <w:pPr>
              <w:spacing w:after="0" w:line="240" w:lineRule="auto"/>
              <w:ind w:left="318" w:hanging="284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Налоги на собственность</w:t>
            </w:r>
          </w:p>
        </w:tc>
        <w:tc>
          <w:tcPr>
            <w:tcW w:w="1134" w:type="dxa"/>
            <w:vAlign w:val="bottom"/>
            <w:hideMark/>
          </w:tcPr>
          <w:p w14:paraId="091DD209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12,0</w:t>
            </w:r>
          </w:p>
        </w:tc>
        <w:tc>
          <w:tcPr>
            <w:tcW w:w="992" w:type="dxa"/>
            <w:vAlign w:val="bottom"/>
            <w:hideMark/>
          </w:tcPr>
          <w:p w14:paraId="580F55C5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12,8</w:t>
            </w:r>
          </w:p>
        </w:tc>
        <w:tc>
          <w:tcPr>
            <w:tcW w:w="850" w:type="dxa"/>
            <w:vAlign w:val="bottom"/>
            <w:hideMark/>
          </w:tcPr>
          <w:p w14:paraId="5F5A50BD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10,4</w:t>
            </w:r>
          </w:p>
        </w:tc>
        <w:tc>
          <w:tcPr>
            <w:tcW w:w="851" w:type="dxa"/>
            <w:vAlign w:val="bottom"/>
            <w:hideMark/>
          </w:tcPr>
          <w:p w14:paraId="26D84B43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8,2</w:t>
            </w:r>
          </w:p>
        </w:tc>
        <w:tc>
          <w:tcPr>
            <w:tcW w:w="850" w:type="dxa"/>
            <w:vAlign w:val="bottom"/>
            <w:hideMark/>
          </w:tcPr>
          <w:p w14:paraId="52CC12B2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6,3</w:t>
            </w:r>
          </w:p>
        </w:tc>
      </w:tr>
      <w:tr w:rsidR="00A26F87" w:rsidRPr="00A26F87" w14:paraId="6A4B531B" w14:textId="77777777" w:rsidTr="00DC24EF">
        <w:trPr>
          <w:trHeight w:val="300"/>
        </w:trPr>
        <w:tc>
          <w:tcPr>
            <w:tcW w:w="4962" w:type="dxa"/>
            <w:noWrap/>
            <w:vAlign w:val="bottom"/>
            <w:hideMark/>
          </w:tcPr>
          <w:p w14:paraId="6EE4220B" w14:textId="77777777" w:rsidR="00A26F87" w:rsidRPr="00A26F87" w:rsidRDefault="00A26F87" w:rsidP="00A26F87">
            <w:pPr>
              <w:spacing w:after="0" w:line="240" w:lineRule="auto"/>
              <w:ind w:left="318" w:hanging="142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налоги на имущество</w:t>
            </w:r>
          </w:p>
        </w:tc>
        <w:tc>
          <w:tcPr>
            <w:tcW w:w="1134" w:type="dxa"/>
            <w:vAlign w:val="bottom"/>
            <w:hideMark/>
          </w:tcPr>
          <w:p w14:paraId="40FAEEF7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9,7</w:t>
            </w:r>
          </w:p>
        </w:tc>
        <w:tc>
          <w:tcPr>
            <w:tcW w:w="992" w:type="dxa"/>
            <w:vAlign w:val="bottom"/>
            <w:hideMark/>
          </w:tcPr>
          <w:p w14:paraId="75AE5404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10,3</w:t>
            </w:r>
          </w:p>
        </w:tc>
        <w:tc>
          <w:tcPr>
            <w:tcW w:w="850" w:type="dxa"/>
            <w:vAlign w:val="bottom"/>
            <w:hideMark/>
          </w:tcPr>
          <w:p w14:paraId="3BDA18EF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8,4</w:t>
            </w:r>
          </w:p>
        </w:tc>
        <w:tc>
          <w:tcPr>
            <w:tcW w:w="851" w:type="dxa"/>
            <w:vAlign w:val="bottom"/>
            <w:hideMark/>
          </w:tcPr>
          <w:p w14:paraId="38FB6FDA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6,7</w:t>
            </w:r>
          </w:p>
        </w:tc>
        <w:tc>
          <w:tcPr>
            <w:tcW w:w="850" w:type="dxa"/>
            <w:vAlign w:val="bottom"/>
            <w:hideMark/>
          </w:tcPr>
          <w:p w14:paraId="20FECEAC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5,3</w:t>
            </w:r>
          </w:p>
        </w:tc>
      </w:tr>
      <w:tr w:rsidR="00A26F87" w:rsidRPr="00A26F87" w14:paraId="07F5A5C4" w14:textId="77777777" w:rsidTr="00DC24EF">
        <w:trPr>
          <w:trHeight w:val="300"/>
        </w:trPr>
        <w:tc>
          <w:tcPr>
            <w:tcW w:w="4962" w:type="dxa"/>
            <w:noWrap/>
            <w:vAlign w:val="bottom"/>
            <w:hideMark/>
          </w:tcPr>
          <w:p w14:paraId="66C01C9B" w14:textId="77777777" w:rsidR="00A26F87" w:rsidRPr="00A26F87" w:rsidRDefault="00A26F87" w:rsidP="00A26F87">
            <w:pPr>
              <w:spacing w:after="0" w:line="240" w:lineRule="auto"/>
              <w:ind w:left="318" w:hanging="142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земельный налог</w:t>
            </w:r>
          </w:p>
        </w:tc>
        <w:tc>
          <w:tcPr>
            <w:tcW w:w="1134" w:type="dxa"/>
            <w:vAlign w:val="bottom"/>
            <w:hideMark/>
          </w:tcPr>
          <w:p w14:paraId="7316526D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2,4</w:t>
            </w:r>
          </w:p>
        </w:tc>
        <w:tc>
          <w:tcPr>
            <w:tcW w:w="992" w:type="dxa"/>
            <w:vAlign w:val="bottom"/>
            <w:hideMark/>
          </w:tcPr>
          <w:p w14:paraId="3A6523EC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2,5</w:t>
            </w:r>
          </w:p>
        </w:tc>
        <w:tc>
          <w:tcPr>
            <w:tcW w:w="850" w:type="dxa"/>
            <w:vAlign w:val="bottom"/>
            <w:hideMark/>
          </w:tcPr>
          <w:p w14:paraId="551FE62E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2,0</w:t>
            </w:r>
          </w:p>
        </w:tc>
        <w:tc>
          <w:tcPr>
            <w:tcW w:w="851" w:type="dxa"/>
            <w:vAlign w:val="bottom"/>
            <w:hideMark/>
          </w:tcPr>
          <w:p w14:paraId="43CE5D8F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1,5</w:t>
            </w:r>
          </w:p>
        </w:tc>
        <w:tc>
          <w:tcPr>
            <w:tcW w:w="850" w:type="dxa"/>
            <w:vAlign w:val="bottom"/>
            <w:hideMark/>
          </w:tcPr>
          <w:p w14:paraId="5EE81189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1,0</w:t>
            </w:r>
          </w:p>
        </w:tc>
      </w:tr>
      <w:tr w:rsidR="00A26F87" w:rsidRPr="00A26F87" w14:paraId="3C90BC62" w14:textId="77777777" w:rsidTr="00DC24EF">
        <w:trPr>
          <w:trHeight w:val="353"/>
        </w:trPr>
        <w:tc>
          <w:tcPr>
            <w:tcW w:w="4962" w:type="dxa"/>
            <w:noWrap/>
            <w:vAlign w:val="bottom"/>
            <w:hideMark/>
          </w:tcPr>
          <w:p w14:paraId="75E50061" w14:textId="77777777" w:rsidR="00A26F87" w:rsidRPr="00A26F87" w:rsidRDefault="00A26F87" w:rsidP="00A26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Налоги на товары и услуги</w:t>
            </w:r>
          </w:p>
        </w:tc>
        <w:tc>
          <w:tcPr>
            <w:tcW w:w="1134" w:type="dxa"/>
            <w:vAlign w:val="bottom"/>
            <w:hideMark/>
          </w:tcPr>
          <w:p w14:paraId="6D4C8192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13,2</w:t>
            </w:r>
          </w:p>
        </w:tc>
        <w:tc>
          <w:tcPr>
            <w:tcW w:w="992" w:type="dxa"/>
            <w:vAlign w:val="bottom"/>
            <w:hideMark/>
          </w:tcPr>
          <w:p w14:paraId="2B13B374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6,6</w:t>
            </w:r>
          </w:p>
        </w:tc>
        <w:tc>
          <w:tcPr>
            <w:tcW w:w="850" w:type="dxa"/>
            <w:vAlign w:val="bottom"/>
            <w:hideMark/>
          </w:tcPr>
          <w:p w14:paraId="2DD834E5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0,2</w:t>
            </w:r>
          </w:p>
        </w:tc>
        <w:tc>
          <w:tcPr>
            <w:tcW w:w="851" w:type="dxa"/>
            <w:vAlign w:val="bottom"/>
            <w:hideMark/>
          </w:tcPr>
          <w:p w14:paraId="5A72012B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0,2</w:t>
            </w:r>
          </w:p>
        </w:tc>
        <w:tc>
          <w:tcPr>
            <w:tcW w:w="850" w:type="dxa"/>
            <w:vAlign w:val="bottom"/>
            <w:hideMark/>
          </w:tcPr>
          <w:p w14:paraId="62A3AF80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0,1</w:t>
            </w:r>
          </w:p>
        </w:tc>
      </w:tr>
      <w:tr w:rsidR="00A26F87" w:rsidRPr="00A26F87" w14:paraId="5A3DA7A1" w14:textId="77777777" w:rsidTr="00DC24EF">
        <w:trPr>
          <w:trHeight w:val="319"/>
        </w:trPr>
        <w:tc>
          <w:tcPr>
            <w:tcW w:w="4962" w:type="dxa"/>
            <w:noWrap/>
            <w:vAlign w:val="bottom"/>
            <w:hideMark/>
          </w:tcPr>
          <w:p w14:paraId="1797D13F" w14:textId="77777777" w:rsidR="00A26F87" w:rsidRPr="00A26F87" w:rsidRDefault="00A26F87" w:rsidP="00A26F87">
            <w:pPr>
              <w:spacing w:after="0" w:line="240" w:lineRule="auto"/>
              <w:ind w:left="176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налог с продаж</w:t>
            </w:r>
          </w:p>
        </w:tc>
        <w:tc>
          <w:tcPr>
            <w:tcW w:w="1134" w:type="dxa"/>
            <w:vAlign w:val="bottom"/>
            <w:hideMark/>
          </w:tcPr>
          <w:p w14:paraId="364328F7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13,0</w:t>
            </w:r>
          </w:p>
        </w:tc>
        <w:tc>
          <w:tcPr>
            <w:tcW w:w="992" w:type="dxa"/>
            <w:vAlign w:val="bottom"/>
            <w:hideMark/>
          </w:tcPr>
          <w:p w14:paraId="498765B8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6,3</w:t>
            </w:r>
          </w:p>
        </w:tc>
        <w:tc>
          <w:tcPr>
            <w:tcW w:w="850" w:type="dxa"/>
            <w:vAlign w:val="bottom"/>
            <w:hideMark/>
          </w:tcPr>
          <w:p w14:paraId="6A562373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-</w:t>
            </w:r>
          </w:p>
        </w:tc>
        <w:tc>
          <w:tcPr>
            <w:tcW w:w="851" w:type="dxa"/>
            <w:vAlign w:val="bottom"/>
            <w:hideMark/>
          </w:tcPr>
          <w:p w14:paraId="059AEA4B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-</w:t>
            </w:r>
          </w:p>
        </w:tc>
        <w:tc>
          <w:tcPr>
            <w:tcW w:w="850" w:type="dxa"/>
            <w:vAlign w:val="bottom"/>
            <w:hideMark/>
          </w:tcPr>
          <w:p w14:paraId="231AE7DC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-</w:t>
            </w:r>
          </w:p>
        </w:tc>
      </w:tr>
      <w:tr w:rsidR="00A26F87" w:rsidRPr="00A26F87" w14:paraId="305B6462" w14:textId="77777777" w:rsidTr="00DC24EF">
        <w:trPr>
          <w:trHeight w:val="327"/>
        </w:trPr>
        <w:tc>
          <w:tcPr>
            <w:tcW w:w="4962" w:type="dxa"/>
            <w:noWrap/>
            <w:vAlign w:val="bottom"/>
            <w:hideMark/>
          </w:tcPr>
          <w:p w14:paraId="0A54BAFC" w14:textId="77777777" w:rsidR="00A26F87" w:rsidRPr="00A26F87" w:rsidRDefault="00A26F87" w:rsidP="00A26F87">
            <w:pPr>
              <w:spacing w:after="0" w:line="240" w:lineRule="auto"/>
              <w:ind w:left="176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налоги за пользование недрами</w:t>
            </w:r>
          </w:p>
        </w:tc>
        <w:tc>
          <w:tcPr>
            <w:tcW w:w="1134" w:type="dxa"/>
            <w:vAlign w:val="bottom"/>
            <w:hideMark/>
          </w:tcPr>
          <w:p w14:paraId="6F9613CF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0,2</w:t>
            </w:r>
          </w:p>
        </w:tc>
        <w:tc>
          <w:tcPr>
            <w:tcW w:w="992" w:type="dxa"/>
            <w:vAlign w:val="bottom"/>
            <w:hideMark/>
          </w:tcPr>
          <w:p w14:paraId="6B82EA3A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0,3</w:t>
            </w:r>
          </w:p>
        </w:tc>
        <w:tc>
          <w:tcPr>
            <w:tcW w:w="850" w:type="dxa"/>
            <w:vAlign w:val="bottom"/>
            <w:hideMark/>
          </w:tcPr>
          <w:p w14:paraId="1860A0FE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0,2</w:t>
            </w:r>
          </w:p>
        </w:tc>
        <w:tc>
          <w:tcPr>
            <w:tcW w:w="851" w:type="dxa"/>
            <w:vAlign w:val="bottom"/>
            <w:hideMark/>
          </w:tcPr>
          <w:p w14:paraId="4E0CF5BB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0,2</w:t>
            </w:r>
          </w:p>
        </w:tc>
        <w:tc>
          <w:tcPr>
            <w:tcW w:w="850" w:type="dxa"/>
            <w:vAlign w:val="bottom"/>
            <w:hideMark/>
          </w:tcPr>
          <w:p w14:paraId="623BEF62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0,1</w:t>
            </w:r>
          </w:p>
        </w:tc>
      </w:tr>
      <w:tr w:rsidR="00A26F87" w:rsidRPr="00A26F87" w14:paraId="6C6893B1" w14:textId="77777777" w:rsidTr="00DC24EF">
        <w:trPr>
          <w:trHeight w:val="284"/>
        </w:trPr>
        <w:tc>
          <w:tcPr>
            <w:tcW w:w="4962" w:type="dxa"/>
            <w:noWrap/>
            <w:vAlign w:val="bottom"/>
            <w:hideMark/>
          </w:tcPr>
          <w:p w14:paraId="3D26DF04" w14:textId="77777777" w:rsidR="00A26F87" w:rsidRPr="00A26F87" w:rsidRDefault="00A26F87" w:rsidP="00A26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Прочие налоги и сборы</w:t>
            </w:r>
          </w:p>
        </w:tc>
        <w:tc>
          <w:tcPr>
            <w:tcW w:w="1134" w:type="dxa"/>
            <w:vAlign w:val="bottom"/>
            <w:hideMark/>
          </w:tcPr>
          <w:p w14:paraId="17466702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0,0</w:t>
            </w:r>
          </w:p>
        </w:tc>
        <w:tc>
          <w:tcPr>
            <w:tcW w:w="992" w:type="dxa"/>
            <w:vAlign w:val="bottom"/>
            <w:hideMark/>
          </w:tcPr>
          <w:p w14:paraId="02EA874E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0,0</w:t>
            </w:r>
          </w:p>
        </w:tc>
        <w:tc>
          <w:tcPr>
            <w:tcW w:w="850" w:type="dxa"/>
            <w:vAlign w:val="bottom"/>
            <w:hideMark/>
          </w:tcPr>
          <w:p w14:paraId="7A556B10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0,0</w:t>
            </w:r>
          </w:p>
        </w:tc>
        <w:tc>
          <w:tcPr>
            <w:tcW w:w="851" w:type="dxa"/>
            <w:vAlign w:val="bottom"/>
            <w:hideMark/>
          </w:tcPr>
          <w:p w14:paraId="39F939B4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0,0</w:t>
            </w:r>
          </w:p>
        </w:tc>
        <w:tc>
          <w:tcPr>
            <w:tcW w:w="850" w:type="dxa"/>
            <w:vAlign w:val="bottom"/>
            <w:hideMark/>
          </w:tcPr>
          <w:p w14:paraId="292786BC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0,0</w:t>
            </w:r>
          </w:p>
        </w:tc>
      </w:tr>
      <w:tr w:rsidR="00A26F87" w:rsidRPr="00A26F87" w14:paraId="0204B6BC" w14:textId="77777777" w:rsidTr="00DC24EF">
        <w:trPr>
          <w:trHeight w:val="334"/>
        </w:trPr>
        <w:tc>
          <w:tcPr>
            <w:tcW w:w="4962" w:type="dxa"/>
            <w:noWrap/>
            <w:vAlign w:val="bottom"/>
            <w:hideMark/>
          </w:tcPr>
          <w:p w14:paraId="02F6CC64" w14:textId="77777777" w:rsidR="00A26F87" w:rsidRPr="00A26F87" w:rsidRDefault="00A26F87" w:rsidP="00A26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Полученные официальные трансферты</w:t>
            </w:r>
          </w:p>
        </w:tc>
        <w:tc>
          <w:tcPr>
            <w:tcW w:w="1134" w:type="dxa"/>
            <w:vAlign w:val="bottom"/>
            <w:hideMark/>
          </w:tcPr>
          <w:p w14:paraId="510BB8C5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2,6</w:t>
            </w:r>
          </w:p>
        </w:tc>
        <w:tc>
          <w:tcPr>
            <w:tcW w:w="992" w:type="dxa"/>
            <w:vAlign w:val="bottom"/>
            <w:hideMark/>
          </w:tcPr>
          <w:p w14:paraId="49BC505C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1,8</w:t>
            </w:r>
          </w:p>
        </w:tc>
        <w:tc>
          <w:tcPr>
            <w:tcW w:w="850" w:type="dxa"/>
            <w:vAlign w:val="bottom"/>
            <w:hideMark/>
          </w:tcPr>
          <w:p w14:paraId="5863AE64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7,7</w:t>
            </w:r>
          </w:p>
        </w:tc>
        <w:tc>
          <w:tcPr>
            <w:tcW w:w="851" w:type="dxa"/>
            <w:vAlign w:val="bottom"/>
            <w:hideMark/>
          </w:tcPr>
          <w:p w14:paraId="03260B6C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13,4</w:t>
            </w:r>
          </w:p>
        </w:tc>
        <w:tc>
          <w:tcPr>
            <w:tcW w:w="850" w:type="dxa"/>
            <w:vAlign w:val="bottom"/>
            <w:hideMark/>
          </w:tcPr>
          <w:p w14:paraId="6590E09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40,2</w:t>
            </w:r>
          </w:p>
        </w:tc>
      </w:tr>
      <w:tr w:rsidR="00A26F87" w:rsidRPr="00A26F87" w14:paraId="5C22CD9F" w14:textId="77777777" w:rsidTr="00DC24EF">
        <w:trPr>
          <w:trHeight w:val="300"/>
        </w:trPr>
        <w:tc>
          <w:tcPr>
            <w:tcW w:w="4962" w:type="dxa"/>
            <w:noWrap/>
            <w:vAlign w:val="bottom"/>
            <w:hideMark/>
          </w:tcPr>
          <w:p w14:paraId="09E3056B" w14:textId="77777777" w:rsidR="00A26F87" w:rsidRPr="00A26F87" w:rsidRDefault="00A26F87" w:rsidP="00A26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Неналоговые доходы</w:t>
            </w:r>
          </w:p>
        </w:tc>
        <w:tc>
          <w:tcPr>
            <w:tcW w:w="1134" w:type="dxa"/>
            <w:vAlign w:val="bottom"/>
            <w:hideMark/>
          </w:tcPr>
          <w:p w14:paraId="65539969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11,2</w:t>
            </w:r>
          </w:p>
        </w:tc>
        <w:tc>
          <w:tcPr>
            <w:tcW w:w="992" w:type="dxa"/>
            <w:vAlign w:val="bottom"/>
            <w:hideMark/>
          </w:tcPr>
          <w:p w14:paraId="5331432D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9,6</w:t>
            </w:r>
          </w:p>
        </w:tc>
        <w:tc>
          <w:tcPr>
            <w:tcW w:w="850" w:type="dxa"/>
            <w:vAlign w:val="bottom"/>
            <w:hideMark/>
          </w:tcPr>
          <w:p w14:paraId="23EAF170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8,7</w:t>
            </w:r>
          </w:p>
        </w:tc>
        <w:tc>
          <w:tcPr>
            <w:tcW w:w="851" w:type="dxa"/>
            <w:vAlign w:val="bottom"/>
            <w:hideMark/>
          </w:tcPr>
          <w:p w14:paraId="073D123C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8,5</w:t>
            </w:r>
          </w:p>
        </w:tc>
        <w:tc>
          <w:tcPr>
            <w:tcW w:w="850" w:type="dxa"/>
            <w:vAlign w:val="bottom"/>
            <w:hideMark/>
          </w:tcPr>
          <w:p w14:paraId="4CF13248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6,6</w:t>
            </w:r>
          </w:p>
        </w:tc>
      </w:tr>
      <w:tr w:rsidR="00A26F87" w:rsidRPr="00A26F87" w14:paraId="07462FED" w14:textId="77777777" w:rsidTr="00DC24EF">
        <w:trPr>
          <w:trHeight w:val="300"/>
        </w:trPr>
        <w:tc>
          <w:tcPr>
            <w:tcW w:w="4962" w:type="dxa"/>
            <w:noWrap/>
            <w:vAlign w:val="bottom"/>
            <w:hideMark/>
          </w:tcPr>
          <w:p w14:paraId="3E3721F5" w14:textId="77777777" w:rsidR="00A26F87" w:rsidRPr="00A26F87" w:rsidRDefault="00A26F87" w:rsidP="00A26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Доходы от собственности и проценты</w:t>
            </w:r>
          </w:p>
        </w:tc>
        <w:tc>
          <w:tcPr>
            <w:tcW w:w="1134" w:type="dxa"/>
            <w:vAlign w:val="bottom"/>
            <w:hideMark/>
          </w:tcPr>
          <w:p w14:paraId="641E7BA2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4,9</w:t>
            </w:r>
          </w:p>
        </w:tc>
        <w:tc>
          <w:tcPr>
            <w:tcW w:w="992" w:type="dxa"/>
            <w:vAlign w:val="bottom"/>
            <w:hideMark/>
          </w:tcPr>
          <w:p w14:paraId="0079E892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4,9</w:t>
            </w:r>
          </w:p>
        </w:tc>
        <w:tc>
          <w:tcPr>
            <w:tcW w:w="850" w:type="dxa"/>
            <w:vAlign w:val="bottom"/>
            <w:hideMark/>
          </w:tcPr>
          <w:p w14:paraId="5FDBE009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4,1</w:t>
            </w:r>
          </w:p>
        </w:tc>
        <w:tc>
          <w:tcPr>
            <w:tcW w:w="851" w:type="dxa"/>
            <w:vAlign w:val="bottom"/>
            <w:hideMark/>
          </w:tcPr>
          <w:p w14:paraId="112E9F8D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3,5</w:t>
            </w:r>
          </w:p>
        </w:tc>
        <w:tc>
          <w:tcPr>
            <w:tcW w:w="850" w:type="dxa"/>
            <w:vAlign w:val="bottom"/>
            <w:hideMark/>
          </w:tcPr>
          <w:p w14:paraId="44ABA0D7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3,2</w:t>
            </w:r>
          </w:p>
        </w:tc>
      </w:tr>
      <w:tr w:rsidR="00A26F87" w:rsidRPr="00A26F87" w14:paraId="6C74CE56" w14:textId="77777777" w:rsidTr="00DC24EF">
        <w:trPr>
          <w:trHeight w:val="300"/>
        </w:trPr>
        <w:tc>
          <w:tcPr>
            <w:tcW w:w="4962" w:type="dxa"/>
            <w:noWrap/>
            <w:vAlign w:val="bottom"/>
            <w:hideMark/>
          </w:tcPr>
          <w:p w14:paraId="2AA94614" w14:textId="77777777" w:rsidR="00A26F87" w:rsidRPr="00A26F87" w:rsidRDefault="00A26F87" w:rsidP="00A26F87">
            <w:pPr>
              <w:spacing w:after="0" w:line="240" w:lineRule="auto"/>
              <w:ind w:left="176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Доходы от продажи товаров и оказания услуг</w:t>
            </w:r>
          </w:p>
        </w:tc>
        <w:tc>
          <w:tcPr>
            <w:tcW w:w="1134" w:type="dxa"/>
            <w:vAlign w:val="bottom"/>
            <w:hideMark/>
          </w:tcPr>
          <w:p w14:paraId="3AF242D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5,5</w:t>
            </w:r>
          </w:p>
        </w:tc>
        <w:tc>
          <w:tcPr>
            <w:tcW w:w="992" w:type="dxa"/>
            <w:vAlign w:val="bottom"/>
            <w:hideMark/>
          </w:tcPr>
          <w:p w14:paraId="7AFACFD9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3,8</w:t>
            </w:r>
          </w:p>
        </w:tc>
        <w:tc>
          <w:tcPr>
            <w:tcW w:w="850" w:type="dxa"/>
            <w:vAlign w:val="bottom"/>
            <w:hideMark/>
          </w:tcPr>
          <w:p w14:paraId="0304BC4F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4,1</w:t>
            </w:r>
          </w:p>
        </w:tc>
        <w:tc>
          <w:tcPr>
            <w:tcW w:w="851" w:type="dxa"/>
            <w:vAlign w:val="bottom"/>
            <w:hideMark/>
          </w:tcPr>
          <w:p w14:paraId="67B8DB91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4,2</w:t>
            </w:r>
          </w:p>
        </w:tc>
        <w:tc>
          <w:tcPr>
            <w:tcW w:w="850" w:type="dxa"/>
            <w:vAlign w:val="bottom"/>
            <w:hideMark/>
          </w:tcPr>
          <w:p w14:paraId="39CC44B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3,6</w:t>
            </w:r>
          </w:p>
        </w:tc>
      </w:tr>
      <w:tr w:rsidR="00A26F87" w:rsidRPr="00A26F87" w14:paraId="3D832F11" w14:textId="77777777" w:rsidTr="00DC24EF">
        <w:trPr>
          <w:trHeight w:val="300"/>
        </w:trPr>
        <w:tc>
          <w:tcPr>
            <w:tcW w:w="4962" w:type="dxa"/>
            <w:noWrap/>
            <w:vAlign w:val="bottom"/>
            <w:hideMark/>
          </w:tcPr>
          <w:p w14:paraId="581C9960" w14:textId="77777777" w:rsidR="00A26F87" w:rsidRPr="00A26F87" w:rsidRDefault="00A26F87" w:rsidP="00A26F87">
            <w:pPr>
              <w:spacing w:after="0" w:line="240" w:lineRule="auto"/>
              <w:ind w:left="176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плата за аренду</w:t>
            </w:r>
          </w:p>
        </w:tc>
        <w:tc>
          <w:tcPr>
            <w:tcW w:w="1134" w:type="dxa"/>
            <w:vAlign w:val="bottom"/>
            <w:hideMark/>
          </w:tcPr>
          <w:p w14:paraId="5C34D383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2,7</w:t>
            </w:r>
          </w:p>
        </w:tc>
        <w:tc>
          <w:tcPr>
            <w:tcW w:w="992" w:type="dxa"/>
            <w:vAlign w:val="bottom"/>
            <w:hideMark/>
          </w:tcPr>
          <w:p w14:paraId="71A3280C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2,3</w:t>
            </w:r>
          </w:p>
        </w:tc>
        <w:tc>
          <w:tcPr>
            <w:tcW w:w="850" w:type="dxa"/>
            <w:vAlign w:val="bottom"/>
            <w:hideMark/>
          </w:tcPr>
          <w:p w14:paraId="1B443DF0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2,7</w:t>
            </w:r>
          </w:p>
        </w:tc>
        <w:tc>
          <w:tcPr>
            <w:tcW w:w="851" w:type="dxa"/>
            <w:vAlign w:val="bottom"/>
            <w:hideMark/>
          </w:tcPr>
          <w:p w14:paraId="2408D11E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2,2</w:t>
            </w:r>
          </w:p>
        </w:tc>
        <w:tc>
          <w:tcPr>
            <w:tcW w:w="850" w:type="dxa"/>
            <w:vAlign w:val="bottom"/>
            <w:hideMark/>
          </w:tcPr>
          <w:p w14:paraId="014B36D5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1,6</w:t>
            </w:r>
          </w:p>
        </w:tc>
      </w:tr>
      <w:tr w:rsidR="00A26F87" w:rsidRPr="00A26F87" w14:paraId="48637238" w14:textId="77777777" w:rsidTr="00DC24EF">
        <w:trPr>
          <w:trHeight w:val="285"/>
        </w:trPr>
        <w:tc>
          <w:tcPr>
            <w:tcW w:w="4962" w:type="dxa"/>
            <w:noWrap/>
            <w:vAlign w:val="bottom"/>
            <w:hideMark/>
          </w:tcPr>
          <w:p w14:paraId="6CB18706" w14:textId="77777777" w:rsidR="00A26F87" w:rsidRPr="00A26F87" w:rsidRDefault="00A26F87" w:rsidP="00A26F87">
            <w:pPr>
              <w:spacing w:after="0" w:line="240" w:lineRule="auto"/>
              <w:ind w:left="318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административные сборы и платежи</w:t>
            </w:r>
          </w:p>
        </w:tc>
        <w:tc>
          <w:tcPr>
            <w:tcW w:w="1134" w:type="dxa"/>
            <w:vAlign w:val="bottom"/>
            <w:hideMark/>
          </w:tcPr>
          <w:p w14:paraId="7195F367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0,3</w:t>
            </w:r>
          </w:p>
        </w:tc>
        <w:tc>
          <w:tcPr>
            <w:tcW w:w="992" w:type="dxa"/>
            <w:vAlign w:val="bottom"/>
            <w:hideMark/>
          </w:tcPr>
          <w:p w14:paraId="20A7AAEF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0,4</w:t>
            </w:r>
          </w:p>
        </w:tc>
        <w:tc>
          <w:tcPr>
            <w:tcW w:w="850" w:type="dxa"/>
            <w:vAlign w:val="bottom"/>
            <w:hideMark/>
          </w:tcPr>
          <w:p w14:paraId="5B5557AF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0,3</w:t>
            </w:r>
          </w:p>
        </w:tc>
        <w:tc>
          <w:tcPr>
            <w:tcW w:w="851" w:type="dxa"/>
            <w:vAlign w:val="bottom"/>
            <w:hideMark/>
          </w:tcPr>
          <w:p w14:paraId="7411ABA3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0,3</w:t>
            </w:r>
          </w:p>
        </w:tc>
        <w:tc>
          <w:tcPr>
            <w:tcW w:w="850" w:type="dxa"/>
            <w:vAlign w:val="bottom"/>
            <w:hideMark/>
          </w:tcPr>
          <w:p w14:paraId="64F28EF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0,2</w:t>
            </w:r>
          </w:p>
        </w:tc>
      </w:tr>
      <w:tr w:rsidR="00A26F87" w:rsidRPr="00A26F87" w14:paraId="65412E3F" w14:textId="77777777" w:rsidTr="00DC24EF">
        <w:trPr>
          <w:trHeight w:val="300"/>
        </w:trPr>
        <w:tc>
          <w:tcPr>
            <w:tcW w:w="4962" w:type="dxa"/>
            <w:noWrap/>
            <w:vAlign w:val="bottom"/>
            <w:hideMark/>
          </w:tcPr>
          <w:p w14:paraId="2A21BC0A" w14:textId="77777777" w:rsidR="00A26F87" w:rsidRPr="00A26F87" w:rsidRDefault="00A26F87" w:rsidP="00A26F87">
            <w:pPr>
              <w:spacing w:after="0" w:line="240" w:lineRule="auto"/>
              <w:ind w:left="318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поступления от оказания платных услуг</w:t>
            </w:r>
          </w:p>
        </w:tc>
        <w:tc>
          <w:tcPr>
            <w:tcW w:w="1134" w:type="dxa"/>
            <w:vAlign w:val="bottom"/>
            <w:hideMark/>
          </w:tcPr>
          <w:p w14:paraId="6B37A279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2,4</w:t>
            </w:r>
          </w:p>
        </w:tc>
        <w:tc>
          <w:tcPr>
            <w:tcW w:w="992" w:type="dxa"/>
            <w:vAlign w:val="bottom"/>
            <w:hideMark/>
          </w:tcPr>
          <w:p w14:paraId="5060E9CD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1,1</w:t>
            </w:r>
          </w:p>
        </w:tc>
        <w:tc>
          <w:tcPr>
            <w:tcW w:w="850" w:type="dxa"/>
            <w:vAlign w:val="bottom"/>
            <w:hideMark/>
          </w:tcPr>
          <w:p w14:paraId="30F64267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1,1</w:t>
            </w:r>
          </w:p>
        </w:tc>
        <w:tc>
          <w:tcPr>
            <w:tcW w:w="851" w:type="dxa"/>
            <w:vAlign w:val="bottom"/>
            <w:hideMark/>
          </w:tcPr>
          <w:p w14:paraId="725E3697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1,7</w:t>
            </w:r>
          </w:p>
        </w:tc>
        <w:tc>
          <w:tcPr>
            <w:tcW w:w="850" w:type="dxa"/>
            <w:vAlign w:val="bottom"/>
            <w:hideMark/>
          </w:tcPr>
          <w:p w14:paraId="23614282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1,4</w:t>
            </w:r>
          </w:p>
        </w:tc>
      </w:tr>
      <w:tr w:rsidR="00A26F87" w:rsidRPr="00A26F87" w14:paraId="24600C7C" w14:textId="77777777" w:rsidTr="00DC24EF">
        <w:trPr>
          <w:trHeight w:val="300"/>
        </w:trPr>
        <w:tc>
          <w:tcPr>
            <w:tcW w:w="4962" w:type="dxa"/>
            <w:noWrap/>
            <w:vAlign w:val="bottom"/>
            <w:hideMark/>
          </w:tcPr>
          <w:p w14:paraId="1098097F" w14:textId="77777777" w:rsidR="00A26F87" w:rsidRPr="00A26F87" w:rsidRDefault="00A26F87" w:rsidP="00A26F87">
            <w:pPr>
              <w:spacing w:after="0" w:line="240" w:lineRule="auto"/>
              <w:ind w:firstLine="318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Штрафы, пени, санкции, конфискации</w:t>
            </w:r>
          </w:p>
        </w:tc>
        <w:tc>
          <w:tcPr>
            <w:tcW w:w="1134" w:type="dxa"/>
            <w:vAlign w:val="bottom"/>
            <w:hideMark/>
          </w:tcPr>
          <w:p w14:paraId="33B1021D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0,0</w:t>
            </w:r>
          </w:p>
        </w:tc>
        <w:tc>
          <w:tcPr>
            <w:tcW w:w="992" w:type="dxa"/>
            <w:vAlign w:val="bottom"/>
            <w:hideMark/>
          </w:tcPr>
          <w:p w14:paraId="28AAD61F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0,0</w:t>
            </w:r>
          </w:p>
        </w:tc>
        <w:tc>
          <w:tcPr>
            <w:tcW w:w="850" w:type="dxa"/>
            <w:vAlign w:val="bottom"/>
            <w:hideMark/>
          </w:tcPr>
          <w:p w14:paraId="3CE536F5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0,1</w:t>
            </w:r>
          </w:p>
        </w:tc>
        <w:tc>
          <w:tcPr>
            <w:tcW w:w="851" w:type="dxa"/>
            <w:vAlign w:val="bottom"/>
            <w:hideMark/>
          </w:tcPr>
          <w:p w14:paraId="407A2AB9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0,0</w:t>
            </w:r>
          </w:p>
        </w:tc>
        <w:tc>
          <w:tcPr>
            <w:tcW w:w="850" w:type="dxa"/>
            <w:vAlign w:val="bottom"/>
            <w:hideMark/>
          </w:tcPr>
          <w:p w14:paraId="29C5CD41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0,0</w:t>
            </w:r>
          </w:p>
        </w:tc>
      </w:tr>
      <w:tr w:rsidR="00A26F87" w:rsidRPr="00A26F87" w14:paraId="3EA685FF" w14:textId="77777777" w:rsidTr="00DC24EF">
        <w:trPr>
          <w:trHeight w:val="300"/>
        </w:trPr>
        <w:tc>
          <w:tcPr>
            <w:tcW w:w="4962" w:type="dxa"/>
            <w:noWrap/>
            <w:vAlign w:val="bottom"/>
            <w:hideMark/>
          </w:tcPr>
          <w:p w14:paraId="13CBAAAB" w14:textId="77777777" w:rsidR="00A26F87" w:rsidRPr="00A26F87" w:rsidRDefault="00A26F87" w:rsidP="00A26F87">
            <w:pPr>
              <w:spacing w:after="0" w:line="240" w:lineRule="auto"/>
              <w:ind w:firstLine="318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Добровольные трансферты и гранты единицам государственного сектора</w:t>
            </w:r>
          </w:p>
        </w:tc>
        <w:tc>
          <w:tcPr>
            <w:tcW w:w="1134" w:type="dxa"/>
            <w:vAlign w:val="bottom"/>
            <w:hideMark/>
          </w:tcPr>
          <w:p w14:paraId="075F2FC0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0,0</w:t>
            </w:r>
          </w:p>
        </w:tc>
        <w:tc>
          <w:tcPr>
            <w:tcW w:w="992" w:type="dxa"/>
            <w:vAlign w:val="bottom"/>
            <w:hideMark/>
          </w:tcPr>
          <w:p w14:paraId="69B7931E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                                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 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0,2</w:t>
            </w:r>
          </w:p>
        </w:tc>
        <w:tc>
          <w:tcPr>
            <w:tcW w:w="850" w:type="dxa"/>
            <w:vAlign w:val="bottom"/>
            <w:hideMark/>
          </w:tcPr>
          <w:p w14:paraId="4293D2D8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0,1</w:t>
            </w:r>
          </w:p>
        </w:tc>
        <w:tc>
          <w:tcPr>
            <w:tcW w:w="851" w:type="dxa"/>
            <w:vAlign w:val="bottom"/>
            <w:hideMark/>
          </w:tcPr>
          <w:p w14:paraId="3C0C865B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0,1</w:t>
            </w:r>
          </w:p>
        </w:tc>
        <w:tc>
          <w:tcPr>
            <w:tcW w:w="850" w:type="dxa"/>
            <w:vAlign w:val="bottom"/>
            <w:hideMark/>
          </w:tcPr>
          <w:p w14:paraId="478B1B63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0,0</w:t>
            </w:r>
          </w:p>
        </w:tc>
      </w:tr>
      <w:tr w:rsidR="00A26F87" w:rsidRPr="00A26F87" w14:paraId="699AFEEC" w14:textId="77777777" w:rsidTr="00DC24EF">
        <w:trPr>
          <w:trHeight w:val="300"/>
        </w:trPr>
        <w:tc>
          <w:tcPr>
            <w:tcW w:w="4962" w:type="dxa"/>
            <w:noWrap/>
            <w:vAlign w:val="bottom"/>
            <w:hideMark/>
          </w:tcPr>
          <w:p w14:paraId="156F6A18" w14:textId="77777777" w:rsidR="00A26F87" w:rsidRPr="00A26F87" w:rsidRDefault="00A26F87" w:rsidP="00A26F87">
            <w:pPr>
              <w:spacing w:after="0" w:line="240" w:lineRule="auto"/>
              <w:ind w:firstLine="318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Прочие неналоговые доходы</w:t>
            </w:r>
          </w:p>
        </w:tc>
        <w:tc>
          <w:tcPr>
            <w:tcW w:w="1134" w:type="dxa"/>
            <w:vAlign w:val="bottom"/>
            <w:hideMark/>
          </w:tcPr>
          <w:p w14:paraId="6E45E81E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0,8</w:t>
            </w:r>
          </w:p>
        </w:tc>
        <w:tc>
          <w:tcPr>
            <w:tcW w:w="992" w:type="dxa"/>
            <w:vAlign w:val="bottom"/>
            <w:hideMark/>
          </w:tcPr>
          <w:p w14:paraId="0AE6B918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0,7</w:t>
            </w:r>
          </w:p>
        </w:tc>
        <w:tc>
          <w:tcPr>
            <w:tcW w:w="850" w:type="dxa"/>
            <w:vAlign w:val="bottom"/>
            <w:hideMark/>
          </w:tcPr>
          <w:p w14:paraId="50577A4D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0,3</w:t>
            </w:r>
          </w:p>
        </w:tc>
        <w:tc>
          <w:tcPr>
            <w:tcW w:w="851" w:type="dxa"/>
            <w:vAlign w:val="bottom"/>
            <w:hideMark/>
          </w:tcPr>
          <w:p w14:paraId="46FBB8BC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0,6</w:t>
            </w:r>
          </w:p>
        </w:tc>
        <w:tc>
          <w:tcPr>
            <w:tcW w:w="850" w:type="dxa"/>
            <w:vAlign w:val="bottom"/>
            <w:hideMark/>
          </w:tcPr>
          <w:p w14:paraId="41EAD931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0,1</w:t>
            </w:r>
          </w:p>
        </w:tc>
      </w:tr>
      <w:tr w:rsidR="00A26F87" w:rsidRPr="00A26F87" w14:paraId="4DF3C0B8" w14:textId="77777777" w:rsidTr="00DC24EF">
        <w:trPr>
          <w:trHeight w:val="300"/>
        </w:trPr>
        <w:tc>
          <w:tcPr>
            <w:tcW w:w="4962" w:type="dxa"/>
            <w:noWrap/>
            <w:vAlign w:val="bottom"/>
            <w:hideMark/>
          </w:tcPr>
          <w:p w14:paraId="7A328091" w14:textId="77777777" w:rsidR="00A26F87" w:rsidRPr="00A26F87" w:rsidRDefault="00A26F87" w:rsidP="00A26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Доходы от продажи нефинансовых активов</w:t>
            </w:r>
          </w:p>
        </w:tc>
        <w:tc>
          <w:tcPr>
            <w:tcW w:w="1134" w:type="dxa"/>
            <w:vAlign w:val="bottom"/>
            <w:hideMark/>
          </w:tcPr>
          <w:p w14:paraId="7E7B3CE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  <w14:ligatures w14:val="none"/>
              </w:rPr>
              <w:t>0,0</w:t>
            </w:r>
          </w:p>
        </w:tc>
        <w:tc>
          <w:tcPr>
            <w:tcW w:w="992" w:type="dxa"/>
            <w:vAlign w:val="bottom"/>
            <w:hideMark/>
          </w:tcPr>
          <w:p w14:paraId="58DC3811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  <w14:ligatures w14:val="none"/>
              </w:rPr>
              <w:t>0,0</w:t>
            </w:r>
          </w:p>
        </w:tc>
        <w:tc>
          <w:tcPr>
            <w:tcW w:w="850" w:type="dxa"/>
            <w:vAlign w:val="bottom"/>
            <w:hideMark/>
          </w:tcPr>
          <w:p w14:paraId="135FCF67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  <w14:ligatures w14:val="none"/>
              </w:rPr>
              <w:t>0,0</w:t>
            </w:r>
          </w:p>
        </w:tc>
        <w:tc>
          <w:tcPr>
            <w:tcW w:w="851" w:type="dxa"/>
            <w:vAlign w:val="bottom"/>
            <w:hideMark/>
          </w:tcPr>
          <w:p w14:paraId="5DA4531F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  <w14:ligatures w14:val="none"/>
              </w:rPr>
              <w:t>0,0</w:t>
            </w:r>
          </w:p>
        </w:tc>
        <w:tc>
          <w:tcPr>
            <w:tcW w:w="850" w:type="dxa"/>
            <w:vAlign w:val="bottom"/>
            <w:hideMark/>
          </w:tcPr>
          <w:p w14:paraId="0415A8A7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  <w14:ligatures w14:val="none"/>
              </w:rPr>
              <w:t>0,1</w:t>
            </w:r>
          </w:p>
        </w:tc>
      </w:tr>
    </w:tbl>
    <w:p w14:paraId="1B353993" w14:textId="77777777" w:rsidR="00A26F87" w:rsidRPr="00A26F87" w:rsidRDefault="00A26F87" w:rsidP="00A26F87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val="ru-RU" w:eastAsia="ru-RU"/>
          <w14:ligatures w14:val="none"/>
        </w:rPr>
      </w:pPr>
    </w:p>
    <w:p w14:paraId="63EE7100" w14:textId="77777777" w:rsidR="00A26F87" w:rsidRPr="00A26F87" w:rsidRDefault="00A26F87" w:rsidP="00A26F8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  <w:t>Таблица 5: Расходы местного бюджета</w:t>
      </w:r>
    </w:p>
    <w:p w14:paraId="4D71FA78" w14:textId="77777777" w:rsidR="00A26F87" w:rsidRPr="00A26F87" w:rsidRDefault="00A26F87" w:rsidP="00A26F87">
      <w:pPr>
        <w:spacing w:after="0" w:line="240" w:lineRule="auto"/>
        <w:ind w:firstLine="1276"/>
        <w:rPr>
          <w:rFonts w:ascii="Times New Roman CYR" w:eastAsia="Times New Roman" w:hAnsi="Times New Roman CYR" w:cs="Times New Roman CYR"/>
          <w:i/>
          <w:iCs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 CYR" w:eastAsia="Times New Roman" w:hAnsi="Times New Roman CYR" w:cs="Times New Roman CYR"/>
          <w:i/>
          <w:iCs/>
          <w:kern w:val="0"/>
          <w:sz w:val="24"/>
          <w:szCs w:val="24"/>
          <w:lang w:val="ru-RU" w:eastAsia="ru-RU"/>
          <w14:ligatures w14:val="none"/>
        </w:rPr>
        <w:t>(в процентах к итогу)</w:t>
      </w:r>
    </w:p>
    <w:p w14:paraId="28A2B5E5" w14:textId="77777777" w:rsidR="00A26F87" w:rsidRPr="00A26F87" w:rsidRDefault="00A26F87" w:rsidP="00A26F87">
      <w:pPr>
        <w:spacing w:after="0" w:line="240" w:lineRule="auto"/>
        <w:ind w:firstLine="1276"/>
        <w:rPr>
          <w:rFonts w:ascii="Times New Roman CYR" w:eastAsia="Times New Roman" w:hAnsi="Times New Roman CYR" w:cs="Times New Roman CYR"/>
          <w:i/>
          <w:iCs/>
          <w:kern w:val="0"/>
          <w:sz w:val="24"/>
          <w:szCs w:val="24"/>
          <w:lang w:val="ru-RU" w:eastAsia="ru-RU"/>
          <w14:ligatures w14:val="none"/>
        </w:rPr>
      </w:pPr>
    </w:p>
    <w:tbl>
      <w:tblPr>
        <w:tblW w:w="9531" w:type="dxa"/>
        <w:tblInd w:w="108" w:type="dxa"/>
        <w:tblLook w:val="04A0" w:firstRow="1" w:lastRow="0" w:firstColumn="1" w:lastColumn="0" w:noHBand="0" w:noVBand="1"/>
      </w:tblPr>
      <w:tblGrid>
        <w:gridCol w:w="5070"/>
        <w:gridCol w:w="878"/>
        <w:gridCol w:w="965"/>
        <w:gridCol w:w="850"/>
        <w:gridCol w:w="918"/>
        <w:gridCol w:w="850"/>
      </w:tblGrid>
      <w:tr w:rsidR="00A26F87" w:rsidRPr="00A26F87" w14:paraId="764488AB" w14:textId="77777777" w:rsidTr="00DC24EF">
        <w:trPr>
          <w:trHeight w:val="319"/>
          <w:tblHeader/>
        </w:trPr>
        <w:tc>
          <w:tcPr>
            <w:tcW w:w="507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0528E60A" w14:textId="77777777" w:rsidR="00A26F87" w:rsidRPr="00A26F87" w:rsidRDefault="00A26F87" w:rsidP="00A26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14:paraId="0D0DCAED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2019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14:paraId="652EAFE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2020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14:paraId="4B1F0789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2021</w:t>
            </w:r>
          </w:p>
        </w:tc>
        <w:tc>
          <w:tcPr>
            <w:tcW w:w="9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14:paraId="0070EBB7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2022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14:paraId="070F6FE6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  <w:t>2023</w:t>
            </w:r>
          </w:p>
        </w:tc>
      </w:tr>
      <w:tr w:rsidR="00A26F87" w:rsidRPr="00A26F87" w14:paraId="1049404F" w14:textId="77777777" w:rsidTr="00DC24EF">
        <w:trPr>
          <w:trHeight w:val="303"/>
        </w:trPr>
        <w:tc>
          <w:tcPr>
            <w:tcW w:w="5070" w:type="dxa"/>
            <w:noWrap/>
            <w:vAlign w:val="bottom"/>
            <w:hideMark/>
          </w:tcPr>
          <w:p w14:paraId="3E3C03B7" w14:textId="77777777" w:rsidR="00A26F87" w:rsidRPr="00A26F87" w:rsidRDefault="00A26F87" w:rsidP="00A26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РАСХОДЫ ВСЕГО </w:t>
            </w:r>
          </w:p>
        </w:tc>
        <w:tc>
          <w:tcPr>
            <w:tcW w:w="878" w:type="dxa"/>
            <w:vAlign w:val="bottom"/>
            <w:hideMark/>
          </w:tcPr>
          <w:p w14:paraId="1F6761D1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100,0</w:t>
            </w:r>
          </w:p>
        </w:tc>
        <w:tc>
          <w:tcPr>
            <w:tcW w:w="965" w:type="dxa"/>
            <w:vAlign w:val="bottom"/>
            <w:hideMark/>
          </w:tcPr>
          <w:p w14:paraId="5C205CB3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100,0</w:t>
            </w:r>
          </w:p>
        </w:tc>
        <w:tc>
          <w:tcPr>
            <w:tcW w:w="850" w:type="dxa"/>
            <w:vAlign w:val="bottom"/>
            <w:hideMark/>
          </w:tcPr>
          <w:p w14:paraId="60912DB2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100,0</w:t>
            </w:r>
          </w:p>
        </w:tc>
        <w:tc>
          <w:tcPr>
            <w:tcW w:w="918" w:type="dxa"/>
            <w:vAlign w:val="bottom"/>
            <w:hideMark/>
          </w:tcPr>
          <w:p w14:paraId="3C92EA5E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100,0</w:t>
            </w:r>
          </w:p>
        </w:tc>
        <w:tc>
          <w:tcPr>
            <w:tcW w:w="850" w:type="dxa"/>
            <w:vAlign w:val="bottom"/>
            <w:hideMark/>
          </w:tcPr>
          <w:p w14:paraId="6B35F6C8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100,0</w:t>
            </w:r>
          </w:p>
        </w:tc>
      </w:tr>
      <w:tr w:rsidR="00A26F87" w:rsidRPr="00A26F87" w14:paraId="307D5FE9" w14:textId="77777777" w:rsidTr="00DC24EF">
        <w:trPr>
          <w:trHeight w:val="303"/>
        </w:trPr>
        <w:tc>
          <w:tcPr>
            <w:tcW w:w="5070" w:type="dxa"/>
            <w:noWrap/>
            <w:vAlign w:val="bottom"/>
            <w:hideMark/>
          </w:tcPr>
          <w:p w14:paraId="6534CEAB" w14:textId="77777777" w:rsidR="00A26F87" w:rsidRPr="00A26F87" w:rsidRDefault="00A26F87" w:rsidP="00A26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Расходы от операционной деятельности  </w:t>
            </w:r>
          </w:p>
        </w:tc>
        <w:tc>
          <w:tcPr>
            <w:tcW w:w="878" w:type="dxa"/>
            <w:vAlign w:val="bottom"/>
            <w:hideMark/>
          </w:tcPr>
          <w:p w14:paraId="35E96A43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80,1</w:t>
            </w:r>
          </w:p>
        </w:tc>
        <w:tc>
          <w:tcPr>
            <w:tcW w:w="965" w:type="dxa"/>
            <w:vAlign w:val="bottom"/>
            <w:hideMark/>
          </w:tcPr>
          <w:p w14:paraId="569E54A5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89,6</w:t>
            </w:r>
          </w:p>
        </w:tc>
        <w:tc>
          <w:tcPr>
            <w:tcW w:w="850" w:type="dxa"/>
            <w:vAlign w:val="bottom"/>
            <w:hideMark/>
          </w:tcPr>
          <w:p w14:paraId="132222A6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85,4</w:t>
            </w:r>
          </w:p>
        </w:tc>
        <w:tc>
          <w:tcPr>
            <w:tcW w:w="918" w:type="dxa"/>
            <w:vAlign w:val="bottom"/>
            <w:hideMark/>
          </w:tcPr>
          <w:p w14:paraId="1F97F294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73,7</w:t>
            </w:r>
          </w:p>
        </w:tc>
        <w:tc>
          <w:tcPr>
            <w:tcW w:w="850" w:type="dxa"/>
            <w:vAlign w:val="bottom"/>
            <w:hideMark/>
          </w:tcPr>
          <w:p w14:paraId="2341DB0E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57,6</w:t>
            </w:r>
          </w:p>
        </w:tc>
      </w:tr>
      <w:tr w:rsidR="00A26F87" w:rsidRPr="00A26F87" w14:paraId="5D074DC2" w14:textId="77777777" w:rsidTr="00DC24EF">
        <w:trPr>
          <w:trHeight w:val="303"/>
        </w:trPr>
        <w:tc>
          <w:tcPr>
            <w:tcW w:w="5070" w:type="dxa"/>
            <w:noWrap/>
            <w:vAlign w:val="bottom"/>
            <w:hideMark/>
          </w:tcPr>
          <w:p w14:paraId="54D52D7C" w14:textId="77777777" w:rsidR="00A26F87" w:rsidRPr="00A26F87" w:rsidRDefault="00A26F87" w:rsidP="00A26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 Государственные службы общего назначения </w:t>
            </w:r>
          </w:p>
        </w:tc>
        <w:tc>
          <w:tcPr>
            <w:tcW w:w="878" w:type="dxa"/>
            <w:vAlign w:val="bottom"/>
            <w:hideMark/>
          </w:tcPr>
          <w:p w14:paraId="113EBE99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5,5</w:t>
            </w:r>
          </w:p>
        </w:tc>
        <w:tc>
          <w:tcPr>
            <w:tcW w:w="965" w:type="dxa"/>
            <w:vAlign w:val="bottom"/>
            <w:hideMark/>
          </w:tcPr>
          <w:p w14:paraId="2F22B12D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6,7</w:t>
            </w:r>
          </w:p>
        </w:tc>
        <w:tc>
          <w:tcPr>
            <w:tcW w:w="850" w:type="dxa"/>
            <w:vAlign w:val="bottom"/>
            <w:hideMark/>
          </w:tcPr>
          <w:p w14:paraId="60F3CAA9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6,9</w:t>
            </w:r>
          </w:p>
        </w:tc>
        <w:tc>
          <w:tcPr>
            <w:tcW w:w="918" w:type="dxa"/>
            <w:vAlign w:val="bottom"/>
            <w:hideMark/>
          </w:tcPr>
          <w:p w14:paraId="03B2A1E5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5,1</w:t>
            </w:r>
          </w:p>
        </w:tc>
        <w:tc>
          <w:tcPr>
            <w:tcW w:w="850" w:type="dxa"/>
            <w:vAlign w:val="bottom"/>
            <w:hideMark/>
          </w:tcPr>
          <w:p w14:paraId="76F98243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3,7</w:t>
            </w:r>
          </w:p>
        </w:tc>
      </w:tr>
      <w:tr w:rsidR="00A26F87" w:rsidRPr="00A26F87" w14:paraId="5622F665" w14:textId="77777777" w:rsidTr="00DC24EF">
        <w:trPr>
          <w:trHeight w:val="319"/>
        </w:trPr>
        <w:tc>
          <w:tcPr>
            <w:tcW w:w="5070" w:type="dxa"/>
            <w:noWrap/>
            <w:vAlign w:val="bottom"/>
            <w:hideMark/>
          </w:tcPr>
          <w:p w14:paraId="7C3EEA68" w14:textId="77777777" w:rsidR="00A26F87" w:rsidRPr="00A26F87" w:rsidRDefault="00A26F87" w:rsidP="00A26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 Оборона, общественный порядок и безопасность</w:t>
            </w:r>
          </w:p>
        </w:tc>
        <w:tc>
          <w:tcPr>
            <w:tcW w:w="878" w:type="dxa"/>
            <w:vAlign w:val="bottom"/>
            <w:hideMark/>
          </w:tcPr>
          <w:p w14:paraId="14B39D4E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0,5</w:t>
            </w:r>
          </w:p>
        </w:tc>
        <w:tc>
          <w:tcPr>
            <w:tcW w:w="965" w:type="dxa"/>
            <w:vAlign w:val="bottom"/>
            <w:hideMark/>
          </w:tcPr>
          <w:p w14:paraId="49A68730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0,6</w:t>
            </w:r>
          </w:p>
        </w:tc>
        <w:tc>
          <w:tcPr>
            <w:tcW w:w="850" w:type="dxa"/>
            <w:vAlign w:val="bottom"/>
            <w:hideMark/>
          </w:tcPr>
          <w:p w14:paraId="149D0BB7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0,5</w:t>
            </w:r>
          </w:p>
        </w:tc>
        <w:tc>
          <w:tcPr>
            <w:tcW w:w="918" w:type="dxa"/>
            <w:vAlign w:val="bottom"/>
            <w:hideMark/>
          </w:tcPr>
          <w:p w14:paraId="67D725B3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0,4</w:t>
            </w:r>
          </w:p>
        </w:tc>
        <w:tc>
          <w:tcPr>
            <w:tcW w:w="850" w:type="dxa"/>
            <w:vAlign w:val="bottom"/>
            <w:hideMark/>
          </w:tcPr>
          <w:p w14:paraId="43CE2309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0,3</w:t>
            </w:r>
          </w:p>
        </w:tc>
      </w:tr>
      <w:tr w:rsidR="00A26F87" w:rsidRPr="00A26F87" w14:paraId="5116CD17" w14:textId="77777777" w:rsidTr="00DC24EF">
        <w:trPr>
          <w:trHeight w:val="303"/>
        </w:trPr>
        <w:tc>
          <w:tcPr>
            <w:tcW w:w="5070" w:type="dxa"/>
            <w:noWrap/>
            <w:vAlign w:val="bottom"/>
            <w:hideMark/>
          </w:tcPr>
          <w:p w14:paraId="165370A3" w14:textId="77777777" w:rsidR="00A26F87" w:rsidRPr="00A26F87" w:rsidRDefault="00A26F87" w:rsidP="00A26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 Экономические вопросы</w:t>
            </w:r>
          </w:p>
        </w:tc>
        <w:tc>
          <w:tcPr>
            <w:tcW w:w="878" w:type="dxa"/>
            <w:vAlign w:val="bottom"/>
            <w:hideMark/>
          </w:tcPr>
          <w:p w14:paraId="1A14DEEE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3,7</w:t>
            </w:r>
          </w:p>
        </w:tc>
        <w:tc>
          <w:tcPr>
            <w:tcW w:w="965" w:type="dxa"/>
            <w:vAlign w:val="bottom"/>
            <w:hideMark/>
          </w:tcPr>
          <w:p w14:paraId="2DB90F67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3,4</w:t>
            </w:r>
          </w:p>
        </w:tc>
        <w:tc>
          <w:tcPr>
            <w:tcW w:w="850" w:type="dxa"/>
            <w:vAlign w:val="bottom"/>
            <w:hideMark/>
          </w:tcPr>
          <w:p w14:paraId="2F90AC13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4,1</w:t>
            </w:r>
          </w:p>
        </w:tc>
        <w:tc>
          <w:tcPr>
            <w:tcW w:w="918" w:type="dxa"/>
            <w:vAlign w:val="bottom"/>
            <w:hideMark/>
          </w:tcPr>
          <w:p w14:paraId="5C261D95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2,9</w:t>
            </w:r>
          </w:p>
        </w:tc>
        <w:tc>
          <w:tcPr>
            <w:tcW w:w="850" w:type="dxa"/>
            <w:vAlign w:val="bottom"/>
            <w:hideMark/>
          </w:tcPr>
          <w:p w14:paraId="3D49BE50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3,1</w:t>
            </w:r>
          </w:p>
        </w:tc>
      </w:tr>
      <w:tr w:rsidR="00A26F87" w:rsidRPr="00A26F87" w14:paraId="0D5E911A" w14:textId="77777777" w:rsidTr="00DC24EF">
        <w:trPr>
          <w:trHeight w:val="319"/>
        </w:trPr>
        <w:tc>
          <w:tcPr>
            <w:tcW w:w="5070" w:type="dxa"/>
            <w:noWrap/>
            <w:vAlign w:val="bottom"/>
            <w:hideMark/>
          </w:tcPr>
          <w:p w14:paraId="72C6D6E0" w14:textId="77777777" w:rsidR="00A26F87" w:rsidRPr="00A26F87" w:rsidRDefault="00A26F87" w:rsidP="00A26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 Жилищные и коммунальные услуги</w:t>
            </w:r>
          </w:p>
        </w:tc>
        <w:tc>
          <w:tcPr>
            <w:tcW w:w="878" w:type="dxa"/>
            <w:vAlign w:val="bottom"/>
            <w:hideMark/>
          </w:tcPr>
          <w:p w14:paraId="512E4250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19,8</w:t>
            </w:r>
          </w:p>
        </w:tc>
        <w:tc>
          <w:tcPr>
            <w:tcW w:w="965" w:type="dxa"/>
            <w:vAlign w:val="bottom"/>
            <w:hideMark/>
          </w:tcPr>
          <w:p w14:paraId="76B2E97A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24,1</w:t>
            </w:r>
          </w:p>
        </w:tc>
        <w:tc>
          <w:tcPr>
            <w:tcW w:w="850" w:type="dxa"/>
            <w:vAlign w:val="bottom"/>
            <w:hideMark/>
          </w:tcPr>
          <w:p w14:paraId="48B3D52C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22,4</w:t>
            </w:r>
          </w:p>
        </w:tc>
        <w:tc>
          <w:tcPr>
            <w:tcW w:w="918" w:type="dxa"/>
            <w:vAlign w:val="bottom"/>
            <w:hideMark/>
          </w:tcPr>
          <w:p w14:paraId="3605C989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16,0</w:t>
            </w:r>
          </w:p>
        </w:tc>
        <w:tc>
          <w:tcPr>
            <w:tcW w:w="850" w:type="dxa"/>
            <w:vAlign w:val="bottom"/>
            <w:hideMark/>
          </w:tcPr>
          <w:p w14:paraId="17114A5D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12,8</w:t>
            </w:r>
          </w:p>
        </w:tc>
      </w:tr>
      <w:tr w:rsidR="00A26F87" w:rsidRPr="00A26F87" w14:paraId="312B2DE7" w14:textId="77777777" w:rsidTr="00DC24EF">
        <w:trPr>
          <w:trHeight w:val="319"/>
        </w:trPr>
        <w:tc>
          <w:tcPr>
            <w:tcW w:w="5070" w:type="dxa"/>
            <w:noWrap/>
            <w:vAlign w:val="bottom"/>
            <w:hideMark/>
          </w:tcPr>
          <w:p w14:paraId="7FF15893" w14:textId="77777777" w:rsidR="00A26F87" w:rsidRPr="00A26F87" w:rsidRDefault="00A26F87" w:rsidP="00A26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lastRenderedPageBreak/>
              <w:t xml:space="preserve">     Здравоохранение</w:t>
            </w:r>
          </w:p>
        </w:tc>
        <w:tc>
          <w:tcPr>
            <w:tcW w:w="878" w:type="dxa"/>
            <w:vAlign w:val="bottom"/>
            <w:hideMark/>
          </w:tcPr>
          <w:p w14:paraId="68E00034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2,5</w:t>
            </w:r>
          </w:p>
        </w:tc>
        <w:tc>
          <w:tcPr>
            <w:tcW w:w="965" w:type="dxa"/>
            <w:vAlign w:val="bottom"/>
            <w:hideMark/>
          </w:tcPr>
          <w:p w14:paraId="7474AE05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2,9</w:t>
            </w:r>
          </w:p>
        </w:tc>
        <w:tc>
          <w:tcPr>
            <w:tcW w:w="850" w:type="dxa"/>
            <w:vAlign w:val="bottom"/>
            <w:hideMark/>
          </w:tcPr>
          <w:p w14:paraId="3B44DB92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2,5</w:t>
            </w:r>
          </w:p>
        </w:tc>
        <w:tc>
          <w:tcPr>
            <w:tcW w:w="918" w:type="dxa"/>
            <w:vAlign w:val="bottom"/>
            <w:hideMark/>
          </w:tcPr>
          <w:p w14:paraId="5BA83D4A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1,8</w:t>
            </w:r>
          </w:p>
        </w:tc>
        <w:tc>
          <w:tcPr>
            <w:tcW w:w="850" w:type="dxa"/>
            <w:vAlign w:val="bottom"/>
            <w:hideMark/>
          </w:tcPr>
          <w:p w14:paraId="60442423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1,2</w:t>
            </w:r>
          </w:p>
        </w:tc>
      </w:tr>
      <w:tr w:rsidR="00A26F87" w:rsidRPr="00A26F87" w14:paraId="0154CFAD" w14:textId="77777777" w:rsidTr="00DC24EF">
        <w:trPr>
          <w:trHeight w:val="319"/>
        </w:trPr>
        <w:tc>
          <w:tcPr>
            <w:tcW w:w="5070" w:type="dxa"/>
            <w:noWrap/>
            <w:vAlign w:val="bottom"/>
            <w:hideMark/>
          </w:tcPr>
          <w:p w14:paraId="608CD2EE" w14:textId="77777777" w:rsidR="00A26F87" w:rsidRPr="00A26F87" w:rsidRDefault="00A26F87" w:rsidP="00A26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 Отдых, культура и религия</w:t>
            </w:r>
          </w:p>
        </w:tc>
        <w:tc>
          <w:tcPr>
            <w:tcW w:w="878" w:type="dxa"/>
            <w:vAlign w:val="bottom"/>
            <w:hideMark/>
          </w:tcPr>
          <w:p w14:paraId="1584D067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5,0</w:t>
            </w:r>
          </w:p>
        </w:tc>
        <w:tc>
          <w:tcPr>
            <w:tcW w:w="965" w:type="dxa"/>
            <w:vAlign w:val="bottom"/>
            <w:hideMark/>
          </w:tcPr>
          <w:p w14:paraId="233BAE07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4,2</w:t>
            </w:r>
          </w:p>
        </w:tc>
        <w:tc>
          <w:tcPr>
            <w:tcW w:w="850" w:type="dxa"/>
            <w:vAlign w:val="bottom"/>
            <w:hideMark/>
          </w:tcPr>
          <w:p w14:paraId="438FF545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5,2</w:t>
            </w:r>
          </w:p>
        </w:tc>
        <w:tc>
          <w:tcPr>
            <w:tcW w:w="918" w:type="dxa"/>
            <w:vAlign w:val="bottom"/>
            <w:hideMark/>
          </w:tcPr>
          <w:p w14:paraId="04C130C9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4,6</w:t>
            </w:r>
          </w:p>
        </w:tc>
        <w:tc>
          <w:tcPr>
            <w:tcW w:w="850" w:type="dxa"/>
            <w:vAlign w:val="bottom"/>
            <w:hideMark/>
          </w:tcPr>
          <w:p w14:paraId="027944E6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3,5</w:t>
            </w:r>
          </w:p>
        </w:tc>
      </w:tr>
      <w:tr w:rsidR="00A26F87" w:rsidRPr="00A26F87" w14:paraId="0C3F2C81" w14:textId="77777777" w:rsidTr="00DC24EF">
        <w:trPr>
          <w:trHeight w:val="319"/>
        </w:trPr>
        <w:tc>
          <w:tcPr>
            <w:tcW w:w="5070" w:type="dxa"/>
            <w:noWrap/>
            <w:vAlign w:val="bottom"/>
            <w:hideMark/>
          </w:tcPr>
          <w:p w14:paraId="2DAFC218" w14:textId="77777777" w:rsidR="00A26F87" w:rsidRPr="00A26F87" w:rsidRDefault="00A26F87" w:rsidP="00A26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 Образование</w:t>
            </w:r>
          </w:p>
        </w:tc>
        <w:tc>
          <w:tcPr>
            <w:tcW w:w="878" w:type="dxa"/>
            <w:vAlign w:val="bottom"/>
            <w:hideMark/>
          </w:tcPr>
          <w:p w14:paraId="4AB5DD91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39,4</w:t>
            </w:r>
          </w:p>
        </w:tc>
        <w:tc>
          <w:tcPr>
            <w:tcW w:w="965" w:type="dxa"/>
            <w:vAlign w:val="bottom"/>
            <w:hideMark/>
          </w:tcPr>
          <w:p w14:paraId="3E01DBFB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43,0</w:t>
            </w:r>
          </w:p>
        </w:tc>
        <w:tc>
          <w:tcPr>
            <w:tcW w:w="850" w:type="dxa"/>
            <w:vAlign w:val="bottom"/>
            <w:hideMark/>
          </w:tcPr>
          <w:p w14:paraId="6860F550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40,0</w:t>
            </w:r>
          </w:p>
        </w:tc>
        <w:tc>
          <w:tcPr>
            <w:tcW w:w="918" w:type="dxa"/>
            <w:vAlign w:val="bottom"/>
            <w:hideMark/>
          </w:tcPr>
          <w:p w14:paraId="6AAFE2B0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39,8</w:t>
            </w:r>
          </w:p>
        </w:tc>
        <w:tc>
          <w:tcPr>
            <w:tcW w:w="850" w:type="dxa"/>
            <w:vAlign w:val="bottom"/>
            <w:hideMark/>
          </w:tcPr>
          <w:p w14:paraId="789877F7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30,6</w:t>
            </w:r>
          </w:p>
        </w:tc>
      </w:tr>
      <w:tr w:rsidR="00A26F87" w:rsidRPr="00A26F87" w14:paraId="78138CF3" w14:textId="77777777" w:rsidTr="00DC24EF">
        <w:trPr>
          <w:trHeight w:val="319"/>
        </w:trPr>
        <w:tc>
          <w:tcPr>
            <w:tcW w:w="5070" w:type="dxa"/>
            <w:noWrap/>
            <w:vAlign w:val="bottom"/>
            <w:hideMark/>
          </w:tcPr>
          <w:p w14:paraId="6E9B0862" w14:textId="77777777" w:rsidR="00A26F87" w:rsidRPr="00A26F87" w:rsidRDefault="00A26F87" w:rsidP="00A26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 Социальная защита</w:t>
            </w:r>
          </w:p>
        </w:tc>
        <w:tc>
          <w:tcPr>
            <w:tcW w:w="878" w:type="dxa"/>
            <w:vAlign w:val="bottom"/>
            <w:hideMark/>
          </w:tcPr>
          <w:p w14:paraId="4C9D884B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3,7</w:t>
            </w:r>
          </w:p>
        </w:tc>
        <w:tc>
          <w:tcPr>
            <w:tcW w:w="965" w:type="dxa"/>
            <w:vAlign w:val="bottom"/>
            <w:hideMark/>
          </w:tcPr>
          <w:p w14:paraId="52828647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4,7</w:t>
            </w:r>
          </w:p>
        </w:tc>
        <w:tc>
          <w:tcPr>
            <w:tcW w:w="850" w:type="dxa"/>
            <w:vAlign w:val="bottom"/>
            <w:hideMark/>
          </w:tcPr>
          <w:p w14:paraId="7466343F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3,9</w:t>
            </w:r>
          </w:p>
        </w:tc>
        <w:tc>
          <w:tcPr>
            <w:tcW w:w="918" w:type="dxa"/>
            <w:vAlign w:val="bottom"/>
            <w:hideMark/>
          </w:tcPr>
          <w:p w14:paraId="0FEF48A7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3,1</w:t>
            </w:r>
          </w:p>
        </w:tc>
        <w:tc>
          <w:tcPr>
            <w:tcW w:w="850" w:type="dxa"/>
            <w:vAlign w:val="bottom"/>
            <w:hideMark/>
          </w:tcPr>
          <w:p w14:paraId="69C2FA91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2,4</w:t>
            </w:r>
          </w:p>
        </w:tc>
      </w:tr>
      <w:tr w:rsidR="00A26F87" w:rsidRPr="00A26F87" w14:paraId="4F92BB19" w14:textId="77777777" w:rsidTr="00DC24EF">
        <w:trPr>
          <w:trHeight w:val="85"/>
        </w:trPr>
        <w:tc>
          <w:tcPr>
            <w:tcW w:w="5070" w:type="dxa"/>
            <w:noWrap/>
            <w:vAlign w:val="bottom"/>
            <w:hideMark/>
          </w:tcPr>
          <w:p w14:paraId="21134548" w14:textId="77777777" w:rsidR="00A26F87" w:rsidRPr="00A26F87" w:rsidRDefault="00A26F87" w:rsidP="00A26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Расходы от приобретения нефинансовых активов  </w:t>
            </w:r>
          </w:p>
        </w:tc>
        <w:tc>
          <w:tcPr>
            <w:tcW w:w="878" w:type="dxa"/>
            <w:vAlign w:val="bottom"/>
            <w:hideMark/>
          </w:tcPr>
          <w:p w14:paraId="7B55B07F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kern w:val="0"/>
                <w:sz w:val="20"/>
                <w:szCs w:val="20"/>
                <w:lang w:val="ru-RU" w:eastAsia="ru-RU"/>
                <w14:ligatures w14:val="none"/>
              </w:rPr>
              <w:t>19,9</w:t>
            </w:r>
          </w:p>
        </w:tc>
        <w:tc>
          <w:tcPr>
            <w:tcW w:w="965" w:type="dxa"/>
            <w:vAlign w:val="bottom"/>
            <w:hideMark/>
          </w:tcPr>
          <w:p w14:paraId="2160F412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kern w:val="0"/>
                <w:sz w:val="20"/>
                <w:szCs w:val="20"/>
                <w:lang w:val="ru-RU" w:eastAsia="ru-RU"/>
                <w14:ligatures w14:val="none"/>
              </w:rPr>
              <w:t>10,4</w:t>
            </w:r>
          </w:p>
        </w:tc>
        <w:tc>
          <w:tcPr>
            <w:tcW w:w="850" w:type="dxa"/>
            <w:vAlign w:val="bottom"/>
            <w:hideMark/>
          </w:tcPr>
          <w:p w14:paraId="1F801ACD" w14:textId="77777777" w:rsidR="00A26F87" w:rsidRPr="00A26F87" w:rsidRDefault="00A26F87" w:rsidP="00A26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    14,6</w:t>
            </w:r>
          </w:p>
        </w:tc>
        <w:tc>
          <w:tcPr>
            <w:tcW w:w="918" w:type="dxa"/>
            <w:vAlign w:val="bottom"/>
            <w:hideMark/>
          </w:tcPr>
          <w:p w14:paraId="1090F029" w14:textId="77777777" w:rsidR="00A26F87" w:rsidRPr="00A26F87" w:rsidRDefault="00A26F87" w:rsidP="00A26F8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     26,3</w:t>
            </w:r>
          </w:p>
        </w:tc>
        <w:tc>
          <w:tcPr>
            <w:tcW w:w="850" w:type="dxa"/>
            <w:vAlign w:val="bottom"/>
            <w:hideMark/>
          </w:tcPr>
          <w:p w14:paraId="235A0586" w14:textId="77777777" w:rsidR="00A26F87" w:rsidRPr="00A26F87" w:rsidRDefault="00A26F87" w:rsidP="00A26F8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     42,4</w:t>
            </w:r>
          </w:p>
        </w:tc>
      </w:tr>
      <w:tr w:rsidR="00A26F87" w:rsidRPr="00A26F87" w14:paraId="6CF713DA" w14:textId="77777777" w:rsidTr="00DC24EF">
        <w:trPr>
          <w:trHeight w:val="85"/>
        </w:trPr>
        <w:tc>
          <w:tcPr>
            <w:tcW w:w="50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4B208A9E" w14:textId="77777777" w:rsidR="00A26F87" w:rsidRPr="00A26F87" w:rsidRDefault="00A26F87" w:rsidP="00A26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Дефицит (-), профицит денежных средств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14:paraId="3A72B5C0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-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14:paraId="5DB3653C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14:paraId="463F8A82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14:paraId="0EB183A8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14:paraId="4B14831F" w14:textId="77777777" w:rsidR="00A26F87" w:rsidRPr="00A26F87" w:rsidRDefault="00A26F87" w:rsidP="00A26F87">
            <w:pPr>
              <w:spacing w:after="0" w:line="240" w:lineRule="auto"/>
              <w:ind w:left="-250"/>
              <w:jc w:val="right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-</w:t>
            </w:r>
          </w:p>
        </w:tc>
      </w:tr>
    </w:tbl>
    <w:p w14:paraId="5DC178FF" w14:textId="77777777" w:rsidR="00A26F87" w:rsidRPr="00A26F87" w:rsidRDefault="00A26F87" w:rsidP="00A26F8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</w:p>
    <w:p w14:paraId="624BB091" w14:textId="77777777" w:rsidR="00A26F87" w:rsidRPr="00A26F87" w:rsidRDefault="00A26F87" w:rsidP="00A26F87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ru-RU" w:eastAsia="ru-RU"/>
          <w14:ligatures w14:val="none"/>
        </w:rPr>
        <w:t xml:space="preserve">Внешний сектор     </w:t>
      </w:r>
    </w:p>
    <w:p w14:paraId="0CC19407" w14:textId="77777777" w:rsidR="00A26F87" w:rsidRPr="00A26F87" w:rsidRDefault="00A26F87" w:rsidP="00A26F8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10"/>
          <w:szCs w:val="10"/>
          <w:lang w:val="ru-RU" w:eastAsia="ru-RU"/>
          <w14:ligatures w14:val="none"/>
        </w:rPr>
      </w:pPr>
    </w:p>
    <w:p w14:paraId="795892DA" w14:textId="77777777" w:rsidR="00A26F87" w:rsidRPr="00A26F87" w:rsidRDefault="00A26F87" w:rsidP="00A26F8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За последние 5 лет объем внешнеторгового оборота города увеличился в 2,0 раза. В 2023г. объем экспортно-импортных операций составил 8115,2 млн. долларов США, что по сравнению с предыдущим годом на 14,8 процента больше.</w:t>
      </w:r>
      <w:r w:rsidRPr="00A26F87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val="ru-RU" w:eastAsia="ru-RU"/>
          <w14:ligatures w14:val="none"/>
        </w:rPr>
        <w:t xml:space="preserve"> </w:t>
      </w:r>
    </w:p>
    <w:p w14:paraId="5606ABE1" w14:textId="77777777" w:rsidR="00A26F87" w:rsidRPr="00A26F87" w:rsidRDefault="00A26F87" w:rsidP="00A26F8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Сальдо торгового баланса за истекшие пять лет складывалось отрицательным. Наименьший дефицит торгового баланса   – 939,0 млн. долларов отмечался в 2020г. В 2023г. по сравнению с 2022г.  сальдо уменьшилось на 27,5 процента, а по сравнению с 2019г. увеличилось</w:t>
      </w:r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u-RU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в 2,5 раза. Внешнеторговое сальдо со странами СНГ за анализируемый период было отрицательным и составило –1805,2 млн. долларов, оно увеличилось по сравнению с 2019г. на 33,3 процента. Внешнеторговое сальдо со странами вне СНГ сложилось отрицательным и составило –2353,6 млн. долларов, оно увеличилось по сравнению с 2019г. в 6,9 раза, а в 2020г. оно складывалось положительным.</w:t>
      </w:r>
    </w:p>
    <w:p w14:paraId="58FCCC26" w14:textId="77777777" w:rsidR="00A26F87" w:rsidRPr="00A26F87" w:rsidRDefault="00A26F87" w:rsidP="00A26F8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u-RU" w:eastAsia="ru-RU"/>
          <w14:ligatures w14:val="none"/>
        </w:rPr>
        <w:t>За период 2019-2023 годы экспортные поставки выглядели следующим образом: в 2020г. по сравнению с 2019г. наблюдалось увеличение экспортных поставок. В 2020г. экспортные поставки составили 1286,8 млн. долларов, увеличились по сравнению с предыдущим годом на – 5,0 процента, а в 2021г. по сравнению с предыдущим годом увеличились на – 39,9 процента и составили 1800,7 млн. долларов, в 2022г. экспортные поставки уменьшились на – 63,0 процента и составили 666,3 млн. долларов, в 2023г. экспортные поставки увеличились по сравнению с предыдущим годом – в 3,0 раза и составили 1978,2 млн. долларов.</w:t>
      </w:r>
    </w:p>
    <w:p w14:paraId="7530BFD8" w14:textId="77777777" w:rsidR="00A26F87" w:rsidRPr="00A26F87" w:rsidRDefault="00A26F87" w:rsidP="00A26F8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u-RU" w:eastAsia="ru-RU"/>
          <w14:ligatures w14:val="none"/>
        </w:rPr>
        <w:t xml:space="preserve">Основными экспортными статьями за этот период являлись жемчуг, природный культивированный, драгоценные или полудрагоценные камни, драгоценные из них: бижутерия, монеты, удельный вес которых в 2023г. в общем объеме экспорта составил –  55,1 процента, машины, оборудования и механизмы – 14,7 процента,  недрагоценные металлы и изделия из них на – 5,6 процента, средства наземного, воздушного и водного транспорта и их части – 5,0 процента, минеральные продукты – 4,5 процента, текстиль и текстильные изделия – 4,4 процента. </w:t>
      </w:r>
    </w:p>
    <w:p w14:paraId="6A3CACD7" w14:textId="77777777" w:rsidR="00A26F87" w:rsidRPr="00A26F87" w:rsidRDefault="00A26F87" w:rsidP="00A26F8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color w:val="FF0000"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u-RU" w:eastAsia="ru-RU"/>
          <w14:ligatures w14:val="none"/>
        </w:rPr>
        <w:t>В 2023г. экспортировали продукцию в 98 стран мира. В общем объеме экспорта увеличилась доля стран вне СНГ с 80,7 процента в 2019г. до 82,9 процента в 2021г. на фоне снижения доли поставок в страны СНГ с 19,3 процента до увеличения на 65,6 процента в 2022г.</w:t>
      </w:r>
    </w:p>
    <w:p w14:paraId="34BF992F" w14:textId="77777777" w:rsidR="00A26F87" w:rsidRPr="00A26F87" w:rsidRDefault="00A26F87" w:rsidP="00A26F8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По сравнению с 2019г.</w:t>
      </w:r>
      <w:r w:rsidRPr="00A26F87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val="ru-RU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увеличился экспорт обуви, головных уборов, зонты, трости складные, хлысты, кнуты в 29,7 раза, машин, оборудования и механизмов; электротехнического оборудования; их частей; аппаратуры для записи и воспроизведения телевизионного изображения и звука; их частей и принадлежностей </w:t>
      </w:r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u-RU" w:eastAsia="ru-RU"/>
          <w14:ligatures w14:val="none"/>
        </w:rPr>
        <w:t>–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в 14,4 раза, продукции химической и связанных с ней отраслей промышленности </w:t>
      </w:r>
      <w:bookmarkStart w:id="25" w:name="_Hlk175152710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u-RU" w:eastAsia="ru-RU"/>
          <w14:ligatures w14:val="none"/>
        </w:rPr>
        <w:t>–</w:t>
      </w:r>
      <w:bookmarkEnd w:id="25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в 3,9 раза, 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lastRenderedPageBreak/>
        <w:t xml:space="preserve">недрагоценных металлов и изделий из них   на </w:t>
      </w:r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u-RU" w:eastAsia="ru-RU"/>
          <w14:ligatures w14:val="none"/>
        </w:rPr>
        <w:t xml:space="preserve">–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30,7 процента и жемчуга природного или культивированного, драгоценных или полудрагоценных камней, драгоценных металлов и изделий из них  на </w:t>
      </w:r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u-RU" w:eastAsia="ru-RU"/>
          <w14:ligatures w14:val="none"/>
        </w:rPr>
        <w:t xml:space="preserve">–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27,7 процента.</w:t>
      </w:r>
    </w:p>
    <w:p w14:paraId="35647B30" w14:textId="77777777" w:rsidR="00A26F87" w:rsidRPr="00A26F87" w:rsidRDefault="00A26F87" w:rsidP="00A26F8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В тоже время снизился экспорт кожевенного сырья, кожи, натурального меха и изделия из них; дорожных принадлежностей на – 43,0 процента, изделий из камня, гипса, цемента, асбеста, слюды и из подобных материалов керамических изделий; стекла и изделий из него на – 39,6 процента, готовых пищевых продуктов; алкогольные и безалкогольных напитков, уксуса и табака на – 33,4 процента.</w:t>
      </w:r>
    </w:p>
    <w:p w14:paraId="6AD6B57B" w14:textId="77777777" w:rsidR="00A26F87" w:rsidRPr="00A26F87" w:rsidRDefault="00A26F87" w:rsidP="00A26F8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Объем импортных поступлений увеличился за последние 5 лет в 2,1 раза. В 2020г.  по сравнению с 2019г. импортные поступления уменьшились на – 23,7 процента, в 2022г. увеличились в 1,8 раза, в 2023г. уменьшились на 4,2 процента и составили 6137,0 млн. долларов. Если в 2019г. товары завозились из 115 стран мира, то в 2023г. поставщиками стали 138 стран мира.</w:t>
      </w: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В общем объеме импорта доля стран вне СНГ увеличились с 45,5 процента в 2019г. до 60,4 процента в 2023г., а страны СНГ снизились с 54,5 процента в 2019г. до 39,6 процента в 2023г.</w:t>
      </w:r>
    </w:p>
    <w:p w14:paraId="49FD0FBE" w14:textId="77777777" w:rsidR="00A26F87" w:rsidRPr="00A26F87" w:rsidRDefault="00A26F87" w:rsidP="00A26F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По сравнению с 2019г. увеличился импорт средств наземного, воздушного и водного транспорта в – 6,9 раза, машин, оборудований и механизмов; электрических оборудований; их частей; аппаратур для записей и воспроизведений телевизионных изображений и звуков в – 3,6 раза и текстиля и текстильных изделий в – 1,6 раза. В тоже время снизился импорт кожевенного сырья, кожи, натурального меха и изделия из них; дорожных принадлежностей на – 35,6 процента.</w:t>
      </w:r>
    </w:p>
    <w:p w14:paraId="0C51C0C5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</w:pPr>
    </w:p>
    <w:p w14:paraId="375D09C1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  <w:t>График 5: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  <w:t>Товарная структура экспортно-импортных операций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</w:p>
    <w:p w14:paraId="074BEFD5" w14:textId="77777777" w:rsidR="00A26F87" w:rsidRPr="00A26F87" w:rsidRDefault="00A26F87" w:rsidP="00A26F87">
      <w:pPr>
        <w:spacing w:after="0" w:line="240" w:lineRule="auto"/>
        <w:ind w:firstLine="1276"/>
        <w:rPr>
          <w:rFonts w:ascii="Times New Roman" w:eastAsia="Times New Roman" w:hAnsi="Times New Roman" w:cs="Times New Roman"/>
          <w:i/>
          <w:kern w:val="0"/>
          <w:sz w:val="20"/>
          <w:szCs w:val="20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i/>
          <w:kern w:val="0"/>
          <w:sz w:val="20"/>
          <w:szCs w:val="20"/>
          <w:lang w:val="ru-RU" w:eastAsia="ru-RU"/>
          <w14:ligatures w14:val="none"/>
        </w:rPr>
        <w:t>(в процентах к итогу)</w:t>
      </w:r>
    </w:p>
    <w:p w14:paraId="073C7322" w14:textId="77777777" w:rsidR="00A26F87" w:rsidRPr="00A26F87" w:rsidRDefault="00A26F87" w:rsidP="00A26F87">
      <w:pPr>
        <w:spacing w:after="0" w:line="240" w:lineRule="auto"/>
        <w:ind w:firstLine="1276"/>
        <w:rPr>
          <w:rFonts w:ascii="Times New Roman" w:eastAsia="Times New Roman" w:hAnsi="Times New Roman" w:cs="Times New Roman"/>
          <w:i/>
          <w:kern w:val="0"/>
          <w:sz w:val="20"/>
          <w:szCs w:val="20"/>
          <w:lang w:val="ru-RU" w:eastAsia="ru-RU"/>
          <w14:ligatures w14:val="none"/>
        </w:rPr>
      </w:pPr>
    </w:p>
    <w:p w14:paraId="35198E08" w14:textId="77777777" w:rsidR="00A26F87" w:rsidRPr="00A26F87" w:rsidRDefault="00A26F87" w:rsidP="00A26F87">
      <w:pPr>
        <w:keepNext/>
        <w:spacing w:after="0" w:line="240" w:lineRule="auto"/>
        <w:ind w:left="3540" w:firstLine="708"/>
        <w:outlineLvl w:val="0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ru-RU" w:eastAsia="ru-RU"/>
          <w14:ligatures w14:val="none"/>
        </w:rPr>
      </w:pPr>
    </w:p>
    <w:p w14:paraId="306AA8F7" w14:textId="77777777" w:rsidR="00A26F87" w:rsidRPr="00A26F87" w:rsidRDefault="00A26F87" w:rsidP="00A26F87">
      <w:pPr>
        <w:keepNext/>
        <w:spacing w:after="0" w:line="240" w:lineRule="auto"/>
        <w:ind w:left="3540" w:firstLine="708"/>
        <w:outlineLvl w:val="0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ru-RU" w:eastAsia="ru-RU"/>
          <w14:ligatures w14:val="none"/>
        </w:rPr>
        <w:t>ЭКСПОРТ</w:t>
      </w:r>
    </w:p>
    <w:p w14:paraId="06E0E054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drawing>
          <wp:anchor distT="0" distB="0" distL="114300" distR="114300" simplePos="0" relativeHeight="251673600" behindDoc="0" locked="0" layoutInCell="1" allowOverlap="1" wp14:anchorId="111112E3" wp14:editId="570E3799">
            <wp:simplePos x="0" y="0"/>
            <wp:positionH relativeFrom="column">
              <wp:posOffset>2871470</wp:posOffset>
            </wp:positionH>
            <wp:positionV relativeFrom="paragraph">
              <wp:posOffset>141605</wp:posOffset>
            </wp:positionV>
            <wp:extent cx="2946400" cy="2089150"/>
            <wp:effectExtent l="0" t="0" r="0" b="0"/>
            <wp:wrapNone/>
            <wp:docPr id="10" name="Диаграмм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6F8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drawing>
          <wp:anchor distT="0" distB="0" distL="114300" distR="114300" simplePos="0" relativeHeight="251674624" behindDoc="0" locked="0" layoutInCell="1" allowOverlap="1" wp14:anchorId="5777DE12" wp14:editId="2C8F2B30">
            <wp:simplePos x="0" y="0"/>
            <wp:positionH relativeFrom="column">
              <wp:posOffset>-205740</wp:posOffset>
            </wp:positionH>
            <wp:positionV relativeFrom="paragraph">
              <wp:posOffset>141605</wp:posOffset>
            </wp:positionV>
            <wp:extent cx="3613785" cy="2381885"/>
            <wp:effectExtent l="0" t="0" r="0" b="0"/>
            <wp:wrapNone/>
            <wp:docPr id="11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6F87">
        <w:rPr>
          <w:rFonts w:ascii="Times New Roman" w:eastAsia="Times New Roman" w:hAnsi="Times New Roman" w:cs="Times New Roman"/>
          <w:kern w:val="0"/>
          <w:sz w:val="20"/>
          <w:szCs w:val="20"/>
          <w:lang w:val="ru-RU" w:eastAsia="ru-RU"/>
          <w14:ligatures w14:val="none"/>
        </w:rPr>
        <w:t xml:space="preserve">   </w:t>
      </w:r>
    </w:p>
    <w:p w14:paraId="7C0AACC3" w14:textId="77777777" w:rsidR="00A26F87" w:rsidRPr="00A26F87" w:rsidRDefault="00A26F87" w:rsidP="00A26F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ru-RU" w:eastAsia="ru-RU"/>
          <w14:ligatures w14:val="none"/>
        </w:rPr>
      </w:pPr>
    </w:p>
    <w:p w14:paraId="4092A229" w14:textId="77777777" w:rsidR="00A26F87" w:rsidRPr="00A26F87" w:rsidRDefault="00A26F87" w:rsidP="00A26F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ru-RU" w:eastAsia="ru-RU"/>
          <w14:ligatures w14:val="none"/>
        </w:rPr>
      </w:pPr>
    </w:p>
    <w:p w14:paraId="5463D955" w14:textId="77777777" w:rsidR="00A26F87" w:rsidRPr="00A26F87" w:rsidRDefault="00A26F87" w:rsidP="00A26F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ru-RU" w:eastAsia="ru-RU"/>
          <w14:ligatures w14:val="none"/>
        </w:rPr>
      </w:pPr>
    </w:p>
    <w:p w14:paraId="159574F0" w14:textId="77777777" w:rsidR="00A26F87" w:rsidRPr="00A26F87" w:rsidRDefault="00A26F87" w:rsidP="00A26F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ru-RU" w:eastAsia="ru-RU"/>
          <w14:ligatures w14:val="none"/>
        </w:rPr>
      </w:pPr>
    </w:p>
    <w:p w14:paraId="21B3D39C" w14:textId="77777777" w:rsidR="00A26F87" w:rsidRPr="00A26F87" w:rsidRDefault="00A26F87" w:rsidP="00A26F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ru-RU" w:eastAsia="ru-RU"/>
          <w14:ligatures w14:val="none"/>
        </w:rPr>
      </w:pPr>
    </w:p>
    <w:p w14:paraId="0AC9D8E6" w14:textId="77777777" w:rsidR="00A26F87" w:rsidRPr="00A26F87" w:rsidRDefault="00A26F87" w:rsidP="00A26F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ru-RU" w:eastAsia="ru-RU"/>
          <w14:ligatures w14:val="none"/>
        </w:rPr>
      </w:pPr>
    </w:p>
    <w:p w14:paraId="7C929F21" w14:textId="77777777" w:rsidR="00A26F87" w:rsidRPr="00A26F87" w:rsidRDefault="00A26F87" w:rsidP="00A26F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ru-RU" w:eastAsia="ru-RU"/>
          <w14:ligatures w14:val="none"/>
        </w:rPr>
      </w:pPr>
    </w:p>
    <w:p w14:paraId="1FEFC24E" w14:textId="77777777" w:rsidR="00A26F87" w:rsidRPr="00A26F87" w:rsidRDefault="00A26F87" w:rsidP="00A26F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ru-RU" w:eastAsia="ru-RU"/>
          <w14:ligatures w14:val="none"/>
        </w:rPr>
      </w:pPr>
    </w:p>
    <w:p w14:paraId="4BFDF3FD" w14:textId="77777777" w:rsidR="00A26F87" w:rsidRPr="00A26F87" w:rsidRDefault="00A26F87" w:rsidP="00A26F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ru-RU" w:eastAsia="ru-RU"/>
          <w14:ligatures w14:val="none"/>
        </w:rPr>
      </w:pPr>
    </w:p>
    <w:p w14:paraId="68861FF4" w14:textId="77777777" w:rsidR="00A26F87" w:rsidRPr="00A26F87" w:rsidRDefault="00A26F87" w:rsidP="00A26F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ru-RU" w:eastAsia="ru-RU"/>
          <w14:ligatures w14:val="none"/>
        </w:rPr>
      </w:pPr>
    </w:p>
    <w:p w14:paraId="7C84B4D2" w14:textId="77777777" w:rsidR="00A26F87" w:rsidRPr="00A26F87" w:rsidRDefault="00A26F87" w:rsidP="00A26F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ru-RU" w:eastAsia="ru-RU"/>
          <w14:ligatures w14:val="none"/>
        </w:rPr>
      </w:pPr>
    </w:p>
    <w:p w14:paraId="0A19CCAF" w14:textId="77777777" w:rsidR="00A26F87" w:rsidRPr="00A26F87" w:rsidRDefault="00A26F87" w:rsidP="00A26F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ru-RU" w:eastAsia="ru-RU"/>
          <w14:ligatures w14:val="none"/>
        </w:rPr>
      </w:pPr>
    </w:p>
    <w:p w14:paraId="1ACE1ABC" w14:textId="77777777" w:rsidR="00A26F87" w:rsidRPr="00A26F87" w:rsidRDefault="00A26F87" w:rsidP="00A26F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ru-RU" w:eastAsia="ru-RU"/>
          <w14:ligatures w14:val="none"/>
        </w:rPr>
      </w:pPr>
    </w:p>
    <w:p w14:paraId="6FE46ADF" w14:textId="77777777" w:rsidR="00A26F87" w:rsidRPr="00A26F87" w:rsidRDefault="00A26F87" w:rsidP="00A26F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ru-RU" w:eastAsia="ru-RU"/>
          <w14:ligatures w14:val="none"/>
        </w:rPr>
      </w:pPr>
    </w:p>
    <w:p w14:paraId="28E4DF47" w14:textId="77777777" w:rsidR="00A26F87" w:rsidRPr="00A26F87" w:rsidRDefault="00A26F87" w:rsidP="00A26F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ru-RU" w:eastAsia="ru-RU"/>
          <w14:ligatures w14:val="none"/>
        </w:rPr>
      </w:pPr>
    </w:p>
    <w:p w14:paraId="6F5680C7" w14:textId="77777777" w:rsidR="00A26F87" w:rsidRPr="00A26F87" w:rsidRDefault="00A26F87" w:rsidP="00A26F8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ru-RU" w:eastAsia="ru-RU"/>
          <w14:ligatures w14:val="none"/>
        </w:rPr>
      </w:pPr>
    </w:p>
    <w:p w14:paraId="64975843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0"/>
          <w:szCs w:val="20"/>
          <w:lang w:val="ru-RU" w:eastAsia="ru-RU"/>
          <w14:ligatures w14:val="none"/>
        </w:rPr>
        <w:t xml:space="preserve">  </w:t>
      </w:r>
      <w:r w:rsidRPr="00A26F87">
        <w:rPr>
          <w:rFonts w:ascii="Times New Roman" w:eastAsia="Times New Roman" w:hAnsi="Times New Roman" w:cs="Times New Roman"/>
          <w:kern w:val="0"/>
          <w:sz w:val="20"/>
          <w:szCs w:val="20"/>
          <w:lang w:val="ky-KG" w:eastAsia="ru-RU"/>
          <w14:ligatures w14:val="none"/>
        </w:rPr>
        <w:t xml:space="preserve">         </w:t>
      </w:r>
    </w:p>
    <w:p w14:paraId="1D21F9DA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ky-KG" w:eastAsia="ru-RU"/>
          <w14:ligatures w14:val="none"/>
        </w:rPr>
      </w:pPr>
    </w:p>
    <w:p w14:paraId="3B7AEF2C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ky-KG" w:eastAsia="ru-RU"/>
          <w14:ligatures w14:val="none"/>
        </w:rPr>
      </w:pPr>
    </w:p>
    <w:p w14:paraId="76362FB1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ky-KG" w:eastAsia="ru-RU"/>
          <w14:ligatures w14:val="none"/>
        </w:rPr>
      </w:pPr>
    </w:p>
    <w:p w14:paraId="17D088CC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ky-KG" w:eastAsia="ru-RU"/>
          <w14:ligatures w14:val="none"/>
        </w:rPr>
      </w:pPr>
    </w:p>
    <w:p w14:paraId="361CB860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ky-KG" w:eastAsia="ru-RU"/>
          <w14:ligatures w14:val="none"/>
        </w:rPr>
      </w:pPr>
    </w:p>
    <w:p w14:paraId="06DA128B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ky-KG" w:eastAsia="ru-RU"/>
          <w14:ligatures w14:val="none"/>
        </w:rPr>
      </w:pPr>
    </w:p>
    <w:p w14:paraId="770625E6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ky-KG" w:eastAsia="ru-RU"/>
          <w14:ligatures w14:val="none"/>
        </w:rPr>
      </w:pPr>
    </w:p>
    <w:p w14:paraId="41E8ECBA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ky-KG" w:eastAsia="ru-RU"/>
          <w14:ligatures w14:val="none"/>
        </w:rPr>
      </w:pPr>
    </w:p>
    <w:p w14:paraId="1FCE854C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ky-KG" w:eastAsia="ru-RU"/>
          <w14:ligatures w14:val="none"/>
        </w:rPr>
      </w:pPr>
    </w:p>
    <w:p w14:paraId="50DC7366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ru-RU" w:eastAsia="ru-RU"/>
          <w14:ligatures w14:val="none"/>
        </w:rPr>
      </w:pPr>
    </w:p>
    <w:p w14:paraId="3443F223" w14:textId="77777777" w:rsidR="00A26F87" w:rsidRPr="00A26F87" w:rsidRDefault="00A26F87" w:rsidP="00A26F87">
      <w:pPr>
        <w:keepNext/>
        <w:spacing w:after="0" w:line="240" w:lineRule="auto"/>
        <w:ind w:left="3540" w:firstLine="708"/>
        <w:outlineLvl w:val="0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ru-RU" w:eastAsia="ru-RU"/>
          <w14:ligatures w14:val="none"/>
        </w:rPr>
        <w:lastRenderedPageBreak/>
        <w:t>ИМПОРТ</w:t>
      </w:r>
    </w:p>
    <w:p w14:paraId="2DACF9A4" w14:textId="77777777" w:rsidR="00A26F87" w:rsidRPr="00A26F87" w:rsidRDefault="00A26F87" w:rsidP="00A26F87">
      <w:pPr>
        <w:spacing w:after="0" w:line="240" w:lineRule="auto"/>
        <w:ind w:right="-710"/>
        <w:rPr>
          <w:rFonts w:ascii="Times New Roman" w:eastAsia="Times New Roman" w:hAnsi="Times New Roman" w:cs="Times New Roman"/>
          <w:kern w:val="0"/>
          <w:sz w:val="20"/>
          <w:szCs w:val="20"/>
          <w:lang w:val="ru-RU" w:eastAsia="ru-RU"/>
          <w14:ligatures w14:val="none"/>
        </w:rPr>
      </w:pPr>
    </w:p>
    <w:p w14:paraId="5FF1C2A5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drawing>
          <wp:anchor distT="0" distB="0" distL="114300" distR="114300" simplePos="0" relativeHeight="251675648" behindDoc="0" locked="0" layoutInCell="1" allowOverlap="1" wp14:anchorId="0B789154" wp14:editId="2B6C0288">
            <wp:simplePos x="0" y="0"/>
            <wp:positionH relativeFrom="column">
              <wp:posOffset>-107315</wp:posOffset>
            </wp:positionH>
            <wp:positionV relativeFrom="paragraph">
              <wp:posOffset>196850</wp:posOffset>
            </wp:positionV>
            <wp:extent cx="3050540" cy="2289810"/>
            <wp:effectExtent l="0" t="0" r="0" b="0"/>
            <wp:wrapNone/>
            <wp:docPr id="12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6F8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drawing>
          <wp:anchor distT="0" distB="0" distL="114300" distR="114300" simplePos="0" relativeHeight="251676672" behindDoc="0" locked="0" layoutInCell="1" allowOverlap="1" wp14:anchorId="69A9EC07" wp14:editId="36D0B377">
            <wp:simplePos x="0" y="0"/>
            <wp:positionH relativeFrom="column">
              <wp:posOffset>2943225</wp:posOffset>
            </wp:positionH>
            <wp:positionV relativeFrom="paragraph">
              <wp:posOffset>13970</wp:posOffset>
            </wp:positionV>
            <wp:extent cx="3131185" cy="2369820"/>
            <wp:effectExtent l="0" t="0" r="0" b="0"/>
            <wp:wrapNone/>
            <wp:docPr id="13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C52B60" w14:textId="77777777" w:rsidR="00A26F87" w:rsidRPr="00A26F87" w:rsidRDefault="00A26F87" w:rsidP="00A26F8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</w:p>
    <w:p w14:paraId="1F1DF03F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</w:p>
    <w:p w14:paraId="5A9669B7" w14:textId="77777777" w:rsidR="00A26F87" w:rsidRPr="00A26F87" w:rsidRDefault="00A26F87" w:rsidP="00A26F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</w:p>
    <w:p w14:paraId="57628099" w14:textId="77777777" w:rsidR="00A26F87" w:rsidRPr="00A26F87" w:rsidRDefault="00A26F87" w:rsidP="00A26F87">
      <w:pPr>
        <w:rPr>
          <w:lang w:val="ru-RU"/>
        </w:rPr>
      </w:pPr>
    </w:p>
    <w:p w14:paraId="78EC55BB" w14:textId="77777777" w:rsidR="00A26F87" w:rsidRPr="00A26F87" w:rsidRDefault="00A26F87" w:rsidP="00A26F87">
      <w:pPr>
        <w:rPr>
          <w:lang w:val="ru-RU"/>
        </w:rPr>
      </w:pPr>
    </w:p>
    <w:p w14:paraId="1DA1D335" w14:textId="77777777" w:rsidR="00A26F87" w:rsidRPr="00A26F87" w:rsidRDefault="00A26F87" w:rsidP="00A26F87">
      <w:pPr>
        <w:rPr>
          <w:lang w:val="ru-RU"/>
        </w:rPr>
      </w:pPr>
    </w:p>
    <w:p w14:paraId="64305DDC" w14:textId="77777777" w:rsidR="00A26F87" w:rsidRPr="00A26F87" w:rsidRDefault="00A26F87" w:rsidP="00A26F87">
      <w:pPr>
        <w:rPr>
          <w:lang w:val="ru-RU"/>
        </w:rPr>
      </w:pPr>
    </w:p>
    <w:p w14:paraId="2E8DB74F" w14:textId="77777777" w:rsidR="00A26F87" w:rsidRPr="00A26F87" w:rsidRDefault="00A26F87" w:rsidP="00A26F87">
      <w:pPr>
        <w:rPr>
          <w:lang w:val="ru-RU"/>
        </w:rPr>
      </w:pPr>
    </w:p>
    <w:p w14:paraId="0DBE2B3E" w14:textId="77777777" w:rsidR="00A26F87" w:rsidRPr="00A26F87" w:rsidRDefault="00A26F87" w:rsidP="00A26F87">
      <w:pPr>
        <w:spacing w:before="120" w:after="120" w:line="276" w:lineRule="auto"/>
        <w:ind w:firstLine="708"/>
        <w:jc w:val="both"/>
        <w:rPr>
          <w:lang w:val="ru-RU"/>
        </w:rPr>
      </w:pPr>
    </w:p>
    <w:tbl>
      <w:tblPr>
        <w:tblpPr w:leftFromText="180" w:rightFromText="180" w:bottomFromText="200" w:vertAnchor="text" w:horzAnchor="margin" w:tblpY="352"/>
        <w:tblW w:w="9075" w:type="dxa"/>
        <w:tblLayout w:type="fixed"/>
        <w:tblLook w:val="04A0" w:firstRow="1" w:lastRow="0" w:firstColumn="1" w:lastColumn="0" w:noHBand="0" w:noVBand="1"/>
      </w:tblPr>
      <w:tblGrid>
        <w:gridCol w:w="603"/>
        <w:gridCol w:w="3510"/>
        <w:gridCol w:w="850"/>
        <w:gridCol w:w="4112"/>
      </w:tblGrid>
      <w:tr w:rsidR="00A26F87" w:rsidRPr="00A26F87" w14:paraId="3E969036" w14:textId="77777777" w:rsidTr="00DC24EF">
        <w:trPr>
          <w:trHeight w:val="72"/>
        </w:trPr>
        <w:tc>
          <w:tcPr>
            <w:tcW w:w="603" w:type="dxa"/>
          </w:tcPr>
          <w:p w14:paraId="538D9F52" w14:textId="77777777" w:rsidR="00A26F87" w:rsidRPr="00A26F87" w:rsidRDefault="00A26F87" w:rsidP="00A26F8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</w:pPr>
          </w:p>
        </w:tc>
        <w:tc>
          <w:tcPr>
            <w:tcW w:w="3510" w:type="dxa"/>
          </w:tcPr>
          <w:p w14:paraId="7B25F6A9" w14:textId="77777777" w:rsidR="00A26F87" w:rsidRPr="00A26F87" w:rsidRDefault="00A26F87" w:rsidP="00A26F8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</w:pPr>
          </w:p>
        </w:tc>
        <w:tc>
          <w:tcPr>
            <w:tcW w:w="850" w:type="dxa"/>
          </w:tcPr>
          <w:p w14:paraId="7A74A47B" w14:textId="77777777" w:rsidR="00A26F87" w:rsidRPr="00A26F87" w:rsidRDefault="00A26F87" w:rsidP="00A26F8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</w:pPr>
          </w:p>
        </w:tc>
        <w:tc>
          <w:tcPr>
            <w:tcW w:w="4112" w:type="dxa"/>
          </w:tcPr>
          <w:p w14:paraId="67D702E2" w14:textId="77777777" w:rsidR="00A26F87" w:rsidRPr="00A26F87" w:rsidRDefault="00A26F87" w:rsidP="00A26F87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</w:pPr>
          </w:p>
        </w:tc>
      </w:tr>
      <w:tr w:rsidR="00A26F87" w:rsidRPr="00A26F87" w14:paraId="2E800353" w14:textId="77777777" w:rsidTr="00DC24EF">
        <w:tc>
          <w:tcPr>
            <w:tcW w:w="603" w:type="dxa"/>
            <w:hideMark/>
          </w:tcPr>
          <w:p w14:paraId="312747FA" w14:textId="77777777" w:rsidR="00A26F87" w:rsidRPr="00A26F87" w:rsidRDefault="00A26F87" w:rsidP="00A26F8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А -</w:t>
            </w:r>
          </w:p>
        </w:tc>
        <w:tc>
          <w:tcPr>
            <w:tcW w:w="3510" w:type="dxa"/>
            <w:hideMark/>
          </w:tcPr>
          <w:p w14:paraId="4B010BED" w14:textId="77777777" w:rsidR="00A26F87" w:rsidRPr="00A26F87" w:rsidRDefault="00A26F87" w:rsidP="00A26F87">
            <w:pPr>
              <w:spacing w:after="0" w:line="276" w:lineRule="auto"/>
              <w:ind w:left="141" w:hanging="141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Минеральные продукты</w:t>
            </w:r>
          </w:p>
        </w:tc>
        <w:tc>
          <w:tcPr>
            <w:tcW w:w="850" w:type="dxa"/>
            <w:hideMark/>
          </w:tcPr>
          <w:p w14:paraId="02334F3B" w14:textId="77777777" w:rsidR="00A26F87" w:rsidRPr="00A26F87" w:rsidRDefault="00A26F87" w:rsidP="00A26F87">
            <w:pPr>
              <w:spacing w:after="0" w:line="276" w:lineRule="auto"/>
              <w:ind w:left="141" w:hanging="141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Г -</w:t>
            </w:r>
          </w:p>
        </w:tc>
        <w:tc>
          <w:tcPr>
            <w:tcW w:w="4112" w:type="dxa"/>
            <w:hideMark/>
          </w:tcPr>
          <w:p w14:paraId="05732C88" w14:textId="77777777" w:rsidR="00A26F87" w:rsidRPr="00A26F87" w:rsidRDefault="00A26F87" w:rsidP="00A26F87">
            <w:pPr>
              <w:spacing w:after="0" w:line="276" w:lineRule="auto"/>
              <w:ind w:left="141" w:hanging="141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Продовольственные товары и сельхозсырье</w:t>
            </w:r>
          </w:p>
        </w:tc>
      </w:tr>
      <w:tr w:rsidR="00A26F87" w:rsidRPr="00A26F87" w14:paraId="06276DD3" w14:textId="77777777" w:rsidTr="00DC24EF">
        <w:tc>
          <w:tcPr>
            <w:tcW w:w="603" w:type="dxa"/>
            <w:hideMark/>
          </w:tcPr>
          <w:p w14:paraId="000C4E2E" w14:textId="77777777" w:rsidR="00A26F87" w:rsidRPr="00A26F87" w:rsidRDefault="00A26F87" w:rsidP="00A26F8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Б -</w:t>
            </w:r>
          </w:p>
        </w:tc>
        <w:tc>
          <w:tcPr>
            <w:tcW w:w="3510" w:type="dxa"/>
            <w:hideMark/>
          </w:tcPr>
          <w:p w14:paraId="731FE66E" w14:textId="77777777" w:rsidR="00A26F87" w:rsidRPr="00A26F87" w:rsidRDefault="00A26F87" w:rsidP="00A26F87">
            <w:pPr>
              <w:spacing w:after="0" w:line="276" w:lineRule="auto"/>
              <w:ind w:left="141" w:hanging="141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Текстиль, текстильные изделия, обувь</w:t>
            </w:r>
          </w:p>
        </w:tc>
        <w:tc>
          <w:tcPr>
            <w:tcW w:w="850" w:type="dxa"/>
            <w:hideMark/>
          </w:tcPr>
          <w:p w14:paraId="29D7F67F" w14:textId="77777777" w:rsidR="00A26F87" w:rsidRPr="00A26F87" w:rsidRDefault="00A26F87" w:rsidP="00A26F87">
            <w:pPr>
              <w:spacing w:after="0" w:line="276" w:lineRule="auto"/>
              <w:ind w:left="141" w:hanging="141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Д -</w:t>
            </w:r>
          </w:p>
        </w:tc>
        <w:tc>
          <w:tcPr>
            <w:tcW w:w="4112" w:type="dxa"/>
            <w:hideMark/>
          </w:tcPr>
          <w:p w14:paraId="5D183EA0" w14:textId="77777777" w:rsidR="00A26F87" w:rsidRPr="00A26F87" w:rsidRDefault="00A26F87" w:rsidP="00A26F87">
            <w:pPr>
              <w:spacing w:after="0" w:line="276" w:lineRule="auto"/>
              <w:ind w:left="141" w:hanging="141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Машины, оборудование и транспортные средства</w:t>
            </w:r>
          </w:p>
        </w:tc>
      </w:tr>
      <w:tr w:rsidR="00A26F87" w:rsidRPr="00A26F87" w14:paraId="4498E4E1" w14:textId="77777777" w:rsidTr="00DC24EF">
        <w:tc>
          <w:tcPr>
            <w:tcW w:w="603" w:type="dxa"/>
          </w:tcPr>
          <w:p w14:paraId="31ACE822" w14:textId="77777777" w:rsidR="00A26F87" w:rsidRPr="00A26F87" w:rsidRDefault="00A26F87" w:rsidP="00A26F8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В -</w:t>
            </w:r>
          </w:p>
        </w:tc>
        <w:tc>
          <w:tcPr>
            <w:tcW w:w="3510" w:type="dxa"/>
          </w:tcPr>
          <w:p w14:paraId="515227D5" w14:textId="77777777" w:rsidR="00A26F87" w:rsidRPr="00A26F87" w:rsidRDefault="00A26F87" w:rsidP="00A26F87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Недрагоценные металлы, изделия и них</w:t>
            </w:r>
          </w:p>
        </w:tc>
        <w:tc>
          <w:tcPr>
            <w:tcW w:w="850" w:type="dxa"/>
          </w:tcPr>
          <w:p w14:paraId="57CEFB28" w14:textId="77777777" w:rsidR="00A26F87" w:rsidRPr="00A26F87" w:rsidRDefault="00A26F87" w:rsidP="00A26F87">
            <w:pPr>
              <w:spacing w:after="0" w:line="276" w:lineRule="auto"/>
              <w:ind w:left="141" w:hanging="141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Е -</w:t>
            </w:r>
          </w:p>
        </w:tc>
        <w:tc>
          <w:tcPr>
            <w:tcW w:w="4112" w:type="dxa"/>
          </w:tcPr>
          <w:p w14:paraId="3A861322" w14:textId="77777777" w:rsidR="00A26F87" w:rsidRPr="00A26F87" w:rsidRDefault="00A26F87" w:rsidP="00A26F87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/>
                <w14:ligatures w14:val="none"/>
              </w:rPr>
              <w:t>Прочие</w:t>
            </w:r>
          </w:p>
        </w:tc>
      </w:tr>
    </w:tbl>
    <w:p w14:paraId="38916A4C" w14:textId="77777777" w:rsidR="00A26F87" w:rsidRPr="00A26F87" w:rsidRDefault="00A26F87" w:rsidP="00A26F87">
      <w:pPr>
        <w:spacing w:before="120" w:after="120" w:line="276" w:lineRule="auto"/>
        <w:ind w:firstLine="708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val="x-none" w:eastAsia="x-none"/>
          <w14:ligatures w14:val="none"/>
        </w:rPr>
      </w:pPr>
    </w:p>
    <w:p w14:paraId="3DA7C84A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val="x-none" w:eastAsia="x-none"/>
          <w14:ligatures w14:val="none"/>
        </w:rPr>
      </w:pPr>
    </w:p>
    <w:p w14:paraId="68BBA130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val="x-none" w:eastAsia="x-none"/>
          <w14:ligatures w14:val="none"/>
        </w:rPr>
      </w:pPr>
    </w:p>
    <w:p w14:paraId="01239445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val="x-none" w:eastAsia="x-none"/>
          <w14:ligatures w14:val="none"/>
        </w:rPr>
      </w:pPr>
    </w:p>
    <w:p w14:paraId="4CFBC8C6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val="x-none" w:eastAsia="x-none"/>
          <w14:ligatures w14:val="none"/>
        </w:rPr>
      </w:pPr>
    </w:p>
    <w:p w14:paraId="72522620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val="x-none" w:eastAsia="x-none"/>
          <w14:ligatures w14:val="none"/>
        </w:rPr>
      </w:pPr>
    </w:p>
    <w:p w14:paraId="548D88E5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val="x-none" w:eastAsia="x-none"/>
          <w14:ligatures w14:val="none"/>
        </w:rPr>
      </w:pPr>
    </w:p>
    <w:p w14:paraId="54C988FD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val="x-none" w:eastAsia="x-none"/>
          <w14:ligatures w14:val="none"/>
        </w:rPr>
      </w:pPr>
    </w:p>
    <w:p w14:paraId="52993CE8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val="x-none" w:eastAsia="x-none"/>
          <w14:ligatures w14:val="none"/>
        </w:rPr>
      </w:pPr>
    </w:p>
    <w:p w14:paraId="5BC278CE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val="x-none" w:eastAsia="x-none"/>
          <w14:ligatures w14:val="none"/>
        </w:rPr>
      </w:pPr>
    </w:p>
    <w:p w14:paraId="4EA15F96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val="x-none" w:eastAsia="x-none"/>
          <w14:ligatures w14:val="none"/>
        </w:rPr>
      </w:pPr>
    </w:p>
    <w:p w14:paraId="1FDCD4C9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val="x-none" w:eastAsia="x-none"/>
          <w14:ligatures w14:val="none"/>
        </w:rPr>
      </w:pPr>
    </w:p>
    <w:p w14:paraId="75DBEDF2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val="x-none" w:eastAsia="x-none"/>
          <w14:ligatures w14:val="none"/>
        </w:rPr>
      </w:pPr>
    </w:p>
    <w:p w14:paraId="11444F55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val="x-none" w:eastAsia="x-none"/>
          <w14:ligatures w14:val="none"/>
        </w:rPr>
      </w:pPr>
    </w:p>
    <w:p w14:paraId="04A43172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val="x-none" w:eastAsia="x-none"/>
          <w14:ligatures w14:val="none"/>
        </w:rPr>
      </w:pPr>
    </w:p>
    <w:p w14:paraId="2A09936B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val="x-none" w:eastAsia="x-none"/>
          <w14:ligatures w14:val="none"/>
        </w:rPr>
      </w:pPr>
    </w:p>
    <w:p w14:paraId="4C6941C4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val="x-none" w:eastAsia="x-none"/>
          <w14:ligatures w14:val="none"/>
        </w:rPr>
      </w:pPr>
    </w:p>
    <w:p w14:paraId="7D0CEA7F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val="x-none" w:eastAsia="x-none"/>
          <w14:ligatures w14:val="none"/>
        </w:rPr>
      </w:pPr>
    </w:p>
    <w:p w14:paraId="738CF25C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val="x-none" w:eastAsia="x-none"/>
          <w14:ligatures w14:val="none"/>
        </w:rPr>
      </w:pPr>
    </w:p>
    <w:p w14:paraId="013AA6BE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val="x-none" w:eastAsia="x-none"/>
          <w14:ligatures w14:val="none"/>
        </w:rPr>
      </w:pPr>
    </w:p>
    <w:p w14:paraId="421B691E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val="x-none" w:eastAsia="x-none"/>
          <w14:ligatures w14:val="none"/>
        </w:rPr>
      </w:pPr>
    </w:p>
    <w:p w14:paraId="309C702E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val="x-none" w:eastAsia="x-none"/>
          <w14:ligatures w14:val="none"/>
        </w:rPr>
      </w:pPr>
    </w:p>
    <w:p w14:paraId="7C885033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val="x-none" w:eastAsia="x-none"/>
          <w14:ligatures w14:val="none"/>
        </w:rPr>
      </w:pPr>
    </w:p>
    <w:p w14:paraId="1479BD46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val="x-none" w:eastAsia="x-none"/>
          <w14:ligatures w14:val="none"/>
        </w:rPr>
      </w:pPr>
    </w:p>
    <w:p w14:paraId="1D5EECF1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val="x-none" w:eastAsia="x-none"/>
          <w14:ligatures w14:val="none"/>
        </w:rPr>
      </w:pPr>
    </w:p>
    <w:p w14:paraId="5DB48A1A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val="x-none" w:eastAsia="x-none"/>
          <w14:ligatures w14:val="none"/>
        </w:rPr>
      </w:pPr>
    </w:p>
    <w:p w14:paraId="7222FC41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val="x-none" w:eastAsia="x-none"/>
          <w14:ligatures w14:val="none"/>
        </w:rPr>
      </w:pPr>
    </w:p>
    <w:p w14:paraId="433450A2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val="x-none" w:eastAsia="x-none"/>
          <w14:ligatures w14:val="none"/>
        </w:rPr>
      </w:pPr>
    </w:p>
    <w:p w14:paraId="49063CFB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val="x-none" w:eastAsia="x-none"/>
          <w14:ligatures w14:val="none"/>
        </w:rPr>
      </w:pPr>
    </w:p>
    <w:p w14:paraId="0F5E32C4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val="x-none" w:eastAsia="x-none"/>
          <w14:ligatures w14:val="none"/>
        </w:rPr>
      </w:pPr>
    </w:p>
    <w:p w14:paraId="2BCE4AEB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val="x-none" w:eastAsia="x-none"/>
          <w14:ligatures w14:val="none"/>
        </w:rPr>
      </w:pPr>
    </w:p>
    <w:p w14:paraId="241CD850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val="x-none" w:eastAsia="x-none"/>
          <w14:ligatures w14:val="none"/>
        </w:rPr>
      </w:pPr>
    </w:p>
    <w:p w14:paraId="01A33EB9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val="x-none" w:eastAsia="x-none"/>
          <w14:ligatures w14:val="none"/>
        </w:rPr>
      </w:pPr>
    </w:p>
    <w:p w14:paraId="6EA9E186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val="x-none" w:eastAsia="x-none"/>
          <w14:ligatures w14:val="none"/>
        </w:rPr>
      </w:pPr>
    </w:p>
    <w:p w14:paraId="063DB2DE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val="x-none" w:eastAsia="x-none"/>
          <w14:ligatures w14:val="none"/>
        </w:rPr>
      </w:pPr>
    </w:p>
    <w:p w14:paraId="08039DEF" w14:textId="77777777" w:rsidR="00A26F87" w:rsidRPr="00A26F87" w:rsidRDefault="00A26F87" w:rsidP="00A26F87">
      <w:pPr>
        <w:spacing w:before="120" w:after="120" w:line="276" w:lineRule="auto"/>
        <w:ind w:firstLine="708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x-none" w:eastAsia="x-none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kern w:val="0"/>
          <w:sz w:val="28"/>
          <w:szCs w:val="28"/>
          <w:lang w:val="x-none" w:eastAsia="x-none"/>
          <w14:ligatures w14:val="none"/>
        </w:rPr>
        <w:lastRenderedPageBreak/>
        <w:t>Социальный сектор</w:t>
      </w:r>
    </w:p>
    <w:p w14:paraId="0DCE7E8B" w14:textId="77777777" w:rsidR="00A26F87" w:rsidRPr="00A26F87" w:rsidRDefault="00A26F87" w:rsidP="00A26F8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  <w:proofErr w:type="spellStart"/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  <w:t>Образование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.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За последние пять лет число дневных общеобразовательных организаций увеличилось на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22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единиц и в 2023/2024  учебном году составило 1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83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единиц, число средних профессиональных образовательных организаций на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10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единиц и составил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а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62 единицы, число высших профессиональных организаций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на 15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единиц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и составило 53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единицы.</w:t>
      </w:r>
    </w:p>
    <w:p w14:paraId="45D94E1F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В 2023/2024 учебном году по сравнению с 201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9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/2020 учебным годом наблюдалось увеличение учащихся в дневных общеобразовательных организациях на 41,2 тыс. человек, численность студентов в средних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профессиональных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учебных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заведениях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увеличилась</w:t>
      </w:r>
      <w:proofErr w:type="spellEnd"/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на 15,7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тыс. человек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,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а численность студентов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в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высших профессиональных образовательных организациях на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14,5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тыс. человек.</w:t>
      </w:r>
    </w:p>
    <w:p w14:paraId="3C96DADF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</w:p>
    <w:p w14:paraId="7EBC97D3" w14:textId="77777777" w:rsidR="009E36FB" w:rsidRDefault="00A26F87" w:rsidP="00A26F87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  <w:t>График 7: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  <w:t>Численность студентов в высших</w:t>
      </w: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  <w:t>профессиональных</w:t>
      </w:r>
      <w:proofErr w:type="spellEnd"/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  <w:t>образовательных</w:t>
      </w:r>
      <w:proofErr w:type="spellEnd"/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  <w:t xml:space="preserve"> </w:t>
      </w:r>
    </w:p>
    <w:p w14:paraId="02576E2A" w14:textId="5D70847C" w:rsidR="00A26F87" w:rsidRPr="00A26F87" w:rsidRDefault="009E36FB" w:rsidP="00A26F87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  <w:t xml:space="preserve">                    </w:t>
      </w:r>
      <w:proofErr w:type="spellStart"/>
      <w:r w:rsidR="00A26F87"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ky-KG" w:eastAsia="ru-RU"/>
          <w14:ligatures w14:val="none"/>
        </w:rPr>
        <w:t>организациях</w:t>
      </w:r>
      <w:proofErr w:type="spellEnd"/>
    </w:p>
    <w:p w14:paraId="6F29E9DE" w14:textId="77777777" w:rsidR="00A26F87" w:rsidRPr="00A26F87" w:rsidRDefault="00A26F87" w:rsidP="00A26F87">
      <w:pPr>
        <w:spacing w:after="0" w:line="276" w:lineRule="auto"/>
        <w:ind w:firstLine="1276"/>
        <w:rPr>
          <w:rFonts w:ascii="Times New Roman" w:eastAsia="Times New Roman" w:hAnsi="Times New Roman" w:cs="Times New Roman"/>
          <w:i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i/>
          <w:kern w:val="0"/>
          <w:sz w:val="24"/>
          <w:szCs w:val="24"/>
          <w:lang w:val="ky-KG" w:eastAsia="ru-RU"/>
          <w14:ligatures w14:val="none"/>
        </w:rPr>
        <w:t xml:space="preserve">                        </w:t>
      </w:r>
      <w:r w:rsidRPr="00A26F87">
        <w:rPr>
          <w:rFonts w:ascii="Times New Roman" w:eastAsia="Times New Roman" w:hAnsi="Times New Roman" w:cs="Times New Roman"/>
          <w:i/>
          <w:kern w:val="0"/>
          <w:sz w:val="24"/>
          <w:szCs w:val="24"/>
          <w:lang w:val="ru-RU" w:eastAsia="ru-RU"/>
          <w14:ligatures w14:val="none"/>
        </w:rPr>
        <w:t>(</w:t>
      </w:r>
      <w:proofErr w:type="gramStart"/>
      <w:r w:rsidRPr="00A26F87">
        <w:rPr>
          <w:rFonts w:ascii="Times New Roman" w:eastAsia="Times New Roman" w:hAnsi="Times New Roman" w:cs="Times New Roman"/>
          <w:i/>
          <w:kern w:val="0"/>
          <w:sz w:val="24"/>
          <w:szCs w:val="24"/>
          <w:lang w:val="ky-KG" w:eastAsia="ru-RU"/>
          <w14:ligatures w14:val="none"/>
        </w:rPr>
        <w:t>тыс.</w:t>
      </w:r>
      <w:r w:rsidRPr="00A26F87">
        <w:rPr>
          <w:rFonts w:ascii="Times New Roman" w:eastAsia="Times New Roman" w:hAnsi="Times New Roman" w:cs="Times New Roman"/>
          <w:i/>
          <w:kern w:val="0"/>
          <w:sz w:val="24"/>
          <w:szCs w:val="24"/>
          <w:lang w:val="ru-RU" w:eastAsia="ru-RU"/>
          <w14:ligatures w14:val="none"/>
        </w:rPr>
        <w:t>человек</w:t>
      </w:r>
      <w:proofErr w:type="gramEnd"/>
      <w:r w:rsidRPr="00A26F87">
        <w:rPr>
          <w:rFonts w:ascii="Times New Roman" w:eastAsia="Times New Roman" w:hAnsi="Times New Roman" w:cs="Times New Roman"/>
          <w:i/>
          <w:kern w:val="0"/>
          <w:sz w:val="24"/>
          <w:szCs w:val="24"/>
          <w:lang w:val="ru-RU" w:eastAsia="ru-RU"/>
          <w14:ligatures w14:val="none"/>
        </w:rPr>
        <w:t>)</w:t>
      </w:r>
    </w:p>
    <w:p w14:paraId="35FDD4B9" w14:textId="77777777" w:rsidR="00A26F87" w:rsidRPr="00A26F87" w:rsidRDefault="00A26F87" w:rsidP="00A26F87">
      <w:pPr>
        <w:spacing w:after="0" w:line="276" w:lineRule="auto"/>
        <w:ind w:firstLine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F81BDC9" wp14:editId="2F5AB4E4">
                <wp:simplePos x="0" y="0"/>
                <wp:positionH relativeFrom="column">
                  <wp:posOffset>-304165</wp:posOffset>
                </wp:positionH>
                <wp:positionV relativeFrom="paragraph">
                  <wp:posOffset>1489075</wp:posOffset>
                </wp:positionV>
                <wp:extent cx="505460" cy="297815"/>
                <wp:effectExtent l="635" t="3175" r="0" b="3810"/>
                <wp:wrapNone/>
                <wp:docPr id="1529639944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5460" cy="297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A0A3AE" w14:textId="77777777" w:rsidR="00A26F87" w:rsidRDefault="00A26F87" w:rsidP="00A26F8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81BDC9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23.95pt;margin-top:117.25pt;width:39.8pt;height:23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" filled="f" stroked="f">
                <v:textbox>
                  <w:txbxContent>
                    <w:p w14:paraId="6BA0A3AE" w14:textId="77777777" w:rsidR="00A26F87" w:rsidRDefault="00A26F87" w:rsidP="00A26F87"/>
                  </w:txbxContent>
                </v:textbox>
              </v:shape>
            </w:pict>
          </mc:Fallback>
        </mc:AlternateConten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object w:dxaOrig="9043" w:dyaOrig="3388" w14:anchorId="339178BA">
          <v:shape id="_x0000_i1027" type="#_x0000_t75" style="width:451.5pt;height:168.75pt" o:ole="">
            <v:imagedata r:id="rId45" o:title=""/>
          </v:shape>
          <o:OLEObject Type="Embed" ProgID="MSGraph.Chart.8" ShapeID="_x0000_i1027" DrawAspect="Content" ObjectID="_1795429117" r:id="rId46">
            <o:FieldCodes>\s</o:FieldCodes>
          </o:OLEObject>
        </w:object>
      </w:r>
    </w:p>
    <w:p w14:paraId="65D69D57" w14:textId="77777777" w:rsidR="00A26F87" w:rsidRPr="00A26F87" w:rsidRDefault="00A26F87" w:rsidP="00A26F87">
      <w:pPr>
        <w:spacing w:before="120"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x-none" w:eastAsia="x-none"/>
          <w14:ligatures w14:val="none"/>
        </w:rPr>
        <w:t>Здравоохранение.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В 20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23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г. обеспеченность медицинскими работниками на 10 тыс. населения составил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о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: врачей – 2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2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, против 2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6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в 201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9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г., среднего медицинского персонала – 3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2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против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37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в 201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9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году. Обеспеченность больничными койками на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10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тыс. населения в 20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x-none"/>
          <w14:ligatures w14:val="none"/>
        </w:rPr>
        <w:t>23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г. составил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а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2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1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, против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>26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в 201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  <w:t xml:space="preserve">9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году.</w:t>
      </w:r>
    </w:p>
    <w:p w14:paraId="755EEE2A" w14:textId="77777777" w:rsidR="00A26F87" w:rsidRPr="00A26F87" w:rsidRDefault="00A26F87" w:rsidP="00A26F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За 201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9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-2023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г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г. снизилось число заболевших болезнями крови и кроветворных органов – на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3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1.4 процентов, врожденными аномалиями (пороки развития) – на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2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7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,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8 процентов, болезнями глаза и его придатков – на 25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,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4 болезнями органов дыхания – на 5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,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8 осложнения беременности, родов и послеродового периода –  на 22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,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5 процента, болезнями кожи и подкожной клетчатки – на 28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,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2,  инфекционными и паразитарными болезнями  – на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28,1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процентов в расчете на 100 тыс. населения. Напротив, число заболевших болезнями органов пищеварения увеличилось – на 20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процентов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ky-KG" w:eastAsia="ru-RU"/>
          <w14:ligatures w14:val="none"/>
        </w:rPr>
        <w:t>.</w:t>
      </w:r>
    </w:p>
    <w:p w14:paraId="55E3C01C" w14:textId="77777777" w:rsidR="00A26F87" w:rsidRPr="00A26F87" w:rsidRDefault="00A26F87" w:rsidP="00A26F87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</w:pPr>
    </w:p>
    <w:p w14:paraId="1D4DDFF2" w14:textId="77777777" w:rsidR="00A26F87" w:rsidRPr="00A26F87" w:rsidRDefault="00A26F87" w:rsidP="00A26F87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</w:pPr>
    </w:p>
    <w:p w14:paraId="4F94FE5C" w14:textId="77777777" w:rsidR="00A26F87" w:rsidRPr="00A26F87" w:rsidRDefault="00A26F87" w:rsidP="00A26F87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</w:pPr>
    </w:p>
    <w:p w14:paraId="21EEF926" w14:textId="77777777" w:rsidR="00A26F87" w:rsidRPr="00A26F87" w:rsidRDefault="00A26F87" w:rsidP="00A26F87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</w:pPr>
    </w:p>
    <w:p w14:paraId="67D8E598" w14:textId="77777777" w:rsidR="00A26F87" w:rsidRPr="00A26F87" w:rsidRDefault="00A26F87" w:rsidP="00A26F87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</w:pPr>
    </w:p>
    <w:p w14:paraId="06ECDA4E" w14:textId="77777777" w:rsidR="00A26F87" w:rsidRPr="00A26F87" w:rsidRDefault="00A26F87" w:rsidP="00A26F87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</w:pPr>
    </w:p>
    <w:p w14:paraId="477F8CE5" w14:textId="77777777" w:rsidR="00A26F87" w:rsidRPr="00A26F87" w:rsidRDefault="00A26F87" w:rsidP="00A26F87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</w:pPr>
    </w:p>
    <w:p w14:paraId="034D0DA1" w14:textId="77777777" w:rsidR="00A26F87" w:rsidRPr="00A26F87" w:rsidRDefault="00A26F87" w:rsidP="00A26F87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</w:pPr>
    </w:p>
    <w:p w14:paraId="3E108433" w14:textId="77777777" w:rsidR="00A26F87" w:rsidRPr="00A26F87" w:rsidRDefault="00A26F87" w:rsidP="00A26F87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  <w:t>График 8:</w:t>
      </w:r>
      <w:r w:rsidRPr="00A26F8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  <w14:ligatures w14:val="none"/>
        </w:rPr>
        <w:t>Реальные денежные доходы на душу населения</w:t>
      </w:r>
    </w:p>
    <w:p w14:paraId="1AAC608A" w14:textId="77777777" w:rsidR="00A26F87" w:rsidRPr="00A26F87" w:rsidRDefault="00A26F87" w:rsidP="00A26F87">
      <w:pPr>
        <w:spacing w:after="0" w:line="276" w:lineRule="auto"/>
        <w:ind w:firstLine="1276"/>
        <w:rPr>
          <w:rFonts w:ascii="Times New Roman" w:eastAsia="Times New Roman" w:hAnsi="Times New Roman" w:cs="Times New Roman"/>
          <w:i/>
          <w:kern w:val="0"/>
          <w:sz w:val="24"/>
          <w:szCs w:val="24"/>
          <w:lang w:val="ru-RU" w:eastAsia="ru-RU"/>
          <w14:ligatures w14:val="none"/>
        </w:rPr>
      </w:pPr>
      <w:r w:rsidRPr="00A26F87">
        <w:rPr>
          <w:rFonts w:ascii="Times New Roman" w:eastAsia="Times New Roman" w:hAnsi="Times New Roman" w:cs="Times New Roman"/>
          <w:i/>
          <w:kern w:val="0"/>
          <w:sz w:val="24"/>
          <w:szCs w:val="24"/>
          <w:lang w:val="ru-RU" w:eastAsia="ru-RU"/>
          <w14:ligatures w14:val="none"/>
        </w:rPr>
        <w:t>(в процентах к предыдущему году)</w:t>
      </w:r>
    </w:p>
    <w:p w14:paraId="6200479A" w14:textId="77777777" w:rsidR="00A26F87" w:rsidRPr="00A26F87" w:rsidRDefault="00A26F87" w:rsidP="00A26F87">
      <w:pPr>
        <w:spacing w:after="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</w:pPr>
    </w:p>
    <w:bookmarkStart w:id="26" w:name="_MON_1787487909"/>
    <w:bookmarkEnd w:id="26"/>
    <w:p w14:paraId="3FC7C4FF" w14:textId="77777777" w:rsidR="00A26F87" w:rsidRPr="00A26F87" w:rsidRDefault="00A26F87" w:rsidP="00A26F87">
      <w:pPr>
        <w:spacing w:after="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</w:pPr>
      <w:r w:rsidRPr="00A26F8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object w:dxaOrig="9876" w:dyaOrig="4188" w14:anchorId="6ED139BB">
          <v:shape id="_x0000_i1028" type="#_x0000_t75" style="width:493.5pt;height:209.25pt" o:ole="">
            <v:imagedata r:id="rId47" o:title="" cropbottom="-18f"/>
            <o:lock v:ext="edit" aspectratio="f"/>
          </v:shape>
          <o:OLEObject Type="Embed" ProgID="Excel.Sheet.8" ShapeID="_x0000_i1028" DrawAspect="Content" ObjectID="_1795429118" r:id="rId48">
            <o:FieldCodes>\s</o:FieldCodes>
          </o:OLEObject>
        </w:object>
      </w:r>
    </w:p>
    <w:p w14:paraId="6DDD539C" w14:textId="77777777" w:rsidR="00A26F87" w:rsidRPr="00A26F87" w:rsidRDefault="00A26F87" w:rsidP="00A26F87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ky-KG" w:eastAsia="x-none"/>
          <w14:ligatures w14:val="none"/>
        </w:rPr>
      </w:pPr>
    </w:p>
    <w:p w14:paraId="5EDD73DE" w14:textId="77777777" w:rsidR="00A26F87" w:rsidRPr="00A26F87" w:rsidRDefault="00A26F87" w:rsidP="00A26F8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</w:pPr>
      <w:proofErr w:type="spellStart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>Одним</w:t>
      </w:r>
      <w:proofErr w:type="spellEnd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 xml:space="preserve"> из основных </w:t>
      </w:r>
      <w:proofErr w:type="spellStart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>показателей</w:t>
      </w:r>
      <w:proofErr w:type="spellEnd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>снижения</w:t>
      </w:r>
      <w:proofErr w:type="spellEnd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>бедности</w:t>
      </w:r>
      <w:proofErr w:type="spellEnd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>является</w:t>
      </w:r>
      <w:proofErr w:type="spellEnd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>рост</w:t>
      </w:r>
      <w:proofErr w:type="spellEnd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>реальных</w:t>
      </w:r>
      <w:proofErr w:type="spellEnd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>денежных</w:t>
      </w:r>
      <w:proofErr w:type="spellEnd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>доходов</w:t>
      </w:r>
      <w:proofErr w:type="spellEnd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>населения</w:t>
      </w:r>
      <w:proofErr w:type="spellEnd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 xml:space="preserve"> (с </w:t>
      </w:r>
      <w:proofErr w:type="spellStart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>учетом</w:t>
      </w:r>
      <w:proofErr w:type="spellEnd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>индекса</w:t>
      </w:r>
      <w:proofErr w:type="spellEnd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>потребительских</w:t>
      </w:r>
      <w:proofErr w:type="spellEnd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>цен</w:t>
      </w:r>
      <w:proofErr w:type="spellEnd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>).</w:t>
      </w:r>
    </w:p>
    <w:p w14:paraId="70B2F093" w14:textId="77777777" w:rsidR="00A26F87" w:rsidRPr="00A26F87" w:rsidRDefault="00A26F87" w:rsidP="00A26F87">
      <w:pPr>
        <w:spacing w:after="0" w:line="276" w:lineRule="auto"/>
        <w:ind w:firstLine="1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</w:pPr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 xml:space="preserve"> </w:t>
      </w:r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ab/>
        <w:t xml:space="preserve"> Как </w:t>
      </w:r>
      <w:proofErr w:type="spellStart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>видно</w:t>
      </w:r>
      <w:proofErr w:type="spellEnd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 xml:space="preserve"> из Графика 8, за </w:t>
      </w:r>
      <w:proofErr w:type="spellStart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>период</w:t>
      </w:r>
      <w:proofErr w:type="spellEnd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 xml:space="preserve"> с 2019 г. - 2023 г. </w:t>
      </w:r>
      <w:proofErr w:type="spellStart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>отмечено</w:t>
      </w:r>
      <w:proofErr w:type="spellEnd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 xml:space="preserve">  </w:t>
      </w:r>
      <w:proofErr w:type="spellStart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>снижение</w:t>
      </w:r>
      <w:proofErr w:type="spellEnd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>темпов</w:t>
      </w:r>
      <w:proofErr w:type="spellEnd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>реальных</w:t>
      </w:r>
      <w:proofErr w:type="spellEnd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>денежных</w:t>
      </w:r>
      <w:proofErr w:type="spellEnd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>доходов</w:t>
      </w:r>
      <w:proofErr w:type="spellEnd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 xml:space="preserve"> на </w:t>
      </w:r>
      <w:proofErr w:type="spellStart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>душу</w:t>
      </w:r>
      <w:proofErr w:type="spellEnd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>населения</w:t>
      </w:r>
      <w:proofErr w:type="spellEnd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 xml:space="preserve">. В 2023 г. по </w:t>
      </w:r>
      <w:proofErr w:type="spellStart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>сравнению</w:t>
      </w:r>
      <w:proofErr w:type="spellEnd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 xml:space="preserve"> к 2022 </w:t>
      </w:r>
      <w:proofErr w:type="spellStart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>году</w:t>
      </w:r>
      <w:proofErr w:type="spellEnd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 xml:space="preserve"> </w:t>
      </w:r>
      <w:proofErr w:type="spellStart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>рост</w:t>
      </w:r>
      <w:proofErr w:type="spellEnd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 xml:space="preserve"> </w:t>
      </w:r>
    </w:p>
    <w:p w14:paraId="1BC42AF2" w14:textId="77777777" w:rsidR="00A26F87" w:rsidRPr="00A26F87" w:rsidRDefault="00A26F87" w:rsidP="00A26F87">
      <w:pPr>
        <w:spacing w:after="0" w:line="276" w:lineRule="auto"/>
        <w:ind w:firstLine="1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sectPr w:rsidR="00A26F87" w:rsidRPr="00A26F87" w:rsidSect="00A26F87">
          <w:footerReference w:type="default" r:id="rId49"/>
          <w:footerReference w:type="first" r:id="rId50"/>
          <w:pgSz w:w="11906" w:h="16838"/>
          <w:pgMar w:top="1134" w:right="1133" w:bottom="1134" w:left="1418" w:header="709" w:footer="709" w:gutter="0"/>
          <w:pgNumType w:start="1"/>
          <w:cols w:space="708"/>
          <w:titlePg/>
          <w:docGrid w:linePitch="360"/>
        </w:sectPr>
      </w:pPr>
      <w:proofErr w:type="spellStart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>составил</w:t>
      </w:r>
      <w:proofErr w:type="spellEnd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 xml:space="preserve"> 114,9  </w:t>
      </w:r>
      <w:proofErr w:type="spellStart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>процента</w:t>
      </w:r>
      <w:proofErr w:type="spellEnd"/>
      <w:r w:rsidRPr="00A26F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  <w:t>.</w:t>
      </w:r>
    </w:p>
    <w:tbl>
      <w:tblPr>
        <w:tblpPr w:leftFromText="180" w:rightFromText="180" w:vertAnchor="text" w:horzAnchor="margin" w:tblpXSpec="center" w:tblpY="-1132"/>
        <w:tblW w:w="9784" w:type="dxa"/>
        <w:tblLayout w:type="fixed"/>
        <w:tblLook w:val="04A0" w:firstRow="1" w:lastRow="0" w:firstColumn="1" w:lastColumn="0" w:noHBand="0" w:noVBand="1"/>
      </w:tblPr>
      <w:tblGrid>
        <w:gridCol w:w="851"/>
        <w:gridCol w:w="1461"/>
        <w:gridCol w:w="2573"/>
        <w:gridCol w:w="7"/>
        <w:gridCol w:w="702"/>
        <w:gridCol w:w="7"/>
        <w:gridCol w:w="807"/>
        <w:gridCol w:w="7"/>
        <w:gridCol w:w="3362"/>
        <w:gridCol w:w="7"/>
      </w:tblGrid>
      <w:tr w:rsidR="00A26F87" w:rsidRPr="00A26F87" w14:paraId="42592B77" w14:textId="77777777" w:rsidTr="00DC24EF">
        <w:trPr>
          <w:trHeight w:val="152"/>
        </w:trPr>
        <w:tc>
          <w:tcPr>
            <w:tcW w:w="4892" w:type="dxa"/>
            <w:gridSpan w:val="4"/>
          </w:tcPr>
          <w:p w14:paraId="652927AB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36"/>
                <w:szCs w:val="24"/>
                <w:lang w:val="ky-KG" w:eastAsia="ru-RU"/>
                <w14:ligatures w14:val="none"/>
              </w:rPr>
            </w:pPr>
          </w:p>
          <w:p w14:paraId="76E3A6AE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ky-KG" w:eastAsia="ru-RU"/>
                <w14:ligatures w14:val="none"/>
              </w:rPr>
            </w:pPr>
          </w:p>
          <w:p w14:paraId="167E6011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36"/>
                <w:szCs w:val="24"/>
                <w:lang w:val="ru-RU" w:eastAsia="ru-RU"/>
                <w14:ligatures w14:val="none"/>
              </w:rPr>
              <w:t>Тиркеме</w:t>
            </w:r>
            <w:proofErr w:type="spellEnd"/>
          </w:p>
        </w:tc>
        <w:tc>
          <w:tcPr>
            <w:tcW w:w="709" w:type="dxa"/>
            <w:gridSpan w:val="2"/>
          </w:tcPr>
          <w:p w14:paraId="09383396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814" w:type="dxa"/>
            <w:gridSpan w:val="2"/>
          </w:tcPr>
          <w:p w14:paraId="4C1FB8F0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3369" w:type="dxa"/>
            <w:gridSpan w:val="2"/>
          </w:tcPr>
          <w:p w14:paraId="7806B8E9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36"/>
                <w:szCs w:val="24"/>
                <w:lang w:val="ru-RU" w:eastAsia="ru-RU"/>
                <w14:ligatures w14:val="none"/>
              </w:rPr>
            </w:pPr>
          </w:p>
          <w:p w14:paraId="34F0A7CC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ky-KG" w:eastAsia="ru-RU"/>
                <w14:ligatures w14:val="none"/>
              </w:rPr>
            </w:pPr>
          </w:p>
          <w:p w14:paraId="0F621F58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36"/>
                <w:szCs w:val="24"/>
                <w:lang w:val="ru-RU" w:eastAsia="ru-RU"/>
                <w14:ligatures w14:val="none"/>
              </w:rPr>
              <w:t>Приложение</w:t>
            </w:r>
          </w:p>
        </w:tc>
      </w:tr>
      <w:tr w:rsidR="00A26F87" w:rsidRPr="00A26F87" w14:paraId="1D6CB3BB" w14:textId="77777777" w:rsidTr="00DC24EF">
        <w:trPr>
          <w:trHeight w:val="152"/>
        </w:trPr>
        <w:tc>
          <w:tcPr>
            <w:tcW w:w="2312" w:type="dxa"/>
            <w:gridSpan w:val="2"/>
          </w:tcPr>
          <w:p w14:paraId="71E54C6B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2580" w:type="dxa"/>
            <w:gridSpan w:val="2"/>
          </w:tcPr>
          <w:p w14:paraId="04B19D0F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709" w:type="dxa"/>
            <w:gridSpan w:val="2"/>
          </w:tcPr>
          <w:p w14:paraId="2CE3096A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814" w:type="dxa"/>
            <w:gridSpan w:val="2"/>
          </w:tcPr>
          <w:p w14:paraId="1CECED7E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3369" w:type="dxa"/>
            <w:gridSpan w:val="2"/>
          </w:tcPr>
          <w:p w14:paraId="485FC746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</w:tr>
      <w:tr w:rsidR="00A26F87" w:rsidRPr="00A26F87" w14:paraId="5B3F2A2A" w14:textId="77777777" w:rsidTr="00DC24EF">
        <w:trPr>
          <w:trHeight w:val="416"/>
        </w:trPr>
        <w:tc>
          <w:tcPr>
            <w:tcW w:w="23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37C49A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y-KG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Таблицалар</w:t>
            </w:r>
            <w:proofErr w:type="spellEnd"/>
          </w:p>
          <w:p w14:paraId="6C7E4692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y-KG" w:eastAsia="ru-RU"/>
                <w14:ligatures w14:val="none"/>
              </w:rPr>
            </w:pPr>
          </w:p>
        </w:tc>
        <w:tc>
          <w:tcPr>
            <w:tcW w:w="25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664E58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D850D2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A173BC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33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3E1DF46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Таблицы</w:t>
            </w:r>
          </w:p>
        </w:tc>
      </w:tr>
      <w:tr w:rsidR="00A26F87" w:rsidRPr="00A26F87" w14:paraId="462CE5B1" w14:textId="77777777" w:rsidTr="00DC24EF">
        <w:trPr>
          <w:trHeight w:val="152"/>
        </w:trPr>
        <w:tc>
          <w:tcPr>
            <w:tcW w:w="4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16DC5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CD03E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Бети</w:t>
            </w:r>
            <w:proofErr w:type="spellEnd"/>
          </w:p>
          <w:p w14:paraId="7A6DC4C5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Стр.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2A922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6906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</w:tr>
      <w:tr w:rsidR="00A26F87" w:rsidRPr="00A26F87" w14:paraId="39E3A104" w14:textId="77777777" w:rsidTr="00DC24EF">
        <w:trPr>
          <w:gridAfter w:val="1"/>
          <w:wAfter w:w="7" w:type="dxa"/>
          <w:trHeight w:val="4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4A153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  <w14:ligatures w14:val="none"/>
              </w:rPr>
            </w:pP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DC7D0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I.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Реалдуу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сектор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6E85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DD2D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CE0A9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I. Реальный сектор</w:t>
            </w:r>
          </w:p>
        </w:tc>
      </w:tr>
      <w:tr w:rsidR="00A26F87" w:rsidRPr="00A26F87" w14:paraId="56AB0C15" w14:textId="77777777" w:rsidTr="00DC24EF">
        <w:trPr>
          <w:gridAfter w:val="1"/>
          <w:wAfter w:w="7" w:type="dxa"/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4E653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1.1.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4F01F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Бишкек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шаарынын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административдик-аймактык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бөлүнүшү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(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шааркеңеш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C9360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4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7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EB9F8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1.1.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12EBE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Административно-территориальное деление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г.Бишкек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(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горкенеш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)</w:t>
            </w:r>
          </w:p>
        </w:tc>
      </w:tr>
      <w:tr w:rsidR="00A26F87" w:rsidRPr="00A26F87" w14:paraId="7D07BC77" w14:textId="77777777" w:rsidTr="00DC24EF">
        <w:trPr>
          <w:gridAfter w:val="1"/>
          <w:wAfter w:w="7" w:type="dxa"/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B7265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1.2.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074B2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Негизги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социалдык-экономикалык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көрсөткүчтөр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88A2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4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7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BA2FE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1.2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8B295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Основные социально-экономические показатели</w:t>
            </w:r>
          </w:p>
        </w:tc>
      </w:tr>
      <w:tr w:rsidR="00A26F87" w:rsidRPr="00A26F87" w14:paraId="258B8CFA" w14:textId="77777777" w:rsidTr="00DC24EF">
        <w:trPr>
          <w:gridAfter w:val="1"/>
          <w:wAfter w:w="7" w:type="dxa"/>
          <w:trHeight w:val="4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6263B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2.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57456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Ишканалар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жана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уюмдар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CC4FB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DC4CC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2.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3AA5D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Предприятия и организации</w:t>
            </w:r>
          </w:p>
        </w:tc>
      </w:tr>
      <w:tr w:rsidR="00A26F87" w:rsidRPr="00A26F87" w14:paraId="6CC77DDA" w14:textId="77777777" w:rsidTr="00DC24EF">
        <w:trPr>
          <w:gridAfter w:val="1"/>
          <w:wAfter w:w="7" w:type="dxa"/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C0877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2.1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DBF87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Иштеп жаткан юридикалык жактардын, филиалдары жана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өкүлчүлдүктөрдүн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экономикалык ишмердиктин түрлөрү боюнча саны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99973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4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9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0B0D6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2.1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CD657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Количество действующих юридических лиц, филиалов и представительств по видам экономической деятельности</w:t>
            </w:r>
          </w:p>
        </w:tc>
      </w:tr>
      <w:tr w:rsidR="00A26F87" w:rsidRPr="00A26F87" w14:paraId="5DD8BA61" w14:textId="77777777" w:rsidTr="00DC24EF">
        <w:trPr>
          <w:gridAfter w:val="1"/>
          <w:wAfter w:w="7" w:type="dxa"/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40184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2.2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AFF65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Иштеп жаткан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юридикалык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жактардын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,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филиалдарды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н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жана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өкүлчүлүктөрдү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аймактар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саны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48262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50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AC862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2.2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64F31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Количество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действующих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юридических лиц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, 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филиалов и представительств по территории</w:t>
            </w:r>
          </w:p>
        </w:tc>
      </w:tr>
      <w:tr w:rsidR="00A26F87" w:rsidRPr="00A26F87" w14:paraId="5F462504" w14:textId="77777777" w:rsidTr="00DC24EF">
        <w:trPr>
          <w:gridAfter w:val="1"/>
          <w:wAfter w:w="7" w:type="dxa"/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30230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2.3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7DB4D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Иштеп жаткан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юридикалык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жактардын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,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филиалдарды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н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жана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өкүлчүлүктөрдү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н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менчиктин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формалары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саны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52071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50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A787A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2.3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CA9AE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Количество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действующих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юридических лиц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, 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филиалов и представительств по формам собственности</w:t>
            </w:r>
          </w:p>
        </w:tc>
      </w:tr>
      <w:tr w:rsidR="00A26F87" w:rsidRPr="00A26F87" w14:paraId="25657EB0" w14:textId="77777777" w:rsidTr="00DC24EF">
        <w:trPr>
          <w:gridAfter w:val="1"/>
          <w:wAfter w:w="7" w:type="dxa"/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6FC1F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2.4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2F9CB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Иштеп жаткан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юридикалык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жактардын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,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филиалдарды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жана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өкүлчүлүктөрдү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н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активдүүлүк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төрүнүн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белги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лери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саны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5B3FE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51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6E98C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2.4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A6445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Количество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юридических лиц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,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филиалов и представительств по признакам активности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ab/>
            </w:r>
          </w:p>
        </w:tc>
      </w:tr>
      <w:tr w:rsidR="00A26F87" w:rsidRPr="00A26F87" w14:paraId="53873615" w14:textId="77777777" w:rsidTr="00DC24EF">
        <w:trPr>
          <w:gridAfter w:val="1"/>
          <w:wAfter w:w="7" w:type="dxa"/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9F4B0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2.5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CDA1C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Өкмөттүк эмес уюмдардын, массалык маалымат каражаттарынын, саясий партиялардын катталган саны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8134D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51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9547B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2.5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AAE8D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Количество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неправительственных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организаций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,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средств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массовой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информации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,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политических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партий</w:t>
            </w:r>
            <w:proofErr w:type="spellEnd"/>
          </w:p>
        </w:tc>
      </w:tr>
      <w:tr w:rsidR="00A26F87" w:rsidRPr="00A26F87" w14:paraId="58C73B89" w14:textId="77777777" w:rsidTr="00DC24EF">
        <w:trPr>
          <w:gridAfter w:val="1"/>
          <w:wAfter w:w="7" w:type="dxa"/>
          <w:trHeight w:val="6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BD3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  <w14:ligatures w14:val="none"/>
              </w:rPr>
            </w:pPr>
          </w:p>
          <w:p w14:paraId="0190991D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3.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AE80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Региондук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д</w:t>
            </w: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>үң продукт</w:t>
            </w:r>
          </w:p>
          <w:p w14:paraId="1C892A7D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AF0D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  <w14:ligatures w14:val="none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594F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ky-KG" w:eastAsia="ru-RU"/>
                <w14:ligatures w14:val="none"/>
              </w:rPr>
            </w:pPr>
          </w:p>
          <w:p w14:paraId="487DE3BF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>3.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6EB22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Валовой региональный продукт</w:t>
            </w:r>
          </w:p>
        </w:tc>
      </w:tr>
      <w:tr w:rsidR="00A26F87" w:rsidRPr="00A26F87" w14:paraId="1149D965" w14:textId="77777777" w:rsidTr="00DC24EF">
        <w:trPr>
          <w:gridAfter w:val="1"/>
          <w:wAfter w:w="7" w:type="dxa"/>
          <w:trHeight w:val="5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3DBD8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3.1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5EEF2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Региондук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дүң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продукт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колдонуудагы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баа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мен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ен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C8EF5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52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52D10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3.1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E9368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Валовой региональный продукт в текущих ценах</w:t>
            </w:r>
          </w:p>
        </w:tc>
      </w:tr>
      <w:tr w:rsidR="00A26F87" w:rsidRPr="00A26F87" w14:paraId="5904F390" w14:textId="77777777" w:rsidTr="00DC24EF">
        <w:trPr>
          <w:gridAfter w:val="1"/>
          <w:wAfter w:w="7" w:type="dxa"/>
          <w:trHeight w:val="4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5BEA6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3.2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FC0AC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Толук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наркы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негизги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фонддор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F3C36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54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5A028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3.2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E15BE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Основные фонды по полной стоимости</w:t>
            </w:r>
          </w:p>
        </w:tc>
      </w:tr>
      <w:tr w:rsidR="00A26F87" w:rsidRPr="00A26F87" w14:paraId="44F06836" w14:textId="77777777" w:rsidTr="00DC24EF">
        <w:trPr>
          <w:gridAfter w:val="1"/>
          <w:wAfter w:w="7" w:type="dxa"/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0B77A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3.3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B86D4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Калдык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наркы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негизги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фонддор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0661B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55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9F3A6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3.3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4F8FA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Основные фонды по остаточной стоимости</w:t>
            </w:r>
          </w:p>
        </w:tc>
      </w:tr>
      <w:tr w:rsidR="00A26F87" w:rsidRPr="00A26F87" w14:paraId="65A70FD2" w14:textId="77777777" w:rsidTr="00DC24EF">
        <w:trPr>
          <w:gridAfter w:val="1"/>
          <w:wAfter w:w="7" w:type="dxa"/>
          <w:trHeight w:val="3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AADD7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3.4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C0339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Негизги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фонддордун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жешилүүсү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46DB0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56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0B375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3.4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16407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Износ основных фондов</w:t>
            </w:r>
          </w:p>
        </w:tc>
      </w:tr>
      <w:tr w:rsidR="00A26F87" w:rsidRPr="00A26F87" w14:paraId="4F770415" w14:textId="77777777" w:rsidTr="00DC24EF">
        <w:trPr>
          <w:gridAfter w:val="1"/>
          <w:wAfter w:w="7" w:type="dxa"/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6DCBB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4.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ECBEC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Өнөр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жай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FC57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A8D1D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4.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486E0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Промышленность</w:t>
            </w:r>
          </w:p>
        </w:tc>
      </w:tr>
      <w:tr w:rsidR="00A26F87" w:rsidRPr="00A26F87" w14:paraId="5AB8BB9A" w14:textId="77777777" w:rsidTr="00DC24EF">
        <w:trPr>
          <w:gridAfter w:val="1"/>
          <w:wAfter w:w="7" w:type="dxa"/>
          <w:trHeight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48920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4.1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D4EE5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Өнөр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жайдын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негизги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экономикалык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көрсөткүчтөрү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8587F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57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7C78C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4.1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EFD4F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Основные показатели </w:t>
            </w:r>
          </w:p>
          <w:p w14:paraId="0BA88310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промышленности</w:t>
            </w:r>
          </w:p>
        </w:tc>
      </w:tr>
      <w:tr w:rsidR="00A26F87" w:rsidRPr="00A26F87" w14:paraId="2D0E20B0" w14:textId="77777777" w:rsidTr="00DC24EF">
        <w:trPr>
          <w:gridAfter w:val="1"/>
          <w:wAfter w:w="7" w:type="dxa"/>
          <w:trHeight w:val="5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1E506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4.2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C0E77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Менчиктин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түрлөрү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өнөр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жай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өндүрүшүнүн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түзүлүшү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3CBAA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57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909E9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4.2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DD841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Структура промышленного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производ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ства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по формам собственности</w:t>
            </w:r>
          </w:p>
        </w:tc>
      </w:tr>
      <w:tr w:rsidR="00A26F87" w:rsidRPr="00A26F87" w14:paraId="673641E1" w14:textId="77777777" w:rsidTr="00DC24EF">
        <w:trPr>
          <w:gridAfter w:val="1"/>
          <w:wAfter w:w="7" w:type="dxa"/>
          <w:trHeight w:val="8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8C912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4.3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675CD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Экономикалык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ишмердиктин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түрлөрү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өнөр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жай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продукциясынын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өндүрүлүшүнүн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көлөмү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23780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58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8176C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4.3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74F9E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Объем производства промышленной продукции по видам экономической деятельности</w:t>
            </w:r>
          </w:p>
        </w:tc>
      </w:tr>
      <w:tr w:rsidR="00A26F87" w:rsidRPr="00A26F87" w14:paraId="13F2ABE4" w14:textId="77777777" w:rsidTr="00DC24EF">
        <w:trPr>
          <w:gridAfter w:val="1"/>
          <w:wAfter w:w="7" w:type="dxa"/>
          <w:trHeight w:val="5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A3AA4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4.4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8809D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Аймактар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өнөр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жай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продукция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-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сынын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өндүрүшүнүн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көлөмү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AFB79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59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E3548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4.4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F13AD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Объем производства промышленной продукции по территории</w:t>
            </w:r>
          </w:p>
        </w:tc>
      </w:tr>
      <w:tr w:rsidR="00A26F87" w:rsidRPr="00A26F87" w14:paraId="3E22FAE0" w14:textId="77777777" w:rsidTr="00DC24EF">
        <w:trPr>
          <w:gridAfter w:val="1"/>
          <w:wAfter w:w="7" w:type="dxa"/>
          <w:trHeight w:val="7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90DB6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4.5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FEEAF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Экономикалык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ишмердиктин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түрлөрү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өндүрүлгөн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продукциянын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физикалык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көлөмүнүн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индекси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49B2B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59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1BA87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4.5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DBB31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Индексы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физического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объема промышленной продукции по видам экономической деятельности</w:t>
            </w:r>
          </w:p>
        </w:tc>
      </w:tr>
      <w:tr w:rsidR="00A26F87" w:rsidRPr="00A26F87" w14:paraId="15B35A2C" w14:textId="77777777" w:rsidTr="00DC24EF">
        <w:trPr>
          <w:gridAfter w:val="1"/>
          <w:wAfter w:w="7" w:type="dxa"/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F466E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lastRenderedPageBreak/>
              <w:t>4.6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DD437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Өнөр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жай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продукциясынын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негизги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түрлөрүнүн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өндүрүлүшү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2E4D3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61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137E4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4.6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9EA03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Производство основных видов промышленной продукции</w:t>
            </w:r>
          </w:p>
        </w:tc>
      </w:tr>
      <w:tr w:rsidR="00A26F87" w:rsidRPr="00A26F87" w14:paraId="0AB1B74F" w14:textId="77777777" w:rsidTr="00DC24EF">
        <w:trPr>
          <w:gridAfter w:val="1"/>
          <w:wAfter w:w="7" w:type="dxa"/>
          <w:trHeight w:val="2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6FED0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5.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2736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Айыл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чарбасы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F1E8D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4028F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5.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2DAD4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Сельское хозяйство</w:t>
            </w:r>
          </w:p>
        </w:tc>
      </w:tr>
      <w:tr w:rsidR="00A26F87" w:rsidRPr="00A26F87" w14:paraId="7B256185" w14:textId="77777777" w:rsidTr="00DC24EF">
        <w:trPr>
          <w:gridAfter w:val="1"/>
          <w:wAfter w:w="7" w:type="dxa"/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1FF54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5.1.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D2B1C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Айыл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чарба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субъекттеринин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саны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B92BB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62</w:t>
            </w:r>
          </w:p>
          <w:p w14:paraId="23290DAA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E04CD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5.1.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B28B4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Количество субъектов сельского хозяйства</w:t>
            </w:r>
          </w:p>
        </w:tc>
      </w:tr>
      <w:tr w:rsidR="00A26F87" w:rsidRPr="00A26F87" w14:paraId="680E28AC" w14:textId="77777777" w:rsidTr="00DC24EF">
        <w:trPr>
          <w:gridAfter w:val="1"/>
          <w:wAfter w:w="7" w:type="dxa"/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B2D3D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5.2.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37C2B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Айыл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чарба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өсүмдүктөрүнүн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айдоо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аянты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F2C86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62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C05A5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5.2.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15ECA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Посевная площадь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сельскохозяйст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венных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культур</w:t>
            </w:r>
          </w:p>
        </w:tc>
      </w:tr>
      <w:tr w:rsidR="00A26F87" w:rsidRPr="00A26F87" w14:paraId="60A21C65" w14:textId="77777777" w:rsidTr="00DC24EF">
        <w:trPr>
          <w:gridAfter w:val="1"/>
          <w:wAfter w:w="7" w:type="dxa"/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B3EA8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5.3.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F6349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Айыл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чарба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,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токой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чарба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жана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балык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уулоочулук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продукциясынын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дүң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чыгарылышы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0C076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62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450A7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5.3.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6CBB7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Валовой выпуск продукции и услуг сельского хозяйства, лесного хозяйства и рыболовства</w:t>
            </w:r>
          </w:p>
        </w:tc>
      </w:tr>
      <w:tr w:rsidR="00A26F87" w:rsidRPr="00A26F87" w14:paraId="38EF9FBC" w14:textId="77777777" w:rsidTr="00DC24EF">
        <w:trPr>
          <w:gridAfter w:val="1"/>
          <w:wAfter w:w="7" w:type="dxa"/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844B4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5.4.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08A74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Айыл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чарба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продукциясын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өндүрүүнүн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физикалык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көлөмүнүн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индекси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C4E8B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63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E127F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5.4.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87078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Индекс физического объема производства продукции сельского хозяйства</w:t>
            </w:r>
          </w:p>
        </w:tc>
      </w:tr>
      <w:tr w:rsidR="00A26F87" w:rsidRPr="00A26F87" w14:paraId="5FBFB64C" w14:textId="77777777" w:rsidTr="00DC24EF">
        <w:trPr>
          <w:gridAfter w:val="1"/>
          <w:wAfter w:w="7" w:type="dxa"/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FB79A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5.5.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373A6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Айыл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чарба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продукциясынын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негизги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түрлөрүн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өндүрүү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885F0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63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731D6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5.5.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FBCEE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Производство основных видов сельскохозяйственной продукции</w:t>
            </w:r>
          </w:p>
        </w:tc>
      </w:tr>
      <w:tr w:rsidR="00A26F87" w:rsidRPr="00A26F87" w14:paraId="1DAD7A2C" w14:textId="77777777" w:rsidTr="00DC24EF">
        <w:trPr>
          <w:gridAfter w:val="1"/>
          <w:wAfter w:w="7" w:type="dxa"/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17885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5.6.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96A46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Айыл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чарба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өсүмдүктөрүнүн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түшүмдүүлүгү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  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EBEBE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63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86B85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5.6.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1A7C1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Урожайность сельскохозяйственных культур</w:t>
            </w:r>
          </w:p>
        </w:tc>
      </w:tr>
      <w:tr w:rsidR="00A26F87" w:rsidRPr="00A26F87" w14:paraId="6D8DD2F6" w14:textId="77777777" w:rsidTr="00DC24EF">
        <w:trPr>
          <w:gridAfter w:val="1"/>
          <w:wAfter w:w="7" w:type="dxa"/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4A268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5.7.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74101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Малдын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жана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үй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канаттууларынын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башы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5994F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64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72C49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5.7.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ADC63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Поголовье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скота </w:t>
            </w:r>
          </w:p>
          <w:p w14:paraId="3F45A313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 птицы</w:t>
            </w:r>
          </w:p>
        </w:tc>
      </w:tr>
      <w:tr w:rsidR="00A26F87" w:rsidRPr="00A26F87" w14:paraId="4012D455" w14:textId="77777777" w:rsidTr="00DC24EF">
        <w:trPr>
          <w:gridAfter w:val="1"/>
          <w:wAfter w:w="7" w:type="dxa"/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31702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5.8.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69A71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Малдын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жана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үй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канаттууларынын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аймактар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башы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FBE7C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64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B884C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5.8.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878CB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Поголовье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скота и птицы</w:t>
            </w:r>
          </w:p>
          <w:p w14:paraId="6C3ECB86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по территории</w:t>
            </w:r>
          </w:p>
        </w:tc>
      </w:tr>
      <w:tr w:rsidR="00A26F87" w:rsidRPr="00A26F87" w14:paraId="4B511AA3" w14:textId="77777777" w:rsidTr="00DC24EF">
        <w:trPr>
          <w:gridAfter w:val="1"/>
          <w:wAfter w:w="7" w:type="dxa"/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89613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5.9.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21E89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Малдын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жана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үй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канаттууларынын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өндүрүмдүүлүгү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A3A20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65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4949F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5.9.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67E0B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Продуктивность скота </w:t>
            </w:r>
          </w:p>
          <w:p w14:paraId="111E1D27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 птицы</w:t>
            </w:r>
          </w:p>
        </w:tc>
      </w:tr>
      <w:tr w:rsidR="00A26F87" w:rsidRPr="00A26F87" w14:paraId="6A17BBBF" w14:textId="77777777" w:rsidTr="00DC24EF">
        <w:trPr>
          <w:gridAfter w:val="1"/>
          <w:wAfter w:w="7" w:type="dxa"/>
          <w:trHeight w:val="2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7C545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6.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7AAAD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Курулуш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9B0B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7E577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6.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AD26F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Строительство</w:t>
            </w:r>
          </w:p>
        </w:tc>
      </w:tr>
      <w:tr w:rsidR="00A26F87" w:rsidRPr="00A26F87" w14:paraId="5EFE76B6" w14:textId="77777777" w:rsidTr="00DC24EF">
        <w:trPr>
          <w:gridAfter w:val="1"/>
          <w:wAfter w:w="7" w:type="dxa"/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A7CE8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6.1.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6A70C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Менчиктин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түрлөрү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жана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аймактар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курулуш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уюмдары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аткарган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подряддык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иштердин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көлөмү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35E3C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66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30CC5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6.1.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DCDD7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Объем подрядных работ, выполнен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ных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строительными организациями, по формам собственности и территории</w:t>
            </w:r>
          </w:p>
        </w:tc>
      </w:tr>
      <w:tr w:rsidR="00A26F87" w:rsidRPr="00A26F87" w14:paraId="57FA43D3" w14:textId="77777777" w:rsidTr="00DC24EF">
        <w:trPr>
          <w:gridAfter w:val="1"/>
          <w:wAfter w:w="7" w:type="dxa"/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D1A81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6.2.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EA066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Менчиктин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түрлөрү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жана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аймактар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курулуш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уюмдары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аткарган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капиталдык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жана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кезектеги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оңдоосу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C6B94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66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7F6CB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6.2.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37E1F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Капитальный и текущий ремонт, выполненной строительными организациями, по формам собственности и территории</w:t>
            </w:r>
          </w:p>
        </w:tc>
      </w:tr>
      <w:tr w:rsidR="00A26F87" w:rsidRPr="00A26F87" w14:paraId="7BD08F0C" w14:textId="77777777" w:rsidTr="00DC24EF">
        <w:trPr>
          <w:gridAfter w:val="1"/>
          <w:wAfter w:w="7" w:type="dxa"/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8EA51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6.3.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1F825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Ишканалардын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типтери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курулуш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уюмдарынын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өз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күчү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менен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аткарган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подряддык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иштеринин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көлөмү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991AA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67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5E1BA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6.3.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17489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Объем подрядных работ, выполнен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ных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собственными силами строитель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ных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организаций по типам предприятий</w:t>
            </w:r>
          </w:p>
        </w:tc>
      </w:tr>
      <w:tr w:rsidR="00A26F87" w:rsidRPr="00A26F87" w14:paraId="7FB9343A" w14:textId="77777777" w:rsidTr="00DC24EF">
        <w:trPr>
          <w:gridAfter w:val="1"/>
          <w:wAfter w:w="7" w:type="dxa"/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CB30D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6.4.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DBE96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Менчиктин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түрлөрү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жана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аймактар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турак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үйлөрдүн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пайдаланууга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берилиши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53132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67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D278C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6.4.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3301A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Ввод в действие жилых домов по формам собственности и территории</w:t>
            </w:r>
          </w:p>
        </w:tc>
      </w:tr>
      <w:tr w:rsidR="00A26F87" w:rsidRPr="00A26F87" w14:paraId="052D3AAA" w14:textId="77777777" w:rsidTr="00DC24EF">
        <w:trPr>
          <w:gridAfter w:val="1"/>
          <w:wAfter w:w="7" w:type="dxa"/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58CA7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6.5.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1DEF9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Аймактар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социалдык-маданий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багыттагы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объектилерди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пайдаланууга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берүү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3DD7C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68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4AE99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6.5.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AE12C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Ввод в действие объектов социально-культурной сферы по территории</w:t>
            </w:r>
          </w:p>
        </w:tc>
      </w:tr>
      <w:tr w:rsidR="00A26F87" w:rsidRPr="00A26F87" w14:paraId="51B5A341" w14:textId="77777777" w:rsidTr="00DC24EF">
        <w:trPr>
          <w:gridAfter w:val="1"/>
          <w:wAfter w:w="7" w:type="dxa"/>
          <w:trHeight w:val="3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051E4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7.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27244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Транспорт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7DC2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35A43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7.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A8D8F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Транспорт</w:t>
            </w:r>
          </w:p>
        </w:tc>
      </w:tr>
      <w:tr w:rsidR="00A26F87" w:rsidRPr="00A26F87" w14:paraId="71D245ED" w14:textId="77777777" w:rsidTr="00DC24EF">
        <w:trPr>
          <w:gridAfter w:val="1"/>
          <w:wAfter w:w="7" w:type="dxa"/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4DBA4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7.1.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AF30D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Транспорттун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бардык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түрү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менен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жүктөрдүн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ташылышы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B16B6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69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3078E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7.1.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59858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Перевозки грузов всеми видами транспорта </w:t>
            </w:r>
          </w:p>
        </w:tc>
      </w:tr>
      <w:tr w:rsidR="00A26F87" w:rsidRPr="00A26F87" w14:paraId="3B77A532" w14:textId="77777777" w:rsidTr="00DC24EF">
        <w:trPr>
          <w:gridAfter w:val="1"/>
          <w:wAfter w:w="7" w:type="dxa"/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18CC2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7.2.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1CB76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Авто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унаа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транспорту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менен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жүктөрдүн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ташылышы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757AA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69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B00E2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7.2.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D95C7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Перевозки грузов автомобильным транспортом</w:t>
            </w:r>
          </w:p>
        </w:tc>
      </w:tr>
      <w:tr w:rsidR="00A26F87" w:rsidRPr="00A26F87" w14:paraId="32492517" w14:textId="77777777" w:rsidTr="00DC24EF">
        <w:trPr>
          <w:gridAfter w:val="1"/>
          <w:wAfter w:w="7" w:type="dxa"/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947F4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7.3.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A4D3C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Транспорттун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бардык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түрү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менен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жүк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ташуунун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жүгүртүлүшү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1B85B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69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A78CA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7.3.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8AF48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Грузооборот всех видов транспорта </w:t>
            </w:r>
          </w:p>
        </w:tc>
      </w:tr>
      <w:tr w:rsidR="00A26F87" w:rsidRPr="00A26F87" w14:paraId="5E0A9C1F" w14:textId="77777777" w:rsidTr="00DC24EF">
        <w:trPr>
          <w:gridAfter w:val="1"/>
          <w:wAfter w:w="7" w:type="dxa"/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0A538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7.4.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F2238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Авто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унаа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транспорту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менен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жүк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ташуунун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жүгүртүлүшү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0A61F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70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1BCC4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7.4.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38C50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Грузооборот автомобильного транспорта</w:t>
            </w:r>
          </w:p>
        </w:tc>
      </w:tr>
      <w:tr w:rsidR="00A26F87" w:rsidRPr="00A26F87" w14:paraId="699901D9" w14:textId="77777777" w:rsidTr="00DC24EF">
        <w:trPr>
          <w:gridAfter w:val="1"/>
          <w:wAfter w:w="7" w:type="dxa"/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440E7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7.5.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AD07C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Транспорттун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бардык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түрү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менен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жүргүнчүлөрдүн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ташылышы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CF478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70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B8E1D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7.5.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7C54E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Перевозки пассажиров всеми видами транспорта</w:t>
            </w:r>
          </w:p>
        </w:tc>
      </w:tr>
      <w:tr w:rsidR="00A26F87" w:rsidRPr="00A26F87" w14:paraId="5AD68B6F" w14:textId="77777777" w:rsidTr="00DC24EF">
        <w:trPr>
          <w:gridAfter w:val="1"/>
          <w:wAfter w:w="7" w:type="dxa"/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8CABC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7.6.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64D29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Авто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унаа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транспорту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менен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жүргүнчүлөрдүн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ташылышы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B06F2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70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63EB7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7.6.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0D349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Перевозки пассажиров автомобильным транспортом</w:t>
            </w:r>
          </w:p>
        </w:tc>
      </w:tr>
      <w:tr w:rsidR="00A26F87" w:rsidRPr="00A26F87" w14:paraId="4F2C602F" w14:textId="77777777" w:rsidTr="00DC24EF">
        <w:trPr>
          <w:gridAfter w:val="1"/>
          <w:wAfter w:w="7" w:type="dxa"/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FFB16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7.7.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06C0F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Транспорттун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бардык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түрү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менен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жүр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-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гүнчүлөрдү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ташуунун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жүгүртүлүшү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E5908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71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A8317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7.7.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3D482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Пассажирооборот всех видов транспорта </w:t>
            </w:r>
          </w:p>
        </w:tc>
      </w:tr>
      <w:tr w:rsidR="00A26F87" w:rsidRPr="00A26F87" w14:paraId="5C572357" w14:textId="77777777" w:rsidTr="00DC24EF">
        <w:trPr>
          <w:gridAfter w:val="1"/>
          <w:wAfter w:w="7" w:type="dxa"/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2C68F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lastRenderedPageBreak/>
              <w:t>7.8.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853D5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Авто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унаа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транспорту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менен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жүргүн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-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чүлөрдү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ташуунун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жүгүртүлүшү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50431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71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EC8B5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7.8.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699CC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Пассажирооборот автомобильного транспорта </w:t>
            </w:r>
          </w:p>
        </w:tc>
      </w:tr>
      <w:tr w:rsidR="00A26F87" w:rsidRPr="00A26F87" w14:paraId="42579CAF" w14:textId="77777777" w:rsidTr="00DC24EF">
        <w:trPr>
          <w:gridAfter w:val="1"/>
          <w:wAfter w:w="7" w:type="dxa"/>
          <w:trHeight w:val="6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3A0BE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bookmarkStart w:id="27" w:name="_Hlk184022244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8.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A4E39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Эмгек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,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эмгек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акы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жана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социалдык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камсыздоо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7B933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8A0DC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8.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FEEC3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Труд, заработная плата и социальное обеспечение</w:t>
            </w:r>
          </w:p>
        </w:tc>
      </w:tr>
      <w:tr w:rsidR="00A26F87" w:rsidRPr="00A26F87" w14:paraId="4D8A1A2E" w14:textId="77777777" w:rsidTr="00DC24EF">
        <w:trPr>
          <w:gridAfter w:val="1"/>
          <w:wAfter w:w="7" w:type="dxa"/>
          <w:trHeight w:val="5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2CA81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8.1.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F8409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Экономикалык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ишмердиктин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түрлөрү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иштеген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калктын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саны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950EC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72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226C2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8.1.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59CB8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Численность занят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ого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населения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по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видам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экономической деятельности</w:t>
            </w:r>
          </w:p>
        </w:tc>
      </w:tr>
      <w:tr w:rsidR="00A26F87" w:rsidRPr="00A26F87" w14:paraId="0F9BB74D" w14:textId="77777777" w:rsidTr="00DC24EF">
        <w:trPr>
          <w:gridAfter w:val="1"/>
          <w:wAfter w:w="7" w:type="dxa"/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B40A9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8.1.1.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C6718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Экономиканын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сектолору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боюнча ж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аш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курагы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15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жаштан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жана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андан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улуу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иштеген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калк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BB314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73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1B1F3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8.1.1.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48D25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Занятое население в возрасте 15 лет </w:t>
            </w:r>
          </w:p>
          <w:p w14:paraId="56E7A46C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 старше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по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секторам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экономики</w:t>
            </w:r>
            <w:proofErr w:type="spellEnd"/>
          </w:p>
        </w:tc>
      </w:tr>
      <w:tr w:rsidR="00A26F87" w:rsidRPr="00A26F87" w14:paraId="26E2852A" w14:textId="77777777" w:rsidTr="00DC24EF">
        <w:trPr>
          <w:gridAfter w:val="1"/>
          <w:wAfter w:w="7" w:type="dxa"/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3C64F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8.2.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BAD86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Жынысы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катталган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жумушсуздардын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саны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CCBF1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73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8A35B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8.2.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FCCDA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Численность зарегистрированных безработных по полу</w:t>
            </w:r>
          </w:p>
        </w:tc>
      </w:tr>
      <w:tr w:rsidR="00A26F87" w:rsidRPr="00A26F87" w14:paraId="1651EFAC" w14:textId="77777777" w:rsidTr="00DC24EF">
        <w:trPr>
          <w:gridAfter w:val="1"/>
          <w:wAfter w:w="7" w:type="dxa"/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B580D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8.3.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DC29D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Жаш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курагы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катталган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жумушсуздардын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саны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FDD5A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74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B70C7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8.3.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26D24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Численность зарегистрированных безработных по возрасту</w:t>
            </w:r>
          </w:p>
        </w:tc>
      </w:tr>
      <w:tr w:rsidR="00A26F87" w:rsidRPr="00A26F87" w14:paraId="3308FF3C" w14:textId="77777777" w:rsidTr="00DC24EF">
        <w:trPr>
          <w:gridAfter w:val="1"/>
          <w:wAfter w:w="7" w:type="dxa"/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45B0C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8.4.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5B2BB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Билими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катталган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жумушсуздардын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саны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65B78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74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FD286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8.4.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C46E8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Зарегистрированные безработные по образованию</w:t>
            </w:r>
          </w:p>
        </w:tc>
      </w:tr>
      <w:tr w:rsidR="00A26F87" w:rsidRPr="00A26F87" w14:paraId="53049CFC" w14:textId="77777777" w:rsidTr="00DC24EF">
        <w:trPr>
          <w:gridAfter w:val="1"/>
          <w:wAfter w:w="7" w:type="dxa"/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4692D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8.5.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3CF06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Аймактар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катталган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жумушсуздардын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саны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9CD68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75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9D968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8.5.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667B0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Численность зарегистрированных безработных по территории</w:t>
            </w:r>
          </w:p>
        </w:tc>
      </w:tr>
      <w:tr w:rsidR="00A26F87" w:rsidRPr="00A26F87" w14:paraId="2DB079B6" w14:textId="77777777" w:rsidTr="00DC24EF">
        <w:trPr>
          <w:gridAfter w:val="1"/>
          <w:wAfter w:w="7" w:type="dxa"/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74569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8.6.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ED37D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Экономикалык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ишмердиктин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түрлөрү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ишканалар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,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мекемелер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жана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уюмдардын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кызматкерлеринин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орточо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айлык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эмгек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акысы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45679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75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647BC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8.6.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AC0BA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Среднемесячная заработная плата работников предприятий, учреждений и организаций по видам деятельности</w:t>
            </w:r>
          </w:p>
        </w:tc>
      </w:tr>
      <w:tr w:rsidR="00A26F87" w:rsidRPr="00A26F87" w14:paraId="3094341E" w14:textId="77777777" w:rsidTr="00DC24EF">
        <w:trPr>
          <w:gridAfter w:val="1"/>
          <w:wAfter w:w="7" w:type="dxa"/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A024C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8.7.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70CE0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Менчиктин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түрлөрү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орточо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айлык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эмгек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акысы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5E377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76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409E6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8.7.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C82D7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Среднемесячная заработная плата по формам собственности</w:t>
            </w:r>
          </w:p>
        </w:tc>
      </w:tr>
      <w:tr w:rsidR="00A26F87" w:rsidRPr="00A26F87" w14:paraId="50F941A2" w14:textId="77777777" w:rsidTr="00DC24EF">
        <w:trPr>
          <w:gridAfter w:val="1"/>
          <w:wAfter w:w="7" w:type="dxa"/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03DB6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8.8.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C4EA6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Аймактар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орточо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айлык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эмгек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акысы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226D8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76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925ED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8.8.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0DFDE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Среднемесячная заработная плата по территории</w:t>
            </w:r>
          </w:p>
        </w:tc>
      </w:tr>
      <w:tr w:rsidR="00A26F87" w:rsidRPr="00A26F87" w14:paraId="4313DFB7" w14:textId="77777777" w:rsidTr="00DC24EF">
        <w:trPr>
          <w:gridAfter w:val="1"/>
          <w:wAfter w:w="7" w:type="dxa"/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7B29B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8.8.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B941E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Экономикалык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ишмердиктин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түрлөрү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эмгек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акыны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төлөө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бересе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DF208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77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ADA0C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8.8.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BE098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Задолженность по выплате заработной платы по видам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экономической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деятельности</w:t>
            </w:r>
          </w:p>
        </w:tc>
      </w:tr>
      <w:tr w:rsidR="00A26F87" w:rsidRPr="00A26F87" w14:paraId="075C4E0E" w14:textId="77777777" w:rsidTr="00DC24EF">
        <w:trPr>
          <w:gridAfter w:val="1"/>
          <w:wAfter w:w="7" w:type="dxa"/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A47AB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8.10.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C634F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Аймактар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эмгек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акыны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төлөө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бересе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A8EAA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77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FD5BD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8.10.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7A686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Задолженность по выплате заработной платы по территории</w:t>
            </w:r>
          </w:p>
        </w:tc>
      </w:tr>
      <w:tr w:rsidR="00A26F87" w:rsidRPr="00A26F87" w14:paraId="1DA316B2" w14:textId="77777777" w:rsidTr="00DC24EF">
        <w:trPr>
          <w:gridAfter w:val="1"/>
          <w:wAfter w:w="7" w:type="dxa"/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B2DB9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8.11.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60CB7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Пенсиялардын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түрлөрү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пенсионерлердин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саны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2A1B9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78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2F680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8.11.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73A21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Число пенсионеров </w:t>
            </w:r>
          </w:p>
          <w:p w14:paraId="465DF594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по видам пенсий</w:t>
            </w:r>
          </w:p>
        </w:tc>
      </w:tr>
      <w:tr w:rsidR="00A26F87" w:rsidRPr="00A26F87" w14:paraId="6780EC6B" w14:textId="77777777" w:rsidTr="00DC24EF">
        <w:trPr>
          <w:gridAfter w:val="1"/>
          <w:wAfter w:w="7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A5BAC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8.12.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B8104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Орточо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пенсиянын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өлчөмү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164C0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78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2DB9D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8.12.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FE2E9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Средний размер пенсий</w:t>
            </w:r>
          </w:p>
        </w:tc>
      </w:tr>
      <w:tr w:rsidR="00A26F87" w:rsidRPr="00A26F87" w14:paraId="4FAD1F15" w14:textId="77777777" w:rsidTr="00DC24EF">
        <w:trPr>
          <w:gridAfter w:val="1"/>
          <w:wAfter w:w="7" w:type="dxa"/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AB4AA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8.13.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1B7E5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Жөлөкпул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алуучулардын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саны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8B9BD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79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A5090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8.13.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19A67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Число получателей пособий</w:t>
            </w:r>
          </w:p>
        </w:tc>
      </w:tr>
      <w:tr w:rsidR="00A26F87" w:rsidRPr="00A26F87" w14:paraId="4EB3379D" w14:textId="77777777" w:rsidTr="00DC24EF">
        <w:trPr>
          <w:gridAfter w:val="1"/>
          <w:wAfter w:w="7" w:type="dxa"/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E5546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8.14.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A46CE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Орточо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жөлөкпулдун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өлчөмү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B27A6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79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CEAD6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8.14.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A044A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Средний размер пособий</w:t>
            </w:r>
          </w:p>
        </w:tc>
      </w:tr>
      <w:tr w:rsidR="00A26F87" w:rsidRPr="00A26F87" w14:paraId="6E823132" w14:textId="77777777" w:rsidTr="00DC24EF">
        <w:trPr>
          <w:gridAfter w:val="1"/>
          <w:wAfter w:w="7" w:type="dxa"/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96CBC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8.15.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D34F4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Пенсиянын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орточо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өлчөмүнүн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орточо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эмгек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акыга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карата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катышы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52125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79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58499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8.15.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CBAAC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Соотношение средней пенсии к средней заработной плате</w:t>
            </w:r>
          </w:p>
        </w:tc>
      </w:tr>
      <w:tr w:rsidR="00A26F87" w:rsidRPr="00A26F87" w14:paraId="3582CB30" w14:textId="77777777" w:rsidTr="00DC24EF">
        <w:trPr>
          <w:gridAfter w:val="1"/>
          <w:wAfter w:w="7" w:type="dxa"/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64DC4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8.16.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222C1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Калктын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колдо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бар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акчалай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кирешелеринин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түзүмү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C3C0C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80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894F8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8.16.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7A431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Структура располагаемых денежных доходов населения</w:t>
            </w:r>
          </w:p>
        </w:tc>
      </w:tr>
      <w:tr w:rsidR="00A26F87" w:rsidRPr="00A26F87" w14:paraId="4BC86723" w14:textId="77777777" w:rsidTr="00DC24EF">
        <w:trPr>
          <w:gridAfter w:val="1"/>
          <w:wAfter w:w="7" w:type="dxa"/>
          <w:trHeight w:val="3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9B824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bookmarkStart w:id="28" w:name="_Hlk184022406"/>
            <w:bookmarkEnd w:id="27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9.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A36C2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Р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>ыноктук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 xml:space="preserve"> кызмат көрсөтүүлөр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3B013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6D5FE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9.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C4C50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Рыночные услуги</w:t>
            </w:r>
          </w:p>
        </w:tc>
      </w:tr>
      <w:tr w:rsidR="00A26F87" w:rsidRPr="00A26F87" w14:paraId="28546251" w14:textId="77777777" w:rsidTr="00DC24EF">
        <w:trPr>
          <w:gridAfter w:val="1"/>
          <w:wAfter w:w="7" w:type="dxa"/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98DE4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9.1.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55E69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Көрсөтүлгөн рыноктук кызмат көрсөтүүлөрдүн көлөмү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C246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81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0F96F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9.1.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D07F" w14:textId="77777777" w:rsidR="00A26F87" w:rsidRPr="00A26F87" w:rsidRDefault="00A26F87" w:rsidP="00DC24EF">
            <w:pPr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Объем оказанных рыночных услуг</w:t>
            </w:r>
          </w:p>
        </w:tc>
      </w:tr>
      <w:tr w:rsidR="00A26F87" w:rsidRPr="00A26F87" w14:paraId="2B9E6961" w14:textId="77777777" w:rsidTr="00DC24EF">
        <w:trPr>
          <w:gridAfter w:val="1"/>
          <w:wAfter w:w="7" w:type="dxa"/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9085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9.2.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2904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Сооданын, мейманканалардын жана ресторандардын жүгүртүлүшүн кош-погондо көрсөтүлгөн рыноктук кызмат көрсөтүүлөрдүн көлөмү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F4B1C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82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11DAE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9.2.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C7202" w14:textId="77777777" w:rsidR="00A26F87" w:rsidRPr="00A26F87" w:rsidRDefault="00A26F87" w:rsidP="00DC24EF">
            <w:pPr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Объем оказанных рыночных услуг, исключая оборот торговли, гостиниц и ресторанов</w:t>
            </w:r>
          </w:p>
        </w:tc>
      </w:tr>
      <w:tr w:rsidR="00A26F87" w:rsidRPr="00A26F87" w14:paraId="7E4E061A" w14:textId="77777777" w:rsidTr="00DC24EF">
        <w:trPr>
          <w:gridAfter w:val="1"/>
          <w:wAfter w:w="7" w:type="dxa"/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7FFB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9.3.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3C6E8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Дүң жана чекене сооданын,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автоунааларды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жана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мотоциклдерди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ондоонун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жүгүртүүсү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27C89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83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06DD5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9.3.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6AF5" w14:textId="77777777" w:rsidR="00A26F87" w:rsidRPr="00A26F87" w:rsidRDefault="00A26F87" w:rsidP="00DC24EF">
            <w:pPr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Оборот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оптовой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и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розничной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торговли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,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ремонта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автомобилей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и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мотоциклов</w:t>
            </w:r>
            <w:proofErr w:type="spellEnd"/>
          </w:p>
        </w:tc>
      </w:tr>
      <w:tr w:rsidR="00A26F87" w:rsidRPr="00A26F87" w14:paraId="1F32C515" w14:textId="77777777" w:rsidTr="00DC24EF">
        <w:trPr>
          <w:gridAfter w:val="1"/>
          <w:wAfter w:w="7" w:type="dxa"/>
          <w:trHeight w:hRule="exact" w:val="7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D1021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9.4.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07F0E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Дүң жана чекене сооданын,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автоунааларды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жана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мотоциклдерди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ондоонун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жүгүртүүсү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1759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83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9450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9.4.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98E1" w14:textId="77777777" w:rsidR="00A26F87" w:rsidRPr="00A26F87" w:rsidRDefault="00A26F87" w:rsidP="00DC24EF">
            <w:pPr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Оборот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оптовой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и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розничной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торговли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,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ремонта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автомобилей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и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мотоциклов</w:t>
            </w:r>
            <w:proofErr w:type="spellEnd"/>
          </w:p>
        </w:tc>
      </w:tr>
      <w:tr w:rsidR="00A26F87" w:rsidRPr="00A26F87" w14:paraId="4FE43EA2" w14:textId="77777777" w:rsidTr="00DC24EF">
        <w:trPr>
          <w:gridAfter w:val="1"/>
          <w:wAfter w:w="7" w:type="dxa"/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8C32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9.5.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44A3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Мейманканалар жана ресторандардын жүгүртүүсү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FFF66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83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D241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9.5.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FFE87" w14:textId="77777777" w:rsidR="00A26F87" w:rsidRPr="00A26F87" w:rsidRDefault="00A26F87" w:rsidP="00DC24EF">
            <w:pPr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О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борот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гостиниц и ресторанов</w:t>
            </w:r>
          </w:p>
        </w:tc>
      </w:tr>
      <w:tr w:rsidR="00A26F87" w:rsidRPr="00A26F87" w14:paraId="4F466A77" w14:textId="77777777" w:rsidTr="00DC24EF">
        <w:trPr>
          <w:gridAfter w:val="1"/>
          <w:wAfter w:w="7" w:type="dxa"/>
          <w:trHeight w:hRule="exact" w:val="5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3B289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9.6.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4D189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Мейманканалар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жана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ресторандардын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жүгүртүүсү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77592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84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5C18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9.6.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00E1" w14:textId="77777777" w:rsidR="00A26F87" w:rsidRPr="00A26F87" w:rsidRDefault="00A26F87" w:rsidP="00DC24EF">
            <w:pPr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Оборот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гостиниц и ресторанов</w:t>
            </w:r>
          </w:p>
        </w:tc>
      </w:tr>
      <w:tr w:rsidR="00A26F87" w:rsidRPr="00A26F87" w14:paraId="5993AF12" w14:textId="77777777" w:rsidTr="00DC24EF">
        <w:trPr>
          <w:gridAfter w:val="1"/>
          <w:wAfter w:w="7" w:type="dxa"/>
          <w:trHeight w:hRule="exact" w:val="7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2FF2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lastRenderedPageBreak/>
              <w:t>9.7.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F3326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Аймактар боюнча дүн жана чекене сооданын,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автоунааларды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жана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мотоциклдерди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оңдоонун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жүгүртүүсү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A29A6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84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C8DEA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9.7.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CFDDB" w14:textId="77777777" w:rsidR="00A26F87" w:rsidRPr="00A26F87" w:rsidRDefault="00A26F87" w:rsidP="00DC24EF">
            <w:pPr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Оборот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оптовой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и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розничной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торговли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, 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ремонта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автомобилей 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и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мотоциклов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по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территории</w:t>
            </w:r>
            <w:proofErr w:type="spellEnd"/>
          </w:p>
        </w:tc>
      </w:tr>
      <w:tr w:rsidR="00A26F87" w:rsidRPr="00A26F87" w14:paraId="260EE01A" w14:textId="77777777" w:rsidTr="00DC24EF">
        <w:trPr>
          <w:gridAfter w:val="1"/>
          <w:wAfter w:w="7" w:type="dxa"/>
          <w:trHeight w:hRule="exact" w:val="8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30C4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9.8.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B7FE8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Аймактар боюнча дүн жана чекене сооданын,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автоунааларды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жана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мотоциклдерди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оңдонун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жүгүртүүсү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C3AA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84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4F8A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9.8.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12180" w14:textId="77777777" w:rsidR="00A26F87" w:rsidRPr="00A26F87" w:rsidRDefault="00A26F87" w:rsidP="00DC24EF">
            <w:pPr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Оборот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оптовой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и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розничной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торговли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,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ремонта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автомобилей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и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мотоциклов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по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территории</w:t>
            </w:r>
            <w:proofErr w:type="spellEnd"/>
          </w:p>
        </w:tc>
      </w:tr>
      <w:tr w:rsidR="00A26F87" w:rsidRPr="00A26F87" w14:paraId="3E8B30FA" w14:textId="77777777" w:rsidTr="00DC24EF">
        <w:trPr>
          <w:gridAfter w:val="1"/>
          <w:wAfter w:w="7" w:type="dxa"/>
          <w:trHeight w:val="5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80C8E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9.9.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6585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Аймактар боюнча мейманканалар жана ресторандардын жүгүртүүсү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19986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85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8D55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9.9.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9E60C" w14:textId="77777777" w:rsidR="00A26F87" w:rsidRPr="00A26F87" w:rsidRDefault="00A26F87" w:rsidP="00DC24EF">
            <w:pPr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Оборот 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гостиниц и ресторанов по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территории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</w:p>
        </w:tc>
      </w:tr>
      <w:tr w:rsidR="00A26F87" w:rsidRPr="00A26F87" w14:paraId="7E6FEB10" w14:textId="77777777" w:rsidTr="00DC24EF">
        <w:trPr>
          <w:gridAfter w:val="1"/>
          <w:wAfter w:w="7" w:type="dxa"/>
          <w:trHeight w:val="6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2BFC2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9.9.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3669F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Аймактар боюнча мейманканалар жана ресторандардын жүгүртүүсү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4A007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85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C0435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9.9.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5307" w14:textId="77777777" w:rsidR="00A26F87" w:rsidRPr="00A26F87" w:rsidRDefault="00A26F87" w:rsidP="00DC24EF">
            <w:pPr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Оборот 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гостиниц и ресторанов по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территории</w:t>
            </w:r>
            <w:proofErr w:type="spellEnd"/>
          </w:p>
        </w:tc>
      </w:tr>
      <w:tr w:rsidR="00A26F87" w:rsidRPr="00A26F87" w14:paraId="44FB03DB" w14:textId="77777777" w:rsidTr="00DC24EF">
        <w:trPr>
          <w:gridAfter w:val="1"/>
          <w:wAfter w:w="7" w:type="dxa"/>
          <w:trHeight w:val="5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582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9.11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4F6E5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Тамактануу ишканаларын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кошкондогу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, чекене сооданын жүгүртүлүшү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091A6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85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5ADC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9.11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A5D53" w14:textId="77777777" w:rsidR="00A26F87" w:rsidRPr="00A26F87" w:rsidRDefault="00A26F87" w:rsidP="00DC24EF">
            <w:pPr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Объем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розничной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торговли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,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включая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предприятия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питания</w:t>
            </w:r>
            <w:proofErr w:type="spellEnd"/>
          </w:p>
        </w:tc>
      </w:tr>
      <w:tr w:rsidR="00A26F87" w:rsidRPr="00A26F87" w14:paraId="00EF5DF3" w14:textId="77777777" w:rsidTr="00DC24EF">
        <w:trPr>
          <w:gridAfter w:val="1"/>
          <w:wAfter w:w="7" w:type="dxa"/>
          <w:trHeight w:hRule="exact" w:val="7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C611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9.12.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E6E63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Аймактар боюнча тамактануу ишканаларын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кошкондогу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, чекене сооданын жүгүртүлүшү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C1AD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86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BF179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9.12.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B90D0" w14:textId="77777777" w:rsidR="00A26F87" w:rsidRPr="00A26F87" w:rsidRDefault="00A26F87" w:rsidP="00DC24EF">
            <w:pPr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О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борот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розничной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торговли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,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включая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общественное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питание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по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территории</w:t>
            </w:r>
            <w:proofErr w:type="spellEnd"/>
          </w:p>
        </w:tc>
      </w:tr>
      <w:tr w:rsidR="00A26F87" w:rsidRPr="00A26F87" w14:paraId="798B3056" w14:textId="77777777" w:rsidTr="00DC24EF">
        <w:trPr>
          <w:gridAfter w:val="1"/>
          <w:wAfter w:w="7" w:type="dxa"/>
          <w:trHeight w:hRule="exact" w:val="76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3D358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9.13.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FCD49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Аймактар боюнча тамактануу ишканаларын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кошкондогу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, чекене сооданын жүгүртүү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32158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86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ECCF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9.13.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91C0" w14:textId="77777777" w:rsidR="00A26F87" w:rsidRPr="00A26F87" w:rsidRDefault="00A26F87" w:rsidP="00DC24EF">
            <w:pPr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О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борот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розничной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торговли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,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включая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общественное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питание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по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территории</w:t>
            </w:r>
            <w:proofErr w:type="spellEnd"/>
          </w:p>
        </w:tc>
      </w:tr>
      <w:tr w:rsidR="00A26F87" w:rsidRPr="00A26F87" w14:paraId="1F796056" w14:textId="77777777" w:rsidTr="00DC24EF">
        <w:trPr>
          <w:gridAfter w:val="1"/>
          <w:wAfter w:w="7" w:type="dxa"/>
          <w:trHeight w:val="5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A5F48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9.14.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39BA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Ишканалардын типтери боюнча чекене сооданын жүгүртүлүшү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1760D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86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B6A1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9.14.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CF329" w14:textId="77777777" w:rsidR="00A26F87" w:rsidRPr="00A26F87" w:rsidRDefault="00A26F87" w:rsidP="00DC24EF">
            <w:pPr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Оборот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розничной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торговли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по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типам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предприятий</w:t>
            </w:r>
            <w:proofErr w:type="spellEnd"/>
          </w:p>
        </w:tc>
      </w:tr>
      <w:bookmarkEnd w:id="28"/>
      <w:tr w:rsidR="00A26F87" w:rsidRPr="00A26F87" w14:paraId="7FC60E6F" w14:textId="77777777" w:rsidTr="00DC24EF">
        <w:trPr>
          <w:gridAfter w:val="1"/>
          <w:wAfter w:w="7" w:type="dxa"/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18110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10.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F0AB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Б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>аалар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 xml:space="preserve"> жана тарифтер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B042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F892E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10.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E5BD7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Цены и тарифы</w:t>
            </w:r>
          </w:p>
        </w:tc>
      </w:tr>
      <w:tr w:rsidR="00A26F87" w:rsidRPr="00A26F87" w14:paraId="5F98611D" w14:textId="77777777" w:rsidTr="00DC24EF">
        <w:trPr>
          <w:gridAfter w:val="1"/>
          <w:wAfter w:w="7" w:type="dxa"/>
          <w:trHeight w:val="7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4B587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10.1.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E9F6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Товарлардын жана кызмат көрсөтүүлөрдүн керектөө бааларынын жана тарифтеринин индекстери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06E30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87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0FE2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10.1.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E5966" w14:textId="77777777" w:rsidR="00A26F87" w:rsidRPr="00A26F87" w:rsidRDefault="00A26F87" w:rsidP="00DC24EF">
            <w:pPr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Индекс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ы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потребительских цен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и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тарифов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на товары и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услуги</w:t>
            </w:r>
            <w:proofErr w:type="spellEnd"/>
          </w:p>
        </w:tc>
      </w:tr>
      <w:tr w:rsidR="00A26F87" w:rsidRPr="00A26F87" w14:paraId="720B389E" w14:textId="77777777" w:rsidTr="00DC24EF">
        <w:trPr>
          <w:gridAfter w:val="1"/>
          <w:wAfter w:w="7" w:type="dxa"/>
          <w:trHeight w:val="8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2852D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10.2.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C01E9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Экономикалык ишмердиктин түрлөрү боюнча өнөр жай продукциясын өндүрүүчүлөрдүн бааларынын индекси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23D81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88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736E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10.2.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EF649" w14:textId="77777777" w:rsidR="00A26F87" w:rsidRPr="00A26F87" w:rsidRDefault="00A26F87" w:rsidP="00DC24EF">
            <w:pPr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Индексы цен производителей промышленной продукции по видам деятельности</w:t>
            </w:r>
          </w:p>
        </w:tc>
      </w:tr>
      <w:tr w:rsidR="00A26F87" w:rsidRPr="00A26F87" w14:paraId="5F4545E5" w14:textId="77777777" w:rsidTr="00DC24EF">
        <w:trPr>
          <w:gridAfter w:val="1"/>
          <w:wAfter w:w="7" w:type="dxa"/>
          <w:trHeight w:val="9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7E708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10.3.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EB74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Керектөө рыногундагы товарлардын жана кызмат көрсөтүүлөрдүн айрым түрлөрүнүн орточо керектөө баалары жана тарифтери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3C145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90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A3EEC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10.3.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CA8D1" w14:textId="77777777" w:rsidR="00A26F87" w:rsidRPr="00A26F87" w:rsidRDefault="00A26F87" w:rsidP="00DC24EF">
            <w:pPr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Средние цены и тарифы на отдельные виды товаров и услуг на потреби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тельском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рынке</w:t>
            </w:r>
          </w:p>
        </w:tc>
      </w:tr>
      <w:tr w:rsidR="00A26F87" w:rsidRPr="00A26F87" w14:paraId="13A8B5DC" w14:textId="77777777" w:rsidTr="00DC24EF">
        <w:trPr>
          <w:gridAfter w:val="1"/>
          <w:wAfter w:w="7" w:type="dxa"/>
          <w:trHeight w:hRule="exact" w:val="9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75893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10.4.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DFF4D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Туризм чөйрөсүндөгү калкка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көрсөтүлүүчү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кызмат көрсөтүүлөрдүн  айрым түрлөрүнүн орточо керектөө баалары (тарифтери)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82F93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91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5E4F5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10.4.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D5A94" w14:textId="77777777" w:rsidR="00A26F87" w:rsidRPr="00A26F87" w:rsidRDefault="00A26F87" w:rsidP="00DC24EF">
            <w:pPr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Средние потребительские цены (тарифы) на отдельные виды услуг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,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оказываемых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в сфере туризма</w:t>
            </w:r>
          </w:p>
        </w:tc>
      </w:tr>
      <w:tr w:rsidR="00A26F87" w:rsidRPr="00A26F87" w14:paraId="159490AA" w14:textId="77777777" w:rsidTr="00DC24EF">
        <w:trPr>
          <w:gridAfter w:val="1"/>
          <w:wAfter w:w="7" w:type="dxa"/>
          <w:trHeight w:hRule="exact" w:val="6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58772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11.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080A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И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>шканалардын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 xml:space="preserve"> жана уюмдардын ишмердиги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497E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722CA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11.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E8C2D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Финансовая деятельность предприятий и организаций</w:t>
            </w:r>
          </w:p>
        </w:tc>
      </w:tr>
      <w:tr w:rsidR="00A26F87" w:rsidRPr="00A26F87" w14:paraId="38C2EBE8" w14:textId="77777777" w:rsidTr="00DC24EF">
        <w:trPr>
          <w:gridAfter w:val="1"/>
          <w:wAfter w:w="7" w:type="dxa"/>
          <w:trHeight w:val="9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E75F6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11.1.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6504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Ишмердиктин түрлөрү боюнча ишканалардын продукцияны (жумушту, тейлөөнү) сатып өткөрүүдөн түшкөн акча дүң киреше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00DAA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93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909F9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11.1.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07FC7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Выручка (валовой доход) от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реализа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ции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продукции (работ, услуг)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предприятий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по 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видам деятельности</w:t>
            </w:r>
          </w:p>
        </w:tc>
      </w:tr>
      <w:tr w:rsidR="00A26F87" w:rsidRPr="00A26F87" w14:paraId="1B5560DD" w14:textId="77777777" w:rsidTr="00DC24EF">
        <w:trPr>
          <w:gridAfter w:val="1"/>
          <w:wAfter w:w="7" w:type="dxa"/>
          <w:trHeight w:hRule="exact" w:val="9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0EB70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11.2.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4FE74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Ишканалардын а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ймактар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продукцияны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(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жумушту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,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тейлөөнү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)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сатып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өткөрүүдөн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түшкөн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акча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(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дүң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киреше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8F04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94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5755A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11.2.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E2ED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Выручка (валовой доход) от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реализа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ции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продукции (работ, услуг)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предприятий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по 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территории</w:t>
            </w:r>
          </w:p>
        </w:tc>
      </w:tr>
      <w:tr w:rsidR="00A26F87" w:rsidRPr="00A26F87" w14:paraId="43578F1C" w14:textId="77777777" w:rsidTr="00DC24EF">
        <w:trPr>
          <w:gridAfter w:val="1"/>
          <w:wAfter w:w="7" w:type="dxa"/>
          <w:trHeight w:val="9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1ABB1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11.3.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81FC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Ишмердиктин түрлөрү боюнча ишканалардын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сальдолоштурулган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финансалык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жыйынтыгы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94D6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94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9ABFC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11.3.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7BF02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Сальдированный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финансовый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результат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предприятий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по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видам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деятельности</w:t>
            </w:r>
            <w:proofErr w:type="spellEnd"/>
          </w:p>
        </w:tc>
      </w:tr>
      <w:tr w:rsidR="00A26F87" w:rsidRPr="00A26F87" w14:paraId="7779D2D5" w14:textId="77777777" w:rsidTr="00DC24EF">
        <w:trPr>
          <w:gridAfter w:val="1"/>
          <w:wAfter w:w="7" w:type="dxa"/>
          <w:trHeight w:hRule="exact" w:val="8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07C8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11.4.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38A2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Аймактар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ишканалар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д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сальдолоштурулган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финансалык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жыйынтыгы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6270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95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3662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11.4.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A2352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Сальдированный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финансовый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результат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предприятий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по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территории</w:t>
            </w:r>
            <w:proofErr w:type="spellEnd"/>
          </w:p>
        </w:tc>
      </w:tr>
      <w:tr w:rsidR="00A26F87" w:rsidRPr="00A26F87" w14:paraId="46D4D0A5" w14:textId="77777777" w:rsidTr="00DC24EF">
        <w:trPr>
          <w:gridAfter w:val="1"/>
          <w:wAfter w:w="7" w:type="dxa"/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A319D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lastRenderedPageBreak/>
              <w:t xml:space="preserve">11.5 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E0DCF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Ишмердиктин түрлөрү боюнча рентабелдүү ишканалардын пайдасы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47366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96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BE88C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11.5.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50A32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Прибыль рентабельных предприятий по видам деятельности</w:t>
            </w:r>
          </w:p>
        </w:tc>
      </w:tr>
      <w:tr w:rsidR="00A26F87" w:rsidRPr="00A26F87" w14:paraId="5D19A72D" w14:textId="77777777" w:rsidTr="00DC24EF">
        <w:trPr>
          <w:gridAfter w:val="1"/>
          <w:wAfter w:w="7" w:type="dxa"/>
          <w:trHeight w:val="5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5116C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11.6.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A4103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Аймактар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рентабелдүү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ишканалар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дын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пайда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сы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F5C5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97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D4CC6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11.6.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72956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Прибыль рентабельных предприятий по территории</w:t>
            </w:r>
          </w:p>
        </w:tc>
      </w:tr>
      <w:tr w:rsidR="00A26F87" w:rsidRPr="00A26F87" w14:paraId="3970F6F3" w14:textId="77777777" w:rsidTr="00DC24EF">
        <w:trPr>
          <w:gridAfter w:val="1"/>
          <w:wAfter w:w="7" w:type="dxa"/>
          <w:trHeight w:val="60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4882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11.7.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D70EC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Ишмердиктин түрлөрү боюнча рентабелдүү ишканалардын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чыгышалары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1BCD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97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49EE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11.7.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3416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Убытки нерентабельных предприятий по видам деятельности</w:t>
            </w:r>
          </w:p>
        </w:tc>
      </w:tr>
      <w:tr w:rsidR="00A26F87" w:rsidRPr="00A26F87" w14:paraId="4F15E71F" w14:textId="77777777" w:rsidTr="00DC24EF">
        <w:trPr>
          <w:gridAfter w:val="1"/>
          <w:wAfter w:w="7" w:type="dxa"/>
          <w:trHeight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EA2A4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11.8.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49AA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Аймактар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рентабелдүү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эмес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ишканалардын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чыгашалары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0E1AA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98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E079C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11.8.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69EC7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Убытки нерентабельных предприятий по территории</w:t>
            </w:r>
          </w:p>
        </w:tc>
      </w:tr>
      <w:tr w:rsidR="00A26F87" w:rsidRPr="00A26F87" w14:paraId="5ED994E8" w14:textId="77777777" w:rsidTr="00DC24EF">
        <w:trPr>
          <w:gridAfter w:val="1"/>
          <w:wAfter w:w="7" w:type="dxa"/>
          <w:trHeight w:hRule="exact" w:val="6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07E42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11.9.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87655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Ишмердиктин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түрлөрү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отчет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берген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ишканалардын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саны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51E0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99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E4A7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11.9.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DB22F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Количество отчитавшихся предприятий по видам деятельности</w:t>
            </w:r>
          </w:p>
        </w:tc>
      </w:tr>
      <w:tr w:rsidR="00A26F87" w:rsidRPr="00A26F87" w14:paraId="61410966" w14:textId="77777777" w:rsidTr="00DC24EF">
        <w:trPr>
          <w:gridAfter w:val="1"/>
          <w:wAfter w:w="7" w:type="dxa"/>
          <w:trHeight w:hRule="exact" w:val="7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26E55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11.10.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F9BDB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Аймактар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отчет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берген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ишканалардын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саны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E664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6F41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11.10.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A043B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Количество отчитавшихся предприятий по территории </w:t>
            </w:r>
          </w:p>
        </w:tc>
      </w:tr>
      <w:tr w:rsidR="00A26F87" w:rsidRPr="00A26F87" w14:paraId="64AF52C5" w14:textId="77777777" w:rsidTr="00DC24EF">
        <w:trPr>
          <w:gridAfter w:val="1"/>
          <w:wAfter w:w="7" w:type="dxa"/>
          <w:trHeight w:val="5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27037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11.11.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79F82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Ишмердиктин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түрлөрү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чыгашалуу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ишканалардын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саны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1A8A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F194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11.11.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A59E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Количество убыточных предприятий по видам деятельности</w:t>
            </w:r>
          </w:p>
        </w:tc>
      </w:tr>
      <w:tr w:rsidR="00A26F87" w:rsidRPr="00A26F87" w14:paraId="41D108F9" w14:textId="77777777" w:rsidTr="00DC24EF">
        <w:trPr>
          <w:gridAfter w:val="1"/>
          <w:wAfter w:w="7" w:type="dxa"/>
          <w:trHeight w:val="5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4E7F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11.11.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2C6F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Аймактар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чыгашалуу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ишканалардын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саны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9768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101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5F00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11.11.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66442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Количество убыточных предприятий по территории</w:t>
            </w:r>
          </w:p>
        </w:tc>
      </w:tr>
      <w:tr w:rsidR="00A26F87" w:rsidRPr="00A26F87" w14:paraId="09BEE34E" w14:textId="77777777" w:rsidTr="00DC24EF">
        <w:trPr>
          <w:gridAfter w:val="1"/>
          <w:wAfter w:w="7" w:type="dxa"/>
          <w:trHeight w:hRule="exact"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21FDD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11.13.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D07DF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Ишмердиктин түрлөрү боюнча ишканалардын 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дебитордук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карыздары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E4C1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102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ABCA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11.13.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A189C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Дебиторская задолженность предприятий по видам деятельности</w:t>
            </w:r>
          </w:p>
        </w:tc>
      </w:tr>
      <w:tr w:rsidR="00A26F87" w:rsidRPr="00A26F87" w14:paraId="1728E064" w14:textId="77777777" w:rsidTr="00DC24EF">
        <w:trPr>
          <w:gridAfter w:val="1"/>
          <w:wAfter w:w="7" w:type="dxa"/>
          <w:trHeight w:hRule="exact" w:val="5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2D783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11.14.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B4EE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Аймактар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ишканала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рдын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дебитордук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карыздары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B726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103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5F87D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11.14.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A8910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Дебиторская задолженность предприятий по территории</w:t>
            </w:r>
          </w:p>
        </w:tc>
      </w:tr>
      <w:tr w:rsidR="00A26F87" w:rsidRPr="00A26F87" w14:paraId="77766FDE" w14:textId="77777777" w:rsidTr="00DC24EF">
        <w:trPr>
          <w:gridAfter w:val="1"/>
          <w:wAfter w:w="7" w:type="dxa"/>
          <w:trHeight w:hRule="exact" w:val="4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51670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11.15.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A8811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Ишмердиктин түрлөрү боюнча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ишканалар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дын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кредитордук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карыздары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2A6F0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103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B3491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11.15.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8C13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Кредиторская задолженность предприятий по видам деятельности</w:t>
            </w:r>
          </w:p>
        </w:tc>
      </w:tr>
      <w:tr w:rsidR="00A26F87" w:rsidRPr="00A26F87" w14:paraId="32F3C7E7" w14:textId="77777777" w:rsidTr="00DC24EF">
        <w:trPr>
          <w:gridAfter w:val="1"/>
          <w:wAfter w:w="7" w:type="dxa"/>
          <w:trHeight w:hRule="exact" w:val="5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E95FB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11.16.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7B40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Аймактар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ишканалар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дын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кредитордук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карыздары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12184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104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8193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11.16.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95DB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Кредиторская задолженность предприятий по территории</w:t>
            </w:r>
          </w:p>
        </w:tc>
      </w:tr>
      <w:tr w:rsidR="00A26F87" w:rsidRPr="00A26F87" w14:paraId="3556E476" w14:textId="77777777" w:rsidTr="00DC24EF">
        <w:trPr>
          <w:gridAfter w:val="1"/>
          <w:wAfter w:w="7" w:type="dxa"/>
          <w:trHeight w:hRule="exact" w:val="6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8BE7C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bookmarkStart w:id="29" w:name="_Hlk184022728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12.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08584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И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>нвестициялык</w:t>
            </w:r>
            <w:proofErr w:type="spellEnd"/>
          </w:p>
          <w:p w14:paraId="46CF1D6D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>ишмердиги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BDD6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7690C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12.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5D4F0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Инвестиционная деятельность</w:t>
            </w:r>
          </w:p>
        </w:tc>
      </w:tr>
      <w:tr w:rsidR="00A26F87" w:rsidRPr="00A26F87" w14:paraId="39B925BF" w14:textId="77777777" w:rsidTr="00DC24EF">
        <w:trPr>
          <w:gridAfter w:val="1"/>
          <w:wAfter w:w="7" w:type="dxa"/>
          <w:trHeight w:hRule="exact" w:val="6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76492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12.1.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A2FD9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Финансылык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эмес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активдерге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инвестициялардын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түзүмү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A6682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105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586D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12.1.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C2736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Структура инвестиций в нефинансовые активы</w:t>
            </w:r>
          </w:p>
        </w:tc>
      </w:tr>
      <w:tr w:rsidR="00A26F87" w:rsidRPr="00A26F87" w14:paraId="58DBF2D3" w14:textId="77777777" w:rsidTr="00DC24EF">
        <w:trPr>
          <w:gridAfter w:val="1"/>
          <w:wAfter w:w="7" w:type="dxa"/>
          <w:trHeight w:hRule="exact" w:val="5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F625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12.2.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4902E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Ф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инансылык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эмес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активдерге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м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енчик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т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ин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түрлөрү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инвестициялар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C0B08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105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EEF9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12.2.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A1B8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Инвестиции в нефинансовые активы по формам собственности</w:t>
            </w:r>
          </w:p>
        </w:tc>
      </w:tr>
      <w:tr w:rsidR="00A26F87" w:rsidRPr="00A26F87" w14:paraId="0AF99D2F" w14:textId="77777777" w:rsidTr="00DC24EF">
        <w:trPr>
          <w:gridAfter w:val="1"/>
          <w:wAfter w:w="7" w:type="dxa"/>
          <w:trHeight w:hRule="exact" w:val="7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F6079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12.3.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4B0F0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Ф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инансылык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эмес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активдерге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к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аржылоо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булактары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инвестициялар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4BCC1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105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2296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12.3.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DB29A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Инвестиции в нефинансовые активы по источникам финансирования </w:t>
            </w:r>
          </w:p>
        </w:tc>
      </w:tr>
      <w:tr w:rsidR="00A26F87" w:rsidRPr="00A26F87" w14:paraId="2ECC15DE" w14:textId="77777777" w:rsidTr="00DC24EF">
        <w:trPr>
          <w:gridAfter w:val="1"/>
          <w:wAfter w:w="7" w:type="dxa"/>
          <w:trHeight w:hRule="exact" w:val="6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FC262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12.4.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0E6D1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Н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егизги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капиталга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э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кономикалык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иш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мердиктин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түрлөрү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инвестициялар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C91F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105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7AB5E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12.4.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E76C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Инвестиции в основной капитал по видам экономической деятельности</w:t>
            </w:r>
          </w:p>
        </w:tc>
      </w:tr>
      <w:tr w:rsidR="00A26F87" w:rsidRPr="00A26F87" w14:paraId="3B809381" w14:textId="77777777" w:rsidTr="00DC24EF">
        <w:trPr>
          <w:gridAfter w:val="1"/>
          <w:wAfter w:w="7" w:type="dxa"/>
          <w:trHeight w:hRule="exact" w:val="8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FB43F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12.5.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C37B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bookmarkStart w:id="30" w:name="_Hlk151736311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Негизги капиталга (капиталдык салымдар) менчиктин түрлөрү жана аймактар боюнча инвестициялар</w:t>
            </w:r>
            <w:bookmarkEnd w:id="30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236A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107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A2A0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12.5.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CBD8D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bookmarkStart w:id="31" w:name="_Hlk151736322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Инвестиции в основной капитал (капитальные вложения) по формам собственности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и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территории</w:t>
            </w:r>
            <w:bookmarkEnd w:id="31"/>
            <w:proofErr w:type="spellEnd"/>
          </w:p>
        </w:tc>
      </w:tr>
      <w:tr w:rsidR="00A26F87" w:rsidRPr="00A26F87" w14:paraId="3C162BAC" w14:textId="77777777" w:rsidTr="00DC24EF">
        <w:trPr>
          <w:gridAfter w:val="1"/>
          <w:wAfter w:w="7" w:type="dxa"/>
          <w:trHeight w:hRule="exact" w:val="7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78811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12.6.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BC39A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Н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егизги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капиталга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(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капиталдык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салымдар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) 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к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аржылоо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булактары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жана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аймактар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инвестициялар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B31B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108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2C336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12.6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D57E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Инвестиции в основной капитал (капитальные вложения) по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источни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кам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финансирования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и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территории</w:t>
            </w:r>
            <w:proofErr w:type="spellEnd"/>
          </w:p>
        </w:tc>
      </w:tr>
      <w:tr w:rsidR="00A26F87" w:rsidRPr="00A26F87" w14:paraId="1E1742A0" w14:textId="77777777" w:rsidTr="00DC24EF">
        <w:trPr>
          <w:gridAfter w:val="1"/>
          <w:wAfter w:w="7" w:type="dxa"/>
          <w:trHeight w:hRule="exact" w:val="8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64AB7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12.7.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D112A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Негизги капиталга (капиталдык салымдар) экономикалык ишмердиктин түрлөрү боюнча инвестициялар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6B6C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109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DEF0A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12.7.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468C" w14:textId="77777777" w:rsidR="00A26F87" w:rsidRPr="00A26F87" w:rsidRDefault="00A26F87" w:rsidP="00DC24EF">
            <w:pPr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Инвестиции в основной капитал (капитальные вложения) по видам экономической деятельности</w:t>
            </w:r>
          </w:p>
        </w:tc>
      </w:tr>
      <w:tr w:rsidR="00A26F87" w:rsidRPr="00A26F87" w14:paraId="407D8568" w14:textId="77777777" w:rsidTr="00DC24EF">
        <w:trPr>
          <w:gridAfter w:val="1"/>
          <w:wAfter w:w="7" w:type="dxa"/>
          <w:trHeight w:hRule="exact" w:val="9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3BED3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12.8.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A886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Б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үтүрүлбөгөн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курулуштардын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м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енчиктин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түрлөрү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көлөмү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10E4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110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6F089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12.8.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C5C2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Объем незавершенного строительства по формам собственности</w:t>
            </w:r>
          </w:p>
        </w:tc>
      </w:tr>
      <w:tr w:rsidR="00A26F87" w:rsidRPr="00A26F87" w14:paraId="01BC25FE" w14:textId="77777777" w:rsidTr="00DC24EF">
        <w:trPr>
          <w:gridAfter w:val="1"/>
          <w:wAfter w:w="7" w:type="dxa"/>
          <w:trHeight w:hRule="exact" w:val="8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D022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lastRenderedPageBreak/>
              <w:t>12.9.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6AAA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Тике чет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өлкөлүк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инвестициялардын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түзүмү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CCC15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110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10AD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12.9.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2AEE5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Структура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поступления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прямых иностранных инвестиций</w:t>
            </w:r>
          </w:p>
        </w:tc>
      </w:tr>
      <w:tr w:rsidR="00A26F87" w:rsidRPr="00A26F87" w14:paraId="5D317219" w14:textId="77777777" w:rsidTr="00DC24EF">
        <w:trPr>
          <w:gridAfter w:val="1"/>
          <w:wAfter w:w="7" w:type="dxa"/>
          <w:trHeight w:hRule="exact" w:val="6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A277E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12.10.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9C94F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Тике чет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өлкөлүк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инвестициялардын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экономикалык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ишмердиктин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түрлөрү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түшүүсү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CB45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110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DB4E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12.10.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FEC84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Поступление прямых иностранных инвестиций по видам экономической деятельности</w:t>
            </w:r>
          </w:p>
        </w:tc>
      </w:tr>
      <w:tr w:rsidR="00A26F87" w:rsidRPr="00A26F87" w14:paraId="2B488AEE" w14:textId="77777777" w:rsidTr="00DC24EF">
        <w:trPr>
          <w:gridAfter w:val="1"/>
          <w:wAfter w:w="7" w:type="dxa"/>
          <w:trHeight w:hRule="exact" w:val="5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035F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12.11.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528A2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Тике чет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өлкөлүк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инвестициялардын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өлкөлөр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түшүүсү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8F85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111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8B6D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12.11.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B195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Поступление прямых иностранных инвестиций по странам</w:t>
            </w:r>
          </w:p>
        </w:tc>
      </w:tr>
      <w:bookmarkEnd w:id="29"/>
      <w:tr w:rsidR="00A26F87" w:rsidRPr="00A26F87" w14:paraId="59AE9102" w14:textId="77777777" w:rsidTr="00DC24EF">
        <w:trPr>
          <w:gridAfter w:val="1"/>
          <w:wAfter w:w="7" w:type="dxa"/>
          <w:trHeight w:hRule="exact" w:val="7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69239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  <w:p w14:paraId="2C244C4E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eastAsia="ru-RU"/>
                <w14:ligatures w14:val="none"/>
              </w:rPr>
              <w:t>II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01DA3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</w:p>
          <w:p w14:paraId="3ECDACC3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>Мамлекеттик сектор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97AB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C6B5D" w14:textId="77777777" w:rsidR="00A26F87" w:rsidRPr="00A26F87" w:rsidRDefault="00A26F87" w:rsidP="00DC24EF">
            <w:pPr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  <w:p w14:paraId="6CDFAC85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eastAsia="ru-RU"/>
                <w14:ligatures w14:val="none"/>
              </w:rPr>
              <w:t>II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A4D12" w14:textId="77777777" w:rsidR="00A26F87" w:rsidRPr="00A26F87" w:rsidRDefault="00A26F87" w:rsidP="00DC24EF">
            <w:pPr>
              <w:tabs>
                <w:tab w:val="left" w:pos="426"/>
                <w:tab w:val="right" w:pos="8647"/>
              </w:tabs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  <w:p w14:paraId="469B94F7" w14:textId="77777777" w:rsidR="00A26F87" w:rsidRPr="00A26F87" w:rsidRDefault="00A26F87" w:rsidP="00DC24EF">
            <w:pPr>
              <w:tabs>
                <w:tab w:val="left" w:pos="426"/>
                <w:tab w:val="right" w:pos="8647"/>
              </w:tabs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Государственный сектор</w:t>
            </w:r>
          </w:p>
        </w:tc>
      </w:tr>
      <w:tr w:rsidR="00A26F87" w:rsidRPr="00A26F87" w14:paraId="59178D5E" w14:textId="77777777" w:rsidTr="00DC24EF">
        <w:trPr>
          <w:gridAfter w:val="1"/>
          <w:wAfter w:w="7" w:type="dxa"/>
          <w:trHeight w:hRule="exact" w:val="4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DEC4B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13.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EC8AB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М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>амлекеттик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 xml:space="preserve"> финансы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36A4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E0859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13.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2FED9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Государственные финансы</w:t>
            </w:r>
          </w:p>
        </w:tc>
      </w:tr>
      <w:tr w:rsidR="00A26F87" w:rsidRPr="00A26F87" w14:paraId="20F3774E" w14:textId="77777777" w:rsidTr="00DC24EF">
        <w:trPr>
          <w:gridAfter w:val="1"/>
          <w:wAfter w:w="7" w:type="dxa"/>
          <w:trHeight w:hRule="exact" w:val="4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73460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13.1.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2FEC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Республикалык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бюджеттин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кирешелери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8640C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114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0F2D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13.1.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23FD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Доходы республиканского бюджета</w:t>
            </w:r>
          </w:p>
        </w:tc>
      </w:tr>
      <w:tr w:rsidR="00A26F87" w:rsidRPr="00A26F87" w14:paraId="3BE851AC" w14:textId="77777777" w:rsidTr="00DC24EF">
        <w:trPr>
          <w:gridAfter w:val="1"/>
          <w:wAfter w:w="7" w:type="dxa"/>
          <w:trHeight w:hRule="exact" w:val="4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4AF5F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13.2.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8A6A6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Республикалык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бюджеттин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чыгымдары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E3806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115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812A1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13.2.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52CC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Расходы республиканского бюджета</w:t>
            </w:r>
          </w:p>
        </w:tc>
      </w:tr>
      <w:tr w:rsidR="00A26F87" w:rsidRPr="00A26F87" w14:paraId="40927620" w14:textId="77777777" w:rsidTr="00DC24EF">
        <w:trPr>
          <w:gridAfter w:val="1"/>
          <w:wAfter w:w="7" w:type="dxa"/>
          <w:trHeight w:hRule="exact" w:val="3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20D19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13.3.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5B37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Жергиликтүү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бюджеттин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кирешелери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10C60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116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659E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13.3.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B0E5A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Доходы местного бюджета</w:t>
            </w:r>
          </w:p>
        </w:tc>
      </w:tr>
      <w:tr w:rsidR="00A26F87" w:rsidRPr="00A26F87" w14:paraId="0BDC0566" w14:textId="77777777" w:rsidTr="00DC24EF">
        <w:trPr>
          <w:gridAfter w:val="1"/>
          <w:wAfter w:w="7" w:type="dxa"/>
          <w:trHeight w:hRule="exact" w:val="3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A84E3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13.4.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DB71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Жергиликтүү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бюджеттин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чыгымдары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7C3C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117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5B8C7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13.4.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E7FDC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Расходы местного бюджета</w:t>
            </w:r>
          </w:p>
        </w:tc>
      </w:tr>
      <w:tr w:rsidR="00A26F87" w:rsidRPr="00A26F87" w14:paraId="1CE0447D" w14:textId="77777777" w:rsidTr="00DC24EF">
        <w:trPr>
          <w:gridAfter w:val="1"/>
          <w:wAfter w:w="7" w:type="dxa"/>
          <w:trHeight w:hRule="exact" w:val="4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7D1E1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eastAsia="ru-RU"/>
                <w14:ligatures w14:val="none"/>
              </w:rPr>
              <w:t>III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B6494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>Тышкы сектор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5251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8AB04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eastAsia="ru-RU"/>
                <w14:ligatures w14:val="none"/>
              </w:rPr>
              <w:t>III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59E22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Внешний сектор</w:t>
            </w:r>
          </w:p>
        </w:tc>
      </w:tr>
      <w:tr w:rsidR="00A26F87" w:rsidRPr="00A26F87" w14:paraId="47F3E1A6" w14:textId="77777777" w:rsidTr="00DC24EF">
        <w:trPr>
          <w:gridAfter w:val="1"/>
          <w:wAfter w:w="7" w:type="dxa"/>
          <w:trHeight w:hRule="exact" w:val="5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0237C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bookmarkStart w:id="32" w:name="_Hlk184025130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14.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E2F1B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Т</w:t>
            </w: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 xml:space="preserve">ышкы экономикалык </w:t>
            </w:r>
          </w:p>
          <w:p w14:paraId="4471D73B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>ишмердиги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AC3A8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0D9F9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14.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70C69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Внешнеэкономическая деятельность</w:t>
            </w:r>
          </w:p>
        </w:tc>
      </w:tr>
      <w:tr w:rsidR="00A26F87" w:rsidRPr="00A26F87" w14:paraId="11158248" w14:textId="77777777" w:rsidTr="00DC24EF">
        <w:trPr>
          <w:gridAfter w:val="1"/>
          <w:wAfter w:w="7" w:type="dxa"/>
          <w:trHeight w:hRule="exact" w:val="4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47E69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14.1.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26B91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Товарлардын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тышкы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соодасы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58965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118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4BAF0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14.1.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45B75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Внешняя торговля </w:t>
            </w:r>
          </w:p>
        </w:tc>
      </w:tr>
      <w:tr w:rsidR="00A26F87" w:rsidRPr="00A26F87" w14:paraId="56218604" w14:textId="77777777" w:rsidTr="00DC24EF">
        <w:trPr>
          <w:gridAfter w:val="1"/>
          <w:wAfter w:w="7" w:type="dxa"/>
          <w:trHeight w:hRule="exact"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3B16B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14.2.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9FE42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ТЭИнин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ТН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бөлүмдөрү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товарлардын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экспорту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C0025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119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E6C67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14.2.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1608B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Экспорт товаров по разделам ТН ВЭД</w:t>
            </w:r>
          </w:p>
        </w:tc>
      </w:tr>
      <w:tr w:rsidR="00A26F87" w:rsidRPr="00A26F87" w14:paraId="756E7D7F" w14:textId="77777777" w:rsidTr="00DC24EF">
        <w:trPr>
          <w:gridAfter w:val="1"/>
          <w:wAfter w:w="7" w:type="dxa"/>
          <w:trHeight w:val="5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F3945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14.3.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4E289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ТЭИнин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ТН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бөлүмдөрү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товарлардын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импорту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36CC6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121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0BAF4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14.3.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0E001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Импорт товаров по разделам ТН ВЭД</w:t>
            </w:r>
          </w:p>
        </w:tc>
      </w:tr>
      <w:tr w:rsidR="00A26F87" w:rsidRPr="00A26F87" w14:paraId="50EA66D8" w14:textId="77777777" w:rsidTr="00DC24EF">
        <w:trPr>
          <w:gridAfter w:val="1"/>
          <w:wAfter w:w="7" w:type="dxa"/>
          <w:trHeight w:hRule="exact" w:val="5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16A26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14.4.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1F4C5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ЭССК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бөлүмдөрү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экспорттун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түзүмү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7EF8C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123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DC0B9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14.4.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76494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Структура экспорта по разделам МСТК</w:t>
            </w:r>
          </w:p>
        </w:tc>
      </w:tr>
      <w:tr w:rsidR="00A26F87" w:rsidRPr="00A26F87" w14:paraId="36D3818D" w14:textId="77777777" w:rsidTr="00DC24EF">
        <w:trPr>
          <w:gridAfter w:val="1"/>
          <w:wAfter w:w="7" w:type="dxa"/>
          <w:trHeight w:hRule="exact" w:val="5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84795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14.5.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EF42C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ЭССК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бөлүмдөрү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импорттун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түзүмү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A1C0B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123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2A698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14.5.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DCB77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Структура импорта по разделам МСТК</w:t>
            </w:r>
          </w:p>
        </w:tc>
      </w:tr>
      <w:tr w:rsidR="00A26F87" w:rsidRPr="00A26F87" w14:paraId="159CBD3D" w14:textId="77777777" w:rsidTr="00DC24EF">
        <w:trPr>
          <w:gridAfter w:val="1"/>
          <w:wAfter w:w="7" w:type="dxa"/>
          <w:trHeight w:val="2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DD8A9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14.6.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DAE72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Айрым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өлкөлөр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менен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товарлардын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экспорту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A50B5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124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7355A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14.6.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69271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Экспорт товаров по странам </w:t>
            </w:r>
          </w:p>
        </w:tc>
      </w:tr>
      <w:tr w:rsidR="00A26F87" w:rsidRPr="00A26F87" w14:paraId="0183F3E1" w14:textId="77777777" w:rsidTr="00DC24EF">
        <w:trPr>
          <w:gridAfter w:val="1"/>
          <w:wAfter w:w="7" w:type="dxa"/>
          <w:trHeight w:val="4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48BE0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14.7.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6EB7C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Айрым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өлкөлөр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менен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товарлардын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импорту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4EF75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126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31534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14.7.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11A20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Импорт товаров по странам</w:t>
            </w:r>
          </w:p>
        </w:tc>
      </w:tr>
      <w:tr w:rsidR="00A26F87" w:rsidRPr="00A26F87" w14:paraId="42B86886" w14:textId="77777777" w:rsidTr="00DC24EF">
        <w:trPr>
          <w:gridAfter w:val="1"/>
          <w:wAfter w:w="7" w:type="dxa"/>
          <w:trHeight w:hRule="exact" w:val="6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F9F55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14.8.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05A3E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Товарлардын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маанилүү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түрлөрүнүн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натуралай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түрдө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экспорту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2E413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126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487CB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14.8.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A36E4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Экспорт важнейших видов товаров в натуральном выражении</w:t>
            </w:r>
          </w:p>
        </w:tc>
      </w:tr>
      <w:tr w:rsidR="00A26F87" w:rsidRPr="00A26F87" w14:paraId="4521F321" w14:textId="77777777" w:rsidTr="00DC24EF">
        <w:trPr>
          <w:gridAfter w:val="1"/>
          <w:wAfter w:w="7" w:type="dxa"/>
          <w:trHeight w:hRule="exact" w:val="5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EB027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14.9.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89FFB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Товарлардын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маанилүү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түрлөрүнүн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натуралай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түрдө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импорту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E5BE3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126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80F79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14.9.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6601C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Импорт важнейших видов товаров в натуральном выражении </w:t>
            </w:r>
          </w:p>
        </w:tc>
      </w:tr>
      <w:bookmarkEnd w:id="32"/>
      <w:tr w:rsidR="00A26F87" w:rsidRPr="00A26F87" w14:paraId="2A27D34A" w14:textId="77777777" w:rsidTr="00DC24EF">
        <w:trPr>
          <w:gridAfter w:val="1"/>
          <w:wAfter w:w="7" w:type="dxa"/>
          <w:trHeight w:hRule="exact"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9147A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eastAsia="ru-RU"/>
                <w14:ligatures w14:val="none"/>
              </w:rPr>
              <w:t>IV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35DD8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>Социалдык сектор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3F2ED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B1E33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eastAsia="ru-RU"/>
                <w14:ligatures w14:val="none"/>
              </w:rPr>
              <w:t>IV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27BE5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Социальный сектор</w:t>
            </w:r>
          </w:p>
        </w:tc>
      </w:tr>
      <w:tr w:rsidR="00A26F87" w:rsidRPr="00A26F87" w14:paraId="0BBA4521" w14:textId="77777777" w:rsidTr="00DC24EF">
        <w:trPr>
          <w:gridAfter w:val="1"/>
          <w:wAfter w:w="7" w:type="dxa"/>
          <w:trHeight w:hRule="exact" w:val="26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18237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  <w:bookmarkStart w:id="33" w:name="_Hlk184034290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>15.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D6AFE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>Калк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E8B82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AD005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>15.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B28D4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>Население</w:t>
            </w:r>
            <w:proofErr w:type="spellEnd"/>
          </w:p>
        </w:tc>
      </w:tr>
      <w:tr w:rsidR="00A26F87" w:rsidRPr="00A26F87" w14:paraId="497F44F0" w14:textId="77777777" w:rsidTr="00DC24EF">
        <w:trPr>
          <w:gridAfter w:val="1"/>
          <w:wAfter w:w="7" w:type="dxa"/>
          <w:trHeight w:hRule="exact" w:val="9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ABD10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15.1.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3B986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Туруктуу калктын жынысы, курактык топтору, шаардык жана айылдык калк боюнча саны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11AF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129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055C4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15.1.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72F53" w14:textId="77777777" w:rsidR="00A26F87" w:rsidRPr="00A26F87" w:rsidRDefault="00A26F87" w:rsidP="00DC24EF">
            <w:pPr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Численность постоянного населения по полу, возрастным группам, городскому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 сельскому населению</w:t>
            </w:r>
          </w:p>
        </w:tc>
      </w:tr>
      <w:tr w:rsidR="00A26F87" w:rsidRPr="00A26F87" w14:paraId="37C28B8C" w14:textId="77777777" w:rsidTr="00DC24EF">
        <w:trPr>
          <w:gridAfter w:val="1"/>
          <w:wAfter w:w="7" w:type="dxa"/>
          <w:trHeight w:hRule="exact" w:val="3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49776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15.2.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4F67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Калктын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улуттук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курамы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9EB79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131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5E9D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15.2.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AF2F" w14:textId="77777777" w:rsidR="00A26F87" w:rsidRPr="00A26F87" w:rsidRDefault="00A26F87" w:rsidP="00DC24EF">
            <w:pPr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Национальный состав населения</w:t>
            </w:r>
          </w:p>
        </w:tc>
      </w:tr>
      <w:tr w:rsidR="00A26F87" w:rsidRPr="00A26F87" w14:paraId="5B0D8690" w14:textId="77777777" w:rsidTr="00DC24EF">
        <w:trPr>
          <w:gridAfter w:val="1"/>
          <w:wAfter w:w="7" w:type="dxa"/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03BCC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15.3.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D4F5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Туруктуу калктын жынысы, курактык топтору, шаардык жана айылдык калк боюнча орточо жылдык саны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784D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131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3C56B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15.3.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94A20" w14:textId="77777777" w:rsidR="00A26F87" w:rsidRPr="00A26F87" w:rsidRDefault="00A26F87" w:rsidP="00DC24EF">
            <w:pPr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Среднегодовая численность постоянного населения по полу, возрастным группам, городскому и сельскому населению</w:t>
            </w:r>
          </w:p>
        </w:tc>
      </w:tr>
      <w:tr w:rsidR="00A26F87" w:rsidRPr="00A26F87" w14:paraId="7E0FF102" w14:textId="77777777" w:rsidTr="00DC24EF">
        <w:trPr>
          <w:gridAfter w:val="1"/>
          <w:wAfter w:w="7" w:type="dxa"/>
          <w:trHeight w:hRule="exact" w:val="7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03375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lastRenderedPageBreak/>
              <w:t>15.4.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2CDA0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Болгон калктын жынысы, шаар жана айыл жерлери боюнча саны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7167E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132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AF6C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15.4.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49F4B" w14:textId="77777777" w:rsidR="00A26F87" w:rsidRPr="00A26F87" w:rsidRDefault="00A26F87" w:rsidP="00DC24EF">
            <w:pPr>
              <w:tabs>
                <w:tab w:val="num" w:pos="567"/>
                <w:tab w:val="righ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Численность наличного населения по полу, по городской и сельской местности</w:t>
            </w:r>
          </w:p>
        </w:tc>
      </w:tr>
      <w:tr w:rsidR="00A26F87" w:rsidRPr="00A26F87" w14:paraId="1FD3FDF0" w14:textId="77777777" w:rsidTr="00DC24EF">
        <w:trPr>
          <w:gridAfter w:val="1"/>
          <w:wAfter w:w="7" w:type="dxa"/>
          <w:trHeight w:hRule="exact" w:val="7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DE82A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15.5.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78A2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Болгон калктын шаар жана айыл жерлери боюнча орточо жылдык саны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0D5D6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133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5DAB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15.5.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2451" w14:textId="77777777" w:rsidR="00A26F87" w:rsidRPr="00A26F87" w:rsidRDefault="00A26F87" w:rsidP="00DC24EF">
            <w:pPr>
              <w:tabs>
                <w:tab w:val="num" w:pos="567"/>
                <w:tab w:val="righ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Среднегодовая численность наличного населения по городской и сельской местности</w:t>
            </w:r>
          </w:p>
        </w:tc>
      </w:tr>
      <w:tr w:rsidR="00A26F87" w:rsidRPr="00A26F87" w14:paraId="0F8723F9" w14:textId="77777777" w:rsidTr="00DC24EF">
        <w:trPr>
          <w:gridAfter w:val="1"/>
          <w:wAfter w:w="7" w:type="dxa"/>
          <w:trHeight w:hRule="exact" w:val="5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90BE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15.6.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9778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Никелешүүнүн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жалпы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коэффициенти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жана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никеде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тургандардын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саны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1DD9D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133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FB629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15.6.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C32D7" w14:textId="77777777" w:rsidR="00A26F87" w:rsidRPr="00A26F87" w:rsidRDefault="00A26F87" w:rsidP="00DC24EF">
            <w:pPr>
              <w:tabs>
                <w:tab w:val="num" w:pos="567"/>
                <w:tab w:val="righ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Число браков и общие коэффициенты брачности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ab/>
            </w:r>
          </w:p>
        </w:tc>
      </w:tr>
      <w:tr w:rsidR="00A26F87" w:rsidRPr="00A26F87" w14:paraId="33893153" w14:textId="77777777" w:rsidTr="00DC24EF">
        <w:trPr>
          <w:gridAfter w:val="1"/>
          <w:wAfter w:w="7" w:type="dxa"/>
          <w:trHeight w:hRule="exact" w:val="5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BADF8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15.7.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DEADE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Ажырашуулардын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жалпы коэффициенти жана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ажырашуулардын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саны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3670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134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6731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15.7.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8A0F" w14:textId="77777777" w:rsidR="00A26F87" w:rsidRPr="00A26F87" w:rsidRDefault="00A26F87" w:rsidP="00DC24EF">
            <w:pPr>
              <w:tabs>
                <w:tab w:val="num" w:pos="567"/>
                <w:tab w:val="righ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Число разводов и общий коэффициент разводимости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ab/>
            </w:r>
          </w:p>
        </w:tc>
      </w:tr>
      <w:tr w:rsidR="00A26F87" w:rsidRPr="00A26F87" w14:paraId="09C95A32" w14:textId="77777777" w:rsidTr="00DC24EF">
        <w:trPr>
          <w:gridAfter w:val="1"/>
          <w:wAfter w:w="7" w:type="dxa"/>
          <w:trHeight w:hRule="exact" w:val="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608C2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15.8.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AB885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Төрөлүүнүн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жалпы коэффициенти жана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төрөлгөндөрдүн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саны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58914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135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9809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15.8.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D7975" w14:textId="77777777" w:rsidR="00A26F87" w:rsidRPr="00A26F87" w:rsidRDefault="00A26F87" w:rsidP="00DC24EF">
            <w:pPr>
              <w:tabs>
                <w:tab w:val="num" w:pos="567"/>
                <w:tab w:val="righ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Число родившихся и общие коэффициенты рождаемости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ab/>
            </w:r>
          </w:p>
        </w:tc>
      </w:tr>
      <w:tr w:rsidR="00A26F87" w:rsidRPr="00A26F87" w14:paraId="59D0496F" w14:textId="77777777" w:rsidTr="00DC24EF">
        <w:trPr>
          <w:gridAfter w:val="1"/>
          <w:wAfter w:w="7" w:type="dxa"/>
          <w:trHeight w:hRule="exact" w:val="5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D7BB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15.9.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D0CF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Төрөлгөндөгү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өмүрдүн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узактыгы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9806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135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FDB6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15.9.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A1FBC" w14:textId="77777777" w:rsidR="00A26F87" w:rsidRPr="00A26F87" w:rsidRDefault="00A26F87" w:rsidP="00DC24EF">
            <w:pPr>
              <w:tabs>
                <w:tab w:val="num" w:pos="567"/>
                <w:tab w:val="righ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П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родолжительность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жизни при рождении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ab/>
            </w:r>
          </w:p>
        </w:tc>
      </w:tr>
      <w:tr w:rsidR="00A26F87" w:rsidRPr="00A26F87" w14:paraId="7C189D47" w14:textId="77777777" w:rsidTr="00DC24EF">
        <w:trPr>
          <w:gridAfter w:val="1"/>
          <w:wAfter w:w="7" w:type="dxa"/>
          <w:trHeight w:hRule="exact" w:val="5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E14DF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15.10.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377EB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Өлүмдүн жалпы коэффициенти жана калктын өлүмүнүн саны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4218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135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76BF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15.10.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6A09" w14:textId="77777777" w:rsidR="00A26F87" w:rsidRPr="00A26F87" w:rsidRDefault="00A26F87" w:rsidP="00DC24EF">
            <w:pPr>
              <w:tabs>
                <w:tab w:val="num" w:pos="567"/>
                <w:tab w:val="righ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Число умерших и общие коэффициенты смертности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ab/>
            </w:r>
          </w:p>
        </w:tc>
      </w:tr>
      <w:tr w:rsidR="00A26F87" w:rsidRPr="00A26F87" w14:paraId="6128C6DC" w14:textId="77777777" w:rsidTr="00DC24EF">
        <w:trPr>
          <w:gridAfter w:val="1"/>
          <w:wAfter w:w="7" w:type="dxa"/>
          <w:trHeight w:hRule="exact" w:val="7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ADF8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15.11.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E2A1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Өлүмдүн себептеринин негизги класстары боюнча өлүү коэффициенти жана калктын өлүмүнүн саны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F04AC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136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E737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15.11.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D13AE" w14:textId="77777777" w:rsidR="00A26F87" w:rsidRPr="00A26F87" w:rsidRDefault="00A26F87" w:rsidP="00DC24EF">
            <w:pPr>
              <w:tabs>
                <w:tab w:val="num" w:pos="567"/>
                <w:tab w:val="righ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Число умерших и коэффициенты смертности по основным классам причин смерти</w:t>
            </w:r>
          </w:p>
        </w:tc>
      </w:tr>
      <w:tr w:rsidR="00A26F87" w:rsidRPr="00A26F87" w14:paraId="40E38289" w14:textId="77777777" w:rsidTr="00DC24EF">
        <w:trPr>
          <w:gridAfter w:val="1"/>
          <w:wAfter w:w="7" w:type="dxa"/>
          <w:trHeight w:val="7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DF27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15.12.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D752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Өлүмдүн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себептеринин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негизги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класстары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жана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жынысы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калктын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өлүмүнүн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саны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643E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136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773E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15.12.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03B65" w14:textId="77777777" w:rsidR="00A26F87" w:rsidRPr="00A26F87" w:rsidRDefault="00A26F87" w:rsidP="00DC24EF">
            <w:pPr>
              <w:tabs>
                <w:tab w:val="num" w:pos="567"/>
                <w:tab w:val="righ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Число умерших по основным классам причин смерти по полу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ab/>
            </w:r>
          </w:p>
        </w:tc>
      </w:tr>
      <w:tr w:rsidR="00A26F87" w:rsidRPr="00A26F87" w14:paraId="20F177F3" w14:textId="77777777" w:rsidTr="00DC24EF">
        <w:trPr>
          <w:gridAfter w:val="1"/>
          <w:wAfter w:w="7" w:type="dxa"/>
          <w:trHeight w:hRule="exact" w:val="7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38A5F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15.13.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05F17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Өлүмдүн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себептеринин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негизги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класстары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жана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негизги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курактык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топтору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калктын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өлүмүнүн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саны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C382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137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51704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15.13.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09E30" w14:textId="77777777" w:rsidR="00A26F87" w:rsidRPr="00A26F87" w:rsidRDefault="00A26F87" w:rsidP="00DC24EF">
            <w:pPr>
              <w:tabs>
                <w:tab w:val="num" w:pos="567"/>
                <w:tab w:val="righ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Число умерших по основным классам причин смерти, по основным возрастным группам</w:t>
            </w:r>
          </w:p>
        </w:tc>
      </w:tr>
      <w:tr w:rsidR="00A26F87" w:rsidRPr="00A26F87" w14:paraId="1A2CD235" w14:textId="77777777" w:rsidTr="00DC24EF">
        <w:trPr>
          <w:gridAfter w:val="1"/>
          <w:wAfter w:w="7" w:type="dxa"/>
          <w:trHeight w:hRule="exact" w:val="8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36DF5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15.14.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3130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Кичинекей балдардын өлүмүнүн коэффициенти жана 1 жашка чейинки балдардын өлүмүнүн саны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1C878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138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468C0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15.14.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380B0" w14:textId="77777777" w:rsidR="00A26F87" w:rsidRPr="00A26F87" w:rsidRDefault="00A26F87" w:rsidP="00DC24EF">
            <w:pPr>
              <w:tabs>
                <w:tab w:val="num" w:pos="567"/>
                <w:tab w:val="righ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Число умерших детей в возрасте до 1 года и коэффициент младенческой смертности</w:t>
            </w:r>
          </w:p>
        </w:tc>
      </w:tr>
      <w:tr w:rsidR="00A26F87" w:rsidRPr="00A26F87" w14:paraId="65F56EE7" w14:textId="77777777" w:rsidTr="00DC24EF">
        <w:trPr>
          <w:gridAfter w:val="1"/>
          <w:wAfter w:w="7" w:type="dxa"/>
          <w:trHeight w:hRule="exact" w:val="10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8EECE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15.15.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E2D7A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Кичинекей балдардын өлүмүнүн коэффициенти, себептеринин негизги класстары боюнча 1 жашка чейинки балдардын өлүмүнүн саны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7696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139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94D75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15.15.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49CF" w14:textId="77777777" w:rsidR="00A26F87" w:rsidRPr="00A26F87" w:rsidRDefault="00A26F87" w:rsidP="00DC24EF">
            <w:pPr>
              <w:tabs>
                <w:tab w:val="num" w:pos="567"/>
                <w:tab w:val="righ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Число умерших детей в возрасте до 1 года и коэффициент младенческой смертности по основным классам причин смерти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ab/>
            </w:r>
          </w:p>
        </w:tc>
      </w:tr>
      <w:tr w:rsidR="00A26F87" w:rsidRPr="00A26F87" w14:paraId="2A04C39F" w14:textId="77777777" w:rsidTr="00DC24EF">
        <w:trPr>
          <w:gridAfter w:val="1"/>
          <w:wAfter w:w="7" w:type="dxa"/>
          <w:trHeight w:hRule="exact" w:val="8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728E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15.15.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374DF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Калктын курактык топтору, шаардык жана айылдык калк боюнча тышкы миграциясы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76D32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140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4FD5E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15.15.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8CFB3" w14:textId="77777777" w:rsidR="00A26F87" w:rsidRPr="00A26F87" w:rsidRDefault="00A26F87" w:rsidP="00DC24EF">
            <w:pPr>
              <w:tabs>
                <w:tab w:val="num" w:pos="567"/>
                <w:tab w:val="righ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Внешняя миграция населения по возрастным группам, городскому и сельскому населению</w:t>
            </w:r>
          </w:p>
        </w:tc>
      </w:tr>
      <w:tr w:rsidR="00A26F87" w:rsidRPr="00A26F87" w14:paraId="23DA90FB" w14:textId="77777777" w:rsidTr="00DC24EF">
        <w:trPr>
          <w:gridAfter w:val="1"/>
          <w:wAfter w:w="7" w:type="dxa"/>
          <w:trHeight w:hRule="exact" w:val="7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6A15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15.17.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F5E66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Калктын курактык топтору, шаардык жана айылдык калк боюнча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облустар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аралык миграциясы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66CB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141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3744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15.17.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E40D" w14:textId="77777777" w:rsidR="00A26F87" w:rsidRPr="00A26F87" w:rsidRDefault="00A26F87" w:rsidP="00DC24EF">
            <w:pPr>
              <w:tabs>
                <w:tab w:val="num" w:pos="567"/>
                <w:tab w:val="righ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М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ежобластная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миграция населения по возрастным группам, городскому и сельскому населению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ab/>
            </w:r>
          </w:p>
        </w:tc>
      </w:tr>
      <w:tr w:rsidR="00A26F87" w:rsidRPr="00A26F87" w14:paraId="1DAF494A" w14:textId="77777777" w:rsidTr="00DC24EF">
        <w:trPr>
          <w:gridAfter w:val="1"/>
          <w:wAfter w:w="7" w:type="dxa"/>
          <w:trHeight w:hRule="exact" w:val="5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A0E3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15.18.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0E4AD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Улуттар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тышкы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</w:p>
          <w:p w14:paraId="3F91B43D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миграция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5782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143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FDC6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15.18.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962E" w14:textId="77777777" w:rsidR="00A26F87" w:rsidRPr="00A26F87" w:rsidRDefault="00A26F87" w:rsidP="00DC24EF">
            <w:pPr>
              <w:tabs>
                <w:tab w:val="num" w:pos="567"/>
                <w:tab w:val="righ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Внешняя миграция населения по национальностям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ab/>
            </w:r>
          </w:p>
        </w:tc>
      </w:tr>
      <w:tr w:rsidR="00A26F87" w:rsidRPr="00A26F87" w14:paraId="48971EEC" w14:textId="77777777" w:rsidTr="00DC24EF">
        <w:trPr>
          <w:gridAfter w:val="1"/>
          <w:wAfter w:w="7" w:type="dxa"/>
          <w:trHeight w:hRule="exact" w:val="5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B68FB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15.19.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761DE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Башка өлкөлөр менен миграция жаатындагы байланыштар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23EB6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145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CCDBE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15.19.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DD528" w14:textId="77777777" w:rsidR="00A26F87" w:rsidRPr="00A26F87" w:rsidRDefault="00A26F87" w:rsidP="00DC24EF">
            <w:pPr>
              <w:tabs>
                <w:tab w:val="num" w:pos="567"/>
                <w:tab w:val="righ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Миграционные связи с другими государствами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ab/>
            </w:r>
          </w:p>
        </w:tc>
      </w:tr>
      <w:tr w:rsidR="00A26F87" w:rsidRPr="00A26F87" w14:paraId="6BF2DBFF" w14:textId="77777777" w:rsidTr="00DC24EF">
        <w:trPr>
          <w:gridAfter w:val="1"/>
          <w:wAfter w:w="7" w:type="dxa"/>
          <w:trHeight w:hRule="exact" w:val="2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10D5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15.20.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4B810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К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алктын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тышкы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миграциясы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FAE2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146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6500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15.20.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93FA" w14:textId="77777777" w:rsidR="00A26F87" w:rsidRPr="00A26F87" w:rsidRDefault="00A26F87" w:rsidP="00DC24EF">
            <w:pPr>
              <w:tabs>
                <w:tab w:val="num" w:pos="567"/>
                <w:tab w:val="righ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Внешняя миграция населения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ab/>
            </w:r>
          </w:p>
        </w:tc>
      </w:tr>
      <w:tr w:rsidR="00A26F87" w:rsidRPr="00A26F87" w14:paraId="377E2A08" w14:textId="77777777" w:rsidTr="00DC24EF">
        <w:trPr>
          <w:gridAfter w:val="1"/>
          <w:wAfter w:w="7" w:type="dxa"/>
          <w:trHeight w:hRule="exact" w:val="3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EC157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15.21.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C229E" w14:textId="77777777" w:rsidR="00A26F87" w:rsidRPr="00A26F87" w:rsidRDefault="00A26F87" w:rsidP="00DC24EF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Калктын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облустар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аралык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миграциясы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AC1E" w14:textId="77777777" w:rsidR="00A26F87" w:rsidRPr="00A26F87" w:rsidRDefault="00A26F87" w:rsidP="00D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147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AE87" w14:textId="77777777" w:rsidR="00A26F87" w:rsidRPr="00A26F87" w:rsidRDefault="00A26F87" w:rsidP="00DC24EF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15.21.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72A49" w14:textId="77777777" w:rsidR="00A26F87" w:rsidRPr="00A26F87" w:rsidRDefault="00A26F87" w:rsidP="00DC24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М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ежобластная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миграция населения </w:t>
            </w:r>
          </w:p>
        </w:tc>
      </w:tr>
      <w:tr w:rsidR="00287E68" w:rsidRPr="00A26F87" w14:paraId="7016DD72" w14:textId="77777777" w:rsidTr="00DC24EF">
        <w:trPr>
          <w:gridAfter w:val="1"/>
          <w:wAfter w:w="7" w:type="dxa"/>
          <w:trHeight w:hRule="exact" w:val="5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F43F4" w14:textId="18665BBA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  <w:bookmarkStart w:id="34" w:name="_Hlk184034568"/>
            <w:bookmarkEnd w:id="33"/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>16</w:t>
            </w: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>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ED9AF" w14:textId="1CBA5D14" w:rsidR="00287E68" w:rsidRPr="00A26F87" w:rsidRDefault="00287E68" w:rsidP="00287E68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С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>аламаттыкты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 xml:space="preserve"> сактоо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1D3BB" w14:textId="77777777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49FE0" w14:textId="4D4A8DED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>16</w:t>
            </w: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>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6206D" w14:textId="176B98C4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Здравоохранение</w:t>
            </w:r>
          </w:p>
        </w:tc>
      </w:tr>
      <w:tr w:rsidR="00287E68" w:rsidRPr="00A26F87" w14:paraId="2B5E0440" w14:textId="77777777" w:rsidTr="00DC24EF">
        <w:trPr>
          <w:gridAfter w:val="1"/>
          <w:wAfter w:w="7" w:type="dxa"/>
          <w:trHeight w:hRule="exact" w:val="3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A5553" w14:textId="7468D463" w:rsidR="00287E68" w:rsidRPr="00A26F87" w:rsidRDefault="00287E68" w:rsidP="00287E68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16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.1.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8352F" w14:textId="0AA16DFF" w:rsidR="00287E68" w:rsidRPr="00A26F87" w:rsidRDefault="00287E68" w:rsidP="00287E68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Медициналык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мекемелердин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саны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D125B" w14:textId="46897607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148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6156F" w14:textId="1125A7A1" w:rsidR="00287E68" w:rsidRPr="00A26F87" w:rsidRDefault="00287E68" w:rsidP="00287E68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16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.1.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11E23" w14:textId="4DEA36EF" w:rsidR="00287E68" w:rsidRPr="00A26F87" w:rsidRDefault="00287E68" w:rsidP="00287E68">
            <w:pPr>
              <w:tabs>
                <w:tab w:val="left" w:pos="567"/>
                <w:tab w:val="righ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Число медицинских учреждений</w:t>
            </w:r>
          </w:p>
        </w:tc>
      </w:tr>
      <w:tr w:rsidR="00287E68" w:rsidRPr="00A26F87" w14:paraId="38C34FDA" w14:textId="77777777" w:rsidTr="00DC24EF">
        <w:trPr>
          <w:gridAfter w:val="1"/>
          <w:wAfter w:w="7" w:type="dxa"/>
          <w:trHeight w:hRule="exact" w:val="5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5D56E" w14:textId="1412079C" w:rsidR="00287E68" w:rsidRPr="00A26F87" w:rsidRDefault="00287E68" w:rsidP="00287E68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16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.2.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9B00F" w14:textId="1B02974B" w:rsidR="00287E68" w:rsidRPr="00A26F87" w:rsidRDefault="00287E68" w:rsidP="00287E68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Медицина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кызматкерлеринин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саны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3F3C9" w14:textId="521FDA85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148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C32AC" w14:textId="4EE73959" w:rsidR="00287E68" w:rsidRPr="00A26F87" w:rsidRDefault="00287E68" w:rsidP="00287E68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16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.2.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0C35C" w14:textId="05662586" w:rsidR="00287E68" w:rsidRPr="00A26F87" w:rsidRDefault="00287E68" w:rsidP="00287E68">
            <w:pPr>
              <w:tabs>
                <w:tab w:val="left" w:pos="567"/>
                <w:tab w:val="righ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Численность медицинского персонала</w:t>
            </w:r>
          </w:p>
        </w:tc>
      </w:tr>
      <w:tr w:rsidR="00287E68" w:rsidRPr="00A26F87" w14:paraId="2FBB6526" w14:textId="77777777" w:rsidTr="00DC24EF">
        <w:trPr>
          <w:gridAfter w:val="1"/>
          <w:wAfter w:w="7" w:type="dxa"/>
          <w:trHeight w:hRule="exact" w:val="3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B3736" w14:textId="1540C46E" w:rsidR="00287E68" w:rsidRPr="00A26F87" w:rsidRDefault="00287E68" w:rsidP="00287E68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16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.3.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1E45D" w14:textId="08397A9A" w:rsidR="00287E68" w:rsidRPr="00A26F87" w:rsidRDefault="00287E68" w:rsidP="00287E68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Оорукана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койкаларынын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саны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2A425" w14:textId="3CCFCA33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149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FE9B2" w14:textId="67D0E3A1" w:rsidR="00287E68" w:rsidRPr="00A26F87" w:rsidRDefault="00287E68" w:rsidP="00287E68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16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.3.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52BBB" w14:textId="0FA74DE0" w:rsidR="00287E68" w:rsidRPr="00A26F87" w:rsidRDefault="00287E68" w:rsidP="00287E68">
            <w:pPr>
              <w:tabs>
                <w:tab w:val="left" w:pos="567"/>
                <w:tab w:val="righ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Число больничных коек</w:t>
            </w:r>
          </w:p>
        </w:tc>
      </w:tr>
      <w:tr w:rsidR="00287E68" w:rsidRPr="00A26F87" w14:paraId="562ADB0A" w14:textId="77777777" w:rsidTr="00DC24EF">
        <w:trPr>
          <w:gridAfter w:val="1"/>
          <w:wAfter w:w="7" w:type="dxa"/>
          <w:trHeight w:hRule="exact" w:val="5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42FD5" w14:textId="1C314FE2" w:rsidR="00287E68" w:rsidRPr="00A26F87" w:rsidRDefault="00287E68" w:rsidP="00287E68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lastRenderedPageBreak/>
              <w:t>16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.4.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BE4BB" w14:textId="63CB0354" w:rsidR="00287E68" w:rsidRPr="00A26F87" w:rsidRDefault="00287E68" w:rsidP="00287E68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Оорунун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негизги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топтору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калктын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оору-сыркоолору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2B86C" w14:textId="092D2DCD" w:rsidR="00287E68" w:rsidRPr="00A26F87" w:rsidRDefault="00287E68" w:rsidP="00287E68">
            <w:pPr>
              <w:tabs>
                <w:tab w:val="center" w:pos="246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ab/>
              <w:t>149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9BC96" w14:textId="51935B37" w:rsidR="00287E68" w:rsidRPr="00A26F87" w:rsidRDefault="00287E68" w:rsidP="00287E68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16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.4.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4868E" w14:textId="5120C0F1" w:rsidR="00287E68" w:rsidRPr="00A26F87" w:rsidRDefault="00287E68" w:rsidP="00287E68">
            <w:pPr>
              <w:tabs>
                <w:tab w:val="left" w:pos="567"/>
                <w:tab w:val="righ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Число заболеваний по основным группам болезней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ab/>
            </w:r>
          </w:p>
        </w:tc>
      </w:tr>
      <w:tr w:rsidR="00287E68" w:rsidRPr="00A26F87" w14:paraId="1487B7A6" w14:textId="77777777" w:rsidTr="00DC24EF">
        <w:trPr>
          <w:gridAfter w:val="1"/>
          <w:wAfter w:w="7" w:type="dxa"/>
          <w:trHeight w:hRule="exact" w:val="5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1E660" w14:textId="6042D1CB" w:rsidR="00287E68" w:rsidRPr="00A26F87" w:rsidRDefault="00287E68" w:rsidP="00287E68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16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.4.1.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FBF40" w14:textId="3F916282" w:rsidR="00287E68" w:rsidRPr="00A26F87" w:rsidRDefault="00287E68" w:rsidP="00287E68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Оорунун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негизги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топтору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калктын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оору-сыркоолору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8D3F0" w14:textId="0C20403F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7884A" w14:textId="76204C0E" w:rsidR="00287E68" w:rsidRPr="00A26F87" w:rsidRDefault="00287E68" w:rsidP="00287E68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16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.4.1.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43A27" w14:textId="756ECFE8" w:rsidR="00287E68" w:rsidRPr="00A26F87" w:rsidRDefault="00287E68" w:rsidP="00287E68">
            <w:pPr>
              <w:tabs>
                <w:tab w:val="left" w:pos="567"/>
                <w:tab w:val="righ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Число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заболеваний по основным группам болезней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ab/>
            </w:r>
          </w:p>
        </w:tc>
      </w:tr>
      <w:tr w:rsidR="00287E68" w:rsidRPr="00A26F87" w14:paraId="1500F309" w14:textId="77777777" w:rsidTr="00DC24EF">
        <w:trPr>
          <w:gridAfter w:val="1"/>
          <w:wAfter w:w="7" w:type="dxa"/>
          <w:trHeight w:hRule="exact" w:val="72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D07BD" w14:textId="06344412" w:rsidR="00287E68" w:rsidRPr="00A26F87" w:rsidRDefault="00287E68" w:rsidP="00287E68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16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.5.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EAC7C" w14:textId="6B0C715B" w:rsidR="00287E68" w:rsidRPr="00A26F87" w:rsidRDefault="00287E68" w:rsidP="00287E68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Биринчи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жолу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майып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катары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аныкталган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адамдардын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саны 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(ДМЧА)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BEE2F" w14:textId="531272CC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2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D5272" w14:textId="36F4C358" w:rsidR="00287E68" w:rsidRPr="00A26F87" w:rsidRDefault="00287E68" w:rsidP="00287E68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16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.5.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0C34C" w14:textId="280CD785" w:rsidR="00287E68" w:rsidRPr="00A26F87" w:rsidRDefault="00287E68" w:rsidP="00287E68">
            <w:pPr>
              <w:tabs>
                <w:tab w:val="left" w:pos="567"/>
                <w:tab w:val="righ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Численность впервые признанных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лиц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с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ограниченными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возможностями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здоровья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(ЛОВЗ)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ab/>
            </w:r>
          </w:p>
        </w:tc>
      </w:tr>
      <w:tr w:rsidR="00287E68" w:rsidRPr="00A26F87" w14:paraId="72962AE2" w14:textId="77777777" w:rsidTr="00DC24EF">
        <w:trPr>
          <w:gridAfter w:val="1"/>
          <w:wAfter w:w="7" w:type="dxa"/>
          <w:trHeight w:hRule="exact" w:val="8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4B20" w14:textId="26C0C6A2" w:rsidR="00287E68" w:rsidRPr="00A26F87" w:rsidRDefault="00287E68" w:rsidP="00287E68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16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.6.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706EF" w14:textId="6EB4CA1B" w:rsidR="00287E68" w:rsidRPr="00A26F87" w:rsidRDefault="00287E68" w:rsidP="00287E68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Майыптуулуктун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себептери боюнча ден-соолугунун мүмкүнчүлүктөрү чектелүү адамдардын (ДМЧА) саны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1BF6A" w14:textId="52A3CFC2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2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90F04" w14:textId="31FF0360" w:rsidR="00287E68" w:rsidRPr="00A26F87" w:rsidRDefault="00287E68" w:rsidP="00287E68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16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.6.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1DE34" w14:textId="3F65E7AF" w:rsidR="00287E68" w:rsidRPr="00A26F87" w:rsidRDefault="00287E68" w:rsidP="00287E68">
            <w:pPr>
              <w:tabs>
                <w:tab w:val="left" w:pos="567"/>
                <w:tab w:val="righ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Численность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лиц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, с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ограниченными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возможностями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здоровья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(ЛОВЗ) по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причинам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инвалидности</w:t>
            </w:r>
            <w:proofErr w:type="spellEnd"/>
          </w:p>
        </w:tc>
      </w:tr>
      <w:tr w:rsidR="00287E68" w:rsidRPr="00A26F87" w14:paraId="018D1A3C" w14:textId="77777777" w:rsidTr="00DC24EF">
        <w:trPr>
          <w:gridAfter w:val="1"/>
          <w:wAfter w:w="7" w:type="dxa"/>
          <w:trHeight w:hRule="exact" w:val="3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81093" w14:textId="1EC8300A" w:rsidR="00287E68" w:rsidRPr="00A26F87" w:rsidRDefault="00287E68" w:rsidP="00287E68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16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.7.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07D3E" w14:textId="523B1167" w:rsidR="00287E68" w:rsidRPr="00A26F87" w:rsidRDefault="00287E68" w:rsidP="00287E68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Үй-интернаттардын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саны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182F2" w14:textId="75FA3607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3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96C6F" w14:textId="55DCE35F" w:rsidR="00287E68" w:rsidRPr="00A26F87" w:rsidRDefault="00287E68" w:rsidP="00287E68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16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.7.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1B517" w14:textId="535155D4" w:rsidR="00287E68" w:rsidRPr="00A26F87" w:rsidRDefault="00287E68" w:rsidP="00287E68">
            <w:pPr>
              <w:tabs>
                <w:tab w:val="left" w:pos="567"/>
                <w:tab w:val="righ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Число домов-интернатов</w:t>
            </w:r>
          </w:p>
        </w:tc>
      </w:tr>
      <w:tr w:rsidR="00287E68" w:rsidRPr="00A26F87" w14:paraId="39CBD913" w14:textId="77777777" w:rsidTr="00DC24EF">
        <w:trPr>
          <w:gridAfter w:val="1"/>
          <w:wAfter w:w="7" w:type="dxa"/>
          <w:trHeight w:hRule="exact" w:val="5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43256" w14:textId="7F19FC32" w:rsidR="00287E68" w:rsidRPr="00A26F87" w:rsidRDefault="00287E68" w:rsidP="00287E68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16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.8.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BCC1B" w14:textId="7B2684B8" w:rsidR="00287E68" w:rsidRPr="00A26F87" w:rsidRDefault="00287E68" w:rsidP="00287E68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Үй-интернаттарында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жашагандардын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саны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21C5D" w14:textId="2630E33F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3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6D0EA" w14:textId="6377B56F" w:rsidR="00287E68" w:rsidRPr="00A26F87" w:rsidRDefault="00287E68" w:rsidP="00287E68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16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.8.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94C2A" w14:textId="5D5E7CEF" w:rsidR="00287E68" w:rsidRPr="00A26F87" w:rsidRDefault="00287E68" w:rsidP="00287E68">
            <w:pPr>
              <w:tabs>
                <w:tab w:val="left" w:pos="567"/>
                <w:tab w:val="righ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Численность проживающих в домах-интернатах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ab/>
            </w:r>
          </w:p>
        </w:tc>
      </w:tr>
      <w:bookmarkEnd w:id="34"/>
      <w:tr w:rsidR="00287E68" w:rsidRPr="00A26F87" w14:paraId="758A651C" w14:textId="77777777" w:rsidTr="00DC24EF">
        <w:trPr>
          <w:gridAfter w:val="1"/>
          <w:wAfter w:w="7" w:type="dxa"/>
          <w:trHeight w:hRule="exact" w:val="3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3845E" w14:textId="27CAB5E5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>17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9FB85" w14:textId="6C1F634B" w:rsidR="00287E68" w:rsidRPr="00A26F87" w:rsidRDefault="00287E68" w:rsidP="00287E68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Б</w:t>
            </w: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>илим берүү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2C9FA" w14:textId="77777777" w:rsidR="00287E68" w:rsidRPr="00A26F87" w:rsidRDefault="00287E68" w:rsidP="00287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B3930" w14:textId="755D837F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>17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DB737" w14:textId="2188DB87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Образование</w:t>
            </w:r>
          </w:p>
        </w:tc>
      </w:tr>
      <w:tr w:rsidR="00287E68" w:rsidRPr="00A26F87" w14:paraId="154E208A" w14:textId="77777777" w:rsidTr="00DC24EF">
        <w:trPr>
          <w:gridAfter w:val="1"/>
          <w:wAfter w:w="7" w:type="dxa"/>
          <w:trHeight w:hRule="exact" w:val="2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5E2D9" w14:textId="77777777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y-KG" w:eastAsia="ru-RU"/>
                <w14:ligatures w14:val="none"/>
              </w:rPr>
            </w:pP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C8C74" w14:textId="77777777" w:rsidR="00287E68" w:rsidRPr="00A26F87" w:rsidRDefault="00287E68" w:rsidP="00287E68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50E03" w14:textId="77777777" w:rsidR="00287E68" w:rsidRPr="00A26F87" w:rsidRDefault="00287E68" w:rsidP="00287E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y-KG" w:eastAsia="ru-RU"/>
                <w14:ligatures w14:val="none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77B0D" w14:textId="77777777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y-KG" w:eastAsia="ru-RU"/>
                <w14:ligatures w14:val="none"/>
              </w:rPr>
            </w:pP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8AC7E" w14:textId="77777777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</w:tr>
      <w:tr w:rsidR="00287E68" w:rsidRPr="00A26F87" w14:paraId="3C8C2748" w14:textId="77777777" w:rsidTr="00DC24EF">
        <w:trPr>
          <w:gridAfter w:val="1"/>
          <w:wAfter w:w="7" w:type="dxa"/>
          <w:trHeight w:hRule="exact" w:val="5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2FB89" w14:textId="1F8DA676" w:rsidR="00287E68" w:rsidRPr="00A26F87" w:rsidRDefault="00287E68" w:rsidP="00287E68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17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8B9D2" w14:textId="2D383D57" w:rsidR="00287E68" w:rsidRPr="00A26F87" w:rsidRDefault="00287E68" w:rsidP="00287E68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Билим берүүчү мекемелердин менчиктин түрлөрү боюнча саны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D7B4B" w14:textId="4F5D9D27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154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FA317" w14:textId="48F1DEC9" w:rsidR="00287E68" w:rsidRPr="00A26F87" w:rsidRDefault="00287E68" w:rsidP="00287E68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17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0A810" w14:textId="5289D98D" w:rsidR="00287E68" w:rsidRPr="00A26F87" w:rsidRDefault="00287E68" w:rsidP="00287E68">
            <w:pPr>
              <w:tabs>
                <w:tab w:val="left" w:pos="567"/>
                <w:tab w:val="righ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Число учреждений образования по видам и формам собственности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ab/>
            </w:r>
          </w:p>
        </w:tc>
      </w:tr>
      <w:tr w:rsidR="00287E68" w:rsidRPr="00A26F87" w14:paraId="2A7F54B3" w14:textId="77777777" w:rsidTr="00DC24EF">
        <w:trPr>
          <w:gridAfter w:val="1"/>
          <w:wAfter w:w="7" w:type="dxa"/>
          <w:trHeight w:hRule="exact" w:val="7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BDB35" w14:textId="7D982D49" w:rsidR="00287E68" w:rsidRPr="00A26F87" w:rsidRDefault="00287E68" w:rsidP="00287E68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17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2.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5693B" w14:textId="061B7365" w:rsidR="00287E68" w:rsidRPr="00A26F87" w:rsidRDefault="00287E68" w:rsidP="00287E68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Мекемелердин менчиктин түрлөрү боюнча балдардын, окуучулардын жана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студентдердин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саны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2C244" w14:textId="7020C68B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154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38FA2" w14:textId="70A54C6D" w:rsidR="00287E68" w:rsidRPr="00A26F87" w:rsidRDefault="00287E68" w:rsidP="00287E68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17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2.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A071A" w14:textId="7C36CFBC" w:rsidR="00287E68" w:rsidRPr="00A26F87" w:rsidRDefault="00287E68" w:rsidP="00287E68">
            <w:pPr>
              <w:tabs>
                <w:tab w:val="left" w:pos="567"/>
                <w:tab w:val="righ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Численность детей, учащихся и студентов по видам и формам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собственности учреждений</w:t>
            </w:r>
          </w:p>
        </w:tc>
      </w:tr>
      <w:tr w:rsidR="00287E68" w:rsidRPr="00A26F87" w14:paraId="56CDEED8" w14:textId="77777777" w:rsidTr="00DC24EF">
        <w:trPr>
          <w:gridAfter w:val="1"/>
          <w:wAfter w:w="7" w:type="dxa"/>
          <w:trHeight w:hRule="exact" w:val="146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13236" w14:textId="027BBA37" w:rsidR="00287E68" w:rsidRPr="00A26F87" w:rsidRDefault="00287E68" w:rsidP="00287E68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17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3.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043FE" w14:textId="211078FF" w:rsidR="00287E68" w:rsidRPr="00A26F87" w:rsidRDefault="00287E68" w:rsidP="00287E68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Жалпы билим берүүчү мектептерди бүтүргөн окуучулардын, кесиптик окуу, атайын орто окуу жана жогорку окуу жайларын бүтүргөн адистердин саны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D4337" w14:textId="34B2431A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155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84395" w14:textId="6203A213" w:rsidR="00287E68" w:rsidRPr="00A26F87" w:rsidRDefault="00287E68" w:rsidP="00287E68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17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3.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5AA96" w14:textId="46809DE7" w:rsidR="00287E68" w:rsidRPr="00A26F87" w:rsidRDefault="00287E68" w:rsidP="00287E68">
            <w:pPr>
              <w:tabs>
                <w:tab w:val="left" w:pos="567"/>
                <w:tab w:val="righ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Численность выпускников общеобразовательных школ, выпуск специалистов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профессиональными учебными заведениями, средними специальными и высшими учебными заведениями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ab/>
            </w:r>
          </w:p>
        </w:tc>
      </w:tr>
      <w:tr w:rsidR="00287E68" w:rsidRPr="00A26F87" w14:paraId="7CD01F09" w14:textId="77777777" w:rsidTr="00DC24EF">
        <w:trPr>
          <w:gridAfter w:val="1"/>
          <w:wAfter w:w="7" w:type="dxa"/>
          <w:trHeight w:hRule="exact" w:val="7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0B0B5" w14:textId="7724B919" w:rsidR="00287E68" w:rsidRPr="00A26F87" w:rsidRDefault="00287E68" w:rsidP="00287E68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17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4.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7DA3B" w14:textId="18708E9E" w:rsidR="00287E68" w:rsidRPr="00A26F87" w:rsidRDefault="00287E68" w:rsidP="00287E68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Мекемелердин, менчиктин түрлөрү боюнча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тарбиялоочулардын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жана мугалимдердин саны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BF868" w14:textId="1CCBB3A8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155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561B5" w14:textId="24DA0526" w:rsidR="00287E68" w:rsidRPr="00A26F87" w:rsidRDefault="00287E68" w:rsidP="00287E68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17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4.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231DF" w14:textId="4E01BE8A" w:rsidR="00287E68" w:rsidRPr="00A26F87" w:rsidRDefault="00287E68" w:rsidP="00287E68">
            <w:pPr>
              <w:tabs>
                <w:tab w:val="left" w:pos="567"/>
                <w:tab w:val="righ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Численность воспитателей и преподавателей по видам и формам собственности учреждений</w:t>
            </w:r>
          </w:p>
        </w:tc>
      </w:tr>
      <w:tr w:rsidR="00287E68" w:rsidRPr="00A26F87" w14:paraId="146DB076" w14:textId="77777777" w:rsidTr="00DC24EF">
        <w:trPr>
          <w:gridAfter w:val="1"/>
          <w:wAfter w:w="7" w:type="dxa"/>
          <w:trHeight w:hRule="exact" w:val="77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3931B" w14:textId="3CE8A5CA" w:rsidR="00287E68" w:rsidRPr="00A26F87" w:rsidRDefault="00287E68" w:rsidP="00287E68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17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5.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F4FF2" w14:textId="11583AEC" w:rsidR="00287E68" w:rsidRPr="00A26F87" w:rsidRDefault="00287E68" w:rsidP="00287E68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Балдар музыкалык, көркөм сүрөт жана көркөм өнөр мектептери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AC84A" w14:textId="27F46017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156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27C66" w14:textId="40A929A5" w:rsidR="00287E68" w:rsidRPr="00A26F87" w:rsidRDefault="00287E68" w:rsidP="00287E68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17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5.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B33C5" w14:textId="4BA237DA" w:rsidR="00287E68" w:rsidRPr="00A26F87" w:rsidRDefault="00287E68" w:rsidP="00287E68">
            <w:pPr>
              <w:tabs>
                <w:tab w:val="left" w:pos="567"/>
                <w:tab w:val="righ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Детские музыкальные, художественные школы и школы искусств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ab/>
            </w:r>
          </w:p>
        </w:tc>
      </w:tr>
      <w:tr w:rsidR="00287E68" w:rsidRPr="00A26F87" w14:paraId="373AFE40" w14:textId="77777777" w:rsidTr="00DC24EF">
        <w:trPr>
          <w:gridAfter w:val="1"/>
          <w:wAfter w:w="7" w:type="dxa"/>
          <w:trHeight w:hRule="exact" w:val="5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75292" w14:textId="6BF437EE" w:rsidR="00287E68" w:rsidRPr="00A26F87" w:rsidRDefault="00287E68" w:rsidP="00287E68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17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6.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7799F" w14:textId="48CCD195" w:rsidR="00287E68" w:rsidRPr="00A26F87" w:rsidRDefault="00287E68" w:rsidP="00287E68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Маданият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мекемелердин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түрлөрү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саны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198DD" w14:textId="7E908494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156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2106E" w14:textId="3EA9A0C9" w:rsidR="00287E68" w:rsidRPr="00A26F87" w:rsidRDefault="00287E68" w:rsidP="00287E68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17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6.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D2400" w14:textId="29FF550D" w:rsidR="00287E68" w:rsidRPr="00A26F87" w:rsidRDefault="00287E68" w:rsidP="00287E68">
            <w:pPr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Число культурных учреждений по видам</w:t>
            </w:r>
          </w:p>
        </w:tc>
      </w:tr>
      <w:tr w:rsidR="00287E68" w:rsidRPr="00A26F87" w14:paraId="21465412" w14:textId="77777777" w:rsidTr="00DC24EF">
        <w:trPr>
          <w:gridAfter w:val="1"/>
          <w:wAfter w:w="7" w:type="dxa"/>
          <w:trHeight w:hRule="exact" w:val="3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8A674" w14:textId="0F31C383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>18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69BBD" w14:textId="6D77B730" w:rsidR="00287E68" w:rsidRPr="00A26F87" w:rsidRDefault="00287E68" w:rsidP="00287E68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Т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>урак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 xml:space="preserve"> жай фонду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7534" w14:textId="77777777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A3A08" w14:textId="4A406D47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>18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1458E" w14:textId="1E1C441B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Жилищный фонд</w:t>
            </w:r>
          </w:p>
        </w:tc>
      </w:tr>
      <w:tr w:rsidR="00287E68" w:rsidRPr="00A26F87" w14:paraId="50F2F422" w14:textId="77777777" w:rsidTr="00DC24EF">
        <w:trPr>
          <w:gridAfter w:val="1"/>
          <w:wAfter w:w="7" w:type="dxa"/>
          <w:trHeight w:hRule="exact" w:val="5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3F734" w14:textId="2C76577A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18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F565C" w14:textId="40636FCE" w:rsidR="00287E68" w:rsidRPr="00A26F87" w:rsidRDefault="00287E68" w:rsidP="00287E68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Менчиктин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түрлөрү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турак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жай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фонду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10AC5" w14:textId="3FB119C5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157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71170" w14:textId="2B61B3DC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18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4E8C7" w14:textId="05866475" w:rsidR="00287E68" w:rsidRPr="00A26F87" w:rsidRDefault="00287E68" w:rsidP="00287E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Жилищный фонд по формам собственности</w:t>
            </w:r>
          </w:p>
        </w:tc>
      </w:tr>
      <w:tr w:rsidR="00287E68" w:rsidRPr="00A26F87" w14:paraId="67927F90" w14:textId="77777777" w:rsidTr="00DC24EF">
        <w:trPr>
          <w:gridAfter w:val="1"/>
          <w:wAfter w:w="7" w:type="dxa"/>
          <w:trHeight w:hRule="exact" w:val="5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C8E07" w14:textId="19FB1C5F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18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2.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15592" w14:textId="2158E9F0" w:rsidR="00287E68" w:rsidRPr="00A26F87" w:rsidRDefault="00287E68" w:rsidP="00287E68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Турак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жай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фондунун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түрлөрү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боюнча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жабдуусу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C9045" w14:textId="617C008E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157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74C75" w14:textId="1EC7D8A2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18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2.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CF07B" w14:textId="53DC3CFA" w:rsidR="00287E68" w:rsidRPr="00A26F87" w:rsidRDefault="00287E68" w:rsidP="00287E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Оборудование жилищного фонда по видам</w:t>
            </w:r>
          </w:p>
        </w:tc>
      </w:tr>
      <w:tr w:rsidR="00287E68" w:rsidRPr="00A26F87" w14:paraId="65968C20" w14:textId="77777777" w:rsidTr="00DC24EF">
        <w:trPr>
          <w:gridAfter w:val="1"/>
          <w:wAfter w:w="7" w:type="dxa"/>
          <w:trHeight w:hRule="exact" w:val="5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4B231" w14:textId="2AAC383D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18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3.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FDCE" w14:textId="20A4F9D6" w:rsidR="00287E68" w:rsidRPr="00A26F87" w:rsidRDefault="00287E68" w:rsidP="00287E68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Бир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адамга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эсептегенде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турак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үйлөр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менен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камсыздоо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9B95B" w14:textId="53FEC77F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157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892A6" w14:textId="395E1F3F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18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3.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EEC28" w14:textId="6A57669E" w:rsidR="00287E68" w:rsidRPr="00A26F87" w:rsidRDefault="00287E68" w:rsidP="00287E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Обеспеченность жильем в расчете на одного человека</w:t>
            </w:r>
          </w:p>
        </w:tc>
      </w:tr>
      <w:tr w:rsidR="00287E68" w:rsidRPr="00A26F87" w14:paraId="3311F877" w14:textId="77777777" w:rsidTr="00DC24EF">
        <w:trPr>
          <w:gridAfter w:val="1"/>
          <w:wAfter w:w="7" w:type="dxa"/>
          <w:trHeight w:hRule="exact" w:val="3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AA068" w14:textId="07FAD5A8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18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4.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8AE7D" w14:textId="7474B3FC" w:rsidR="00287E68" w:rsidRPr="00A26F87" w:rsidRDefault="00287E68" w:rsidP="00287E68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Турак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жайды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менчиктештирүү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AE327" w14:textId="26B0A366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158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91ED0" w14:textId="0755198C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18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4.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014FC" w14:textId="34A5D270" w:rsidR="00287E68" w:rsidRPr="00A26F87" w:rsidRDefault="00287E68" w:rsidP="00287E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Приватизация жилья</w:t>
            </w:r>
          </w:p>
        </w:tc>
      </w:tr>
      <w:tr w:rsidR="00287E68" w:rsidRPr="00A26F87" w14:paraId="4118AA7D" w14:textId="77777777" w:rsidTr="00DC24EF">
        <w:trPr>
          <w:gridAfter w:val="1"/>
          <w:wAfter w:w="7" w:type="dxa"/>
          <w:trHeight w:hRule="exact" w:val="6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5BCCE" w14:textId="4A2CF439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18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5.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900ED" w14:textId="1B567031" w:rsidR="00287E68" w:rsidRPr="00A26F87" w:rsidRDefault="00287E68" w:rsidP="00287E68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Коммуналдык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жактан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тейлөө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көрсөткөн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ишканалардын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ишмердигинин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көрсөткүчтөрү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578FD" w14:textId="472CCF50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158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F432D" w14:textId="0A0C1F54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18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5.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0D0D7" w14:textId="2B12E449" w:rsidR="00287E68" w:rsidRPr="00A26F87" w:rsidRDefault="00287E68" w:rsidP="00287E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Показатели деятельности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предприя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тий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, предоставляющих коммунальные услуги</w:t>
            </w:r>
          </w:p>
        </w:tc>
      </w:tr>
      <w:tr w:rsidR="00287E68" w:rsidRPr="00A26F87" w14:paraId="54C70A7C" w14:textId="77777777" w:rsidTr="00DC24EF">
        <w:trPr>
          <w:gridAfter w:val="1"/>
          <w:wAfter w:w="7" w:type="dxa"/>
          <w:trHeight w:hRule="exact" w:val="4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143D7" w14:textId="569712A0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>19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4856B" w14:textId="628C35BC" w:rsidR="00287E68" w:rsidRPr="00A26F87" w:rsidRDefault="00287E68" w:rsidP="00287E68">
            <w:pPr>
              <w:keepNext/>
              <w:widowControl w:val="0"/>
              <w:tabs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>Айлана чөйрө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F2C72" w14:textId="77777777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8CB56" w14:textId="02A2E6E2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>19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D6560" w14:textId="5670299C" w:rsidR="00287E68" w:rsidRPr="00A26F87" w:rsidRDefault="00287E68" w:rsidP="00287E68">
            <w:pPr>
              <w:tabs>
                <w:tab w:val="left" w:pos="567"/>
                <w:tab w:val="righ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>Окружающая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>среда</w:t>
            </w:r>
            <w:proofErr w:type="spellEnd"/>
          </w:p>
        </w:tc>
      </w:tr>
      <w:tr w:rsidR="00287E68" w:rsidRPr="00A26F87" w14:paraId="56970DBD" w14:textId="77777777" w:rsidTr="00DC24EF">
        <w:trPr>
          <w:gridAfter w:val="1"/>
          <w:wAfter w:w="7" w:type="dxa"/>
          <w:trHeight w:hRule="exact" w:val="4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A2590" w14:textId="1B0418B9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19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.1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00272" w14:textId="1CF83D4F" w:rsidR="00287E68" w:rsidRPr="00A26F87" w:rsidRDefault="00287E68" w:rsidP="00287E68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Аба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атмосферасына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булганыч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заттарды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таштоо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A9014" w14:textId="20955E10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159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61FBE" w14:textId="2C723A7C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19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.1.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C72A5" w14:textId="1F55A2D0" w:rsidR="00287E68" w:rsidRPr="00A26F87" w:rsidRDefault="00287E68" w:rsidP="00287E68">
            <w:pPr>
              <w:tabs>
                <w:tab w:val="left" w:pos="567"/>
                <w:tab w:val="righ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Выбросы загрязняющих веществ в атмосферный воздух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ab/>
            </w:r>
          </w:p>
        </w:tc>
      </w:tr>
      <w:tr w:rsidR="00287E68" w:rsidRPr="00A26F87" w14:paraId="7688D227" w14:textId="77777777" w:rsidTr="00DC24EF">
        <w:trPr>
          <w:gridAfter w:val="1"/>
          <w:wAfter w:w="7" w:type="dxa"/>
          <w:trHeight w:hRule="exact" w:val="5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6F7C7" w14:textId="30E5642A" w:rsidR="00287E68" w:rsidRPr="00A26F87" w:rsidRDefault="00287E68" w:rsidP="00287E68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lastRenderedPageBreak/>
              <w:t>19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.2.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C919E" w14:textId="21505E54" w:rsidR="00287E68" w:rsidRPr="00A26F87" w:rsidRDefault="00287E68" w:rsidP="00287E68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Токой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чарбасы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B2BD8" w14:textId="56029A90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159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DE850" w14:textId="6D12C4EC" w:rsidR="00287E68" w:rsidRPr="00A26F87" w:rsidRDefault="00287E68" w:rsidP="00287E68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19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.2.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64604" w14:textId="63767C24" w:rsidR="00287E68" w:rsidRPr="00A26F87" w:rsidRDefault="00287E68" w:rsidP="00287E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Лесное хозяйство</w:t>
            </w:r>
          </w:p>
        </w:tc>
      </w:tr>
      <w:tr w:rsidR="00287E68" w:rsidRPr="00A26F87" w14:paraId="2D2CD209" w14:textId="77777777" w:rsidTr="00DC24EF">
        <w:trPr>
          <w:gridAfter w:val="1"/>
          <w:wAfter w:w="7" w:type="dxa"/>
          <w:trHeight w:hRule="exact" w:val="4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3260A" w14:textId="3D77F572" w:rsidR="00287E68" w:rsidRPr="00A26F87" w:rsidRDefault="00287E68" w:rsidP="00287E68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19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.3.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741DA" w14:textId="04C89C0E" w:rsidR="00287E68" w:rsidRPr="00A26F87" w:rsidRDefault="00287E68" w:rsidP="00287E68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Өндүрүштүн жана керектөөнүн калдыктары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5F12F" w14:textId="643689F0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159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25944" w14:textId="65B7A5D7" w:rsidR="00287E68" w:rsidRPr="00A26F87" w:rsidRDefault="00287E68" w:rsidP="00287E68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19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.3.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747DE" w14:textId="3A6AD4D1" w:rsidR="00287E68" w:rsidRPr="00A26F87" w:rsidRDefault="00287E68" w:rsidP="00287E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Отходы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производства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 xml:space="preserve"> и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потребления</w:t>
            </w:r>
            <w:proofErr w:type="spellEnd"/>
          </w:p>
        </w:tc>
      </w:tr>
      <w:tr w:rsidR="00287E68" w:rsidRPr="00A26F87" w14:paraId="007D751D" w14:textId="77777777" w:rsidTr="00DC24EF">
        <w:trPr>
          <w:gridAfter w:val="1"/>
          <w:wAfter w:w="7" w:type="dxa"/>
          <w:trHeight w:hRule="exact" w:val="5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27A90" w14:textId="6F8F344C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>20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4B13E" w14:textId="2C6E80D4" w:rsidR="00287E68" w:rsidRPr="00A26F87" w:rsidRDefault="00287E68" w:rsidP="00287E68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>Туризм жана эс алуу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6394" w14:textId="77777777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8E641" w14:textId="0F1CC020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ky-KG" w:eastAsia="ru-RU"/>
                <w14:ligatures w14:val="none"/>
              </w:rPr>
              <w:t>20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61C04" w14:textId="609B79FC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  <w14:ligatures w14:val="none"/>
              </w:rPr>
              <w:t>Туризм и отдых</w:t>
            </w:r>
          </w:p>
        </w:tc>
      </w:tr>
      <w:tr w:rsidR="00287E68" w:rsidRPr="00A26F87" w14:paraId="1974DEA3" w14:textId="77777777" w:rsidTr="00DC24EF">
        <w:trPr>
          <w:gridAfter w:val="1"/>
          <w:wAfter w:w="7" w:type="dxa"/>
          <w:trHeight w:hRule="exact" w:val="3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7ABA" w14:textId="6E44174F" w:rsidR="00287E68" w:rsidRPr="00A26F87" w:rsidRDefault="00287E68" w:rsidP="00287E68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20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B1D52" w14:textId="21C6BAFC" w:rsidR="00287E68" w:rsidRPr="00A26F87" w:rsidRDefault="00287E68" w:rsidP="00287E68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Мейманканалардын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саны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09960" w14:textId="600011F0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8AF66" w14:textId="58BA4993" w:rsidR="00287E68" w:rsidRPr="00A26F87" w:rsidRDefault="00287E68" w:rsidP="00287E68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20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1.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DA663" w14:textId="4C813382" w:rsidR="00287E68" w:rsidRPr="00A26F87" w:rsidRDefault="00287E68" w:rsidP="00287E68">
            <w:pPr>
              <w:tabs>
                <w:tab w:val="left" w:pos="567"/>
                <w:tab w:val="righ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Число гостиниц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ab/>
            </w:r>
          </w:p>
        </w:tc>
      </w:tr>
      <w:tr w:rsidR="00287E68" w:rsidRPr="00A26F87" w14:paraId="38C4F11C" w14:textId="77777777" w:rsidTr="00DC24EF">
        <w:trPr>
          <w:gridAfter w:val="1"/>
          <w:wAfter w:w="7" w:type="dxa"/>
          <w:trHeight w:hRule="exact" w:val="3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DCF4F" w14:textId="41F1DBF4" w:rsidR="00287E68" w:rsidRPr="00A26F87" w:rsidRDefault="00287E68" w:rsidP="00287E68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20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2.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6D719" w14:textId="0C8AF38C" w:rsidR="00287E68" w:rsidRPr="00A26F87" w:rsidRDefault="00287E68" w:rsidP="00287E68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Туристтердин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саны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6CC46" w14:textId="49AE07EB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76C61" w14:textId="2AEB4049" w:rsidR="00287E68" w:rsidRPr="00A26F87" w:rsidRDefault="00287E68" w:rsidP="00287E68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20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2.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57BA4" w14:textId="169FD76C" w:rsidR="00287E68" w:rsidRPr="00A26F87" w:rsidRDefault="00287E68" w:rsidP="00287E68">
            <w:pPr>
              <w:tabs>
                <w:tab w:val="left" w:pos="567"/>
                <w:tab w:val="righ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Численность туристов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ab/>
            </w:r>
          </w:p>
        </w:tc>
      </w:tr>
      <w:tr w:rsidR="00287E68" w:rsidRPr="00A26F87" w14:paraId="7A678BD8" w14:textId="77777777" w:rsidTr="00DC24EF">
        <w:trPr>
          <w:gridAfter w:val="1"/>
          <w:wAfter w:w="7" w:type="dxa"/>
          <w:trHeight w:hRule="exact" w:val="4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2914B" w14:textId="6EEE03F2" w:rsidR="00287E68" w:rsidRPr="00A26F87" w:rsidRDefault="00287E68" w:rsidP="00287E68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20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3.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CDE16" w14:textId="5A573D5F" w:rsidR="00287E68" w:rsidRPr="00A26F87" w:rsidRDefault="00287E68" w:rsidP="00287E68">
            <w:pPr>
              <w:keepNext/>
              <w:widowControl w:val="0"/>
              <w:tabs>
                <w:tab w:val="left" w:pos="7938"/>
              </w:tabs>
              <w:spacing w:after="0" w:line="240" w:lineRule="auto"/>
              <w:ind w:left="113" w:hanging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Эс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алуу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жана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туризм </w:t>
            </w:r>
            <w:proofErr w:type="spellStart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ишканаларынын</w:t>
            </w:r>
            <w:proofErr w:type="spellEnd"/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саны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0C4EF" w14:textId="5FDA4591" w:rsidR="00287E68" w:rsidRPr="00A26F87" w:rsidRDefault="00287E68" w:rsidP="0028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007F3" w14:textId="7FF01176" w:rsidR="00287E68" w:rsidRPr="00A26F87" w:rsidRDefault="00287E68" w:rsidP="00287E68">
            <w:pPr>
              <w:spacing w:after="0" w:line="240" w:lineRule="auto"/>
              <w:ind w:left="113" w:hanging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20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y-KG" w:eastAsia="ru-RU"/>
                <w14:ligatures w14:val="none"/>
              </w:rPr>
              <w:t>3.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DCA53" w14:textId="5F6510E0" w:rsidR="00287E68" w:rsidRPr="00A26F87" w:rsidRDefault="00287E68" w:rsidP="00287E68">
            <w:pPr>
              <w:tabs>
                <w:tab w:val="left" w:pos="567"/>
                <w:tab w:val="righ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Число организаций отдыха и туризма</w:t>
            </w:r>
            <w:r w:rsidRPr="00A2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ab/>
            </w:r>
          </w:p>
        </w:tc>
      </w:tr>
    </w:tbl>
    <w:p w14:paraId="716CD86D" w14:textId="77777777" w:rsidR="00A26F87" w:rsidRPr="00A26F87" w:rsidRDefault="00A26F87" w:rsidP="00A26F87"/>
    <w:p w14:paraId="77B7C135" w14:textId="77777777" w:rsidR="00A26F87" w:rsidRDefault="00A26F87" w:rsidP="00A26F87"/>
    <w:p w14:paraId="4FB03CFC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eastAsia="x-none"/>
          <w14:ligatures w14:val="none"/>
        </w:rPr>
      </w:pPr>
    </w:p>
    <w:p w14:paraId="37207CCB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val="x-none" w:eastAsia="x-none"/>
          <w14:ligatures w14:val="none"/>
        </w:rPr>
      </w:pPr>
    </w:p>
    <w:p w14:paraId="74604B23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val="x-none" w:eastAsia="x-none"/>
          <w14:ligatures w14:val="none"/>
        </w:rPr>
      </w:pPr>
    </w:p>
    <w:p w14:paraId="2D2F844A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val="x-none" w:eastAsia="x-none"/>
          <w14:ligatures w14:val="none"/>
        </w:rPr>
      </w:pPr>
    </w:p>
    <w:p w14:paraId="12F2C70E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val="x-none" w:eastAsia="x-none"/>
          <w14:ligatures w14:val="none"/>
        </w:rPr>
      </w:pPr>
    </w:p>
    <w:p w14:paraId="06CB1219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val="x-none" w:eastAsia="x-none"/>
          <w14:ligatures w14:val="none"/>
        </w:rPr>
      </w:pPr>
    </w:p>
    <w:p w14:paraId="3781EA6D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val="x-none" w:eastAsia="x-none"/>
          <w14:ligatures w14:val="none"/>
        </w:rPr>
      </w:pPr>
    </w:p>
    <w:p w14:paraId="0E0B2AEC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val="x-none" w:eastAsia="x-none"/>
          <w14:ligatures w14:val="none"/>
        </w:rPr>
      </w:pPr>
    </w:p>
    <w:p w14:paraId="5D7A529C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val="x-none" w:eastAsia="x-none"/>
          <w14:ligatures w14:val="none"/>
        </w:rPr>
      </w:pPr>
    </w:p>
    <w:p w14:paraId="38C01153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val="x-none" w:eastAsia="x-none"/>
          <w14:ligatures w14:val="none"/>
        </w:rPr>
      </w:pPr>
    </w:p>
    <w:p w14:paraId="3B657126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val="x-none" w:eastAsia="x-none"/>
          <w14:ligatures w14:val="none"/>
        </w:rPr>
      </w:pPr>
    </w:p>
    <w:p w14:paraId="3DB28A08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val="x-none" w:eastAsia="x-none"/>
          <w14:ligatures w14:val="none"/>
        </w:rPr>
      </w:pPr>
    </w:p>
    <w:p w14:paraId="05663CD6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val="x-none" w:eastAsia="x-none"/>
          <w14:ligatures w14:val="none"/>
        </w:rPr>
      </w:pPr>
    </w:p>
    <w:p w14:paraId="3E388EBF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val="x-none" w:eastAsia="x-none"/>
          <w14:ligatures w14:val="none"/>
        </w:rPr>
      </w:pPr>
    </w:p>
    <w:p w14:paraId="1AC90749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val="x-none" w:eastAsia="x-none"/>
          <w14:ligatures w14:val="none"/>
        </w:rPr>
      </w:pPr>
    </w:p>
    <w:p w14:paraId="2D294374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val="x-none" w:eastAsia="x-none"/>
          <w14:ligatures w14:val="none"/>
        </w:rPr>
      </w:pPr>
    </w:p>
    <w:p w14:paraId="230D7B01" w14:textId="77777777" w:rsidR="00A26F87" w:rsidRPr="00A26F87" w:rsidRDefault="00A26F87" w:rsidP="00A26F8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val="x-none" w:eastAsia="x-none"/>
          <w14:ligatures w14:val="none"/>
        </w:rPr>
      </w:pPr>
    </w:p>
    <w:p w14:paraId="5734A23D" w14:textId="77777777" w:rsidR="00A26F87" w:rsidRPr="00A26F87" w:rsidRDefault="00A26F87" w:rsidP="00A26F87">
      <w:pPr>
        <w:rPr>
          <w:rFonts w:ascii="Times New Roman" w:eastAsia="Times New Roman" w:hAnsi="Times New Roman" w:cs="Times New Roman"/>
          <w:bCs/>
          <w:kern w:val="0"/>
          <w:sz w:val="24"/>
          <w:szCs w:val="24"/>
          <w:lang w:val="ky-KG" w:eastAsia="x-none"/>
          <w14:ligatures w14:val="none"/>
        </w:rPr>
      </w:pPr>
    </w:p>
    <w:sectPr w:rsidR="00A26F87" w:rsidRPr="00A26F87" w:rsidSect="00A26F87">
      <w:footerReference w:type="default" r:id="rId51"/>
      <w:pgSz w:w="11906" w:h="16838"/>
      <w:pgMar w:top="1134" w:right="1274" w:bottom="184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D95DF9" w14:textId="77777777" w:rsidR="00460514" w:rsidRDefault="00460514" w:rsidP="00A26F87">
      <w:pPr>
        <w:spacing w:after="0" w:line="240" w:lineRule="auto"/>
      </w:pPr>
      <w:r>
        <w:separator/>
      </w:r>
    </w:p>
  </w:endnote>
  <w:endnote w:type="continuationSeparator" w:id="0">
    <w:p w14:paraId="56420C60" w14:textId="77777777" w:rsidR="00460514" w:rsidRDefault="00460514" w:rsidP="00A26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Kyrghyz Times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79046976"/>
      <w:docPartObj>
        <w:docPartGallery w:val="Page Numbers (Bottom of Page)"/>
        <w:docPartUnique/>
      </w:docPartObj>
    </w:sdtPr>
    <w:sdtContent>
      <w:p w14:paraId="3BE6AA73" w14:textId="350A6B4F" w:rsidR="00A26F87" w:rsidRDefault="00A26F8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0FDFA1C0" w14:textId="77777777" w:rsidR="00A26F87" w:rsidRDefault="00A26F8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73640727"/>
      <w:docPartObj>
        <w:docPartGallery w:val="Page Numbers (Bottom of Page)"/>
        <w:docPartUnique/>
      </w:docPartObj>
    </w:sdtPr>
    <w:sdtContent>
      <w:p w14:paraId="6BF5ADCA" w14:textId="1CEAD420" w:rsidR="00A26F87" w:rsidRDefault="00A26F8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6867AA1B" w14:textId="77777777" w:rsidR="00A26F87" w:rsidRDefault="00A26F87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52743350"/>
      <w:docPartObj>
        <w:docPartGallery w:val="Page Numbers (Bottom of Page)"/>
        <w:docPartUnique/>
      </w:docPartObj>
    </w:sdtPr>
    <w:sdtContent>
      <w:p w14:paraId="68E682C9" w14:textId="77777777" w:rsidR="00F8403D" w:rsidRDefault="0000000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6E3442AA" w14:textId="77777777" w:rsidR="00F8403D" w:rsidRDefault="00F8403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22D7AF" w14:textId="77777777" w:rsidR="00460514" w:rsidRDefault="00460514" w:rsidP="00A26F87">
      <w:pPr>
        <w:spacing w:after="0" w:line="240" w:lineRule="auto"/>
      </w:pPr>
      <w:r>
        <w:separator/>
      </w:r>
    </w:p>
  </w:footnote>
  <w:footnote w:type="continuationSeparator" w:id="0">
    <w:p w14:paraId="79858E47" w14:textId="77777777" w:rsidR="00460514" w:rsidRDefault="00460514" w:rsidP="00A26F87">
      <w:pPr>
        <w:spacing w:after="0" w:line="240" w:lineRule="auto"/>
      </w:pPr>
      <w:r>
        <w:continuationSeparator/>
      </w:r>
    </w:p>
  </w:footnote>
  <w:footnote w:id="1">
    <w:p w14:paraId="45DA65D2" w14:textId="77777777" w:rsidR="00A26F87" w:rsidRDefault="00A26F87" w:rsidP="00A26F87">
      <w:pPr>
        <w:pStyle w:val="a3"/>
        <w:ind w:right="140"/>
        <w:jc w:val="both"/>
        <w:rPr>
          <w:lang w:val="ky-KG"/>
        </w:rPr>
      </w:pPr>
      <w:r w:rsidRPr="001208C8">
        <w:rPr>
          <w:rStyle w:val="a5"/>
          <w:bCs/>
          <w:color w:val="2F5496" w:themeColor="accent1" w:themeShade="BF"/>
        </w:rPr>
        <w:footnoteRef/>
      </w:r>
      <w:r>
        <w:t xml:space="preserve"> </w:t>
      </w:r>
      <w:r>
        <w:rPr>
          <w:lang w:val="ky-KG"/>
        </w:rPr>
        <w:t>Физикалык көлөмдүн индекси;</w:t>
      </w:r>
    </w:p>
  </w:footnote>
  <w:footnote w:id="2">
    <w:p w14:paraId="6680FEB5" w14:textId="77777777" w:rsidR="00A26F87" w:rsidRDefault="00A26F87" w:rsidP="00A26F87">
      <w:pPr>
        <w:pStyle w:val="a3"/>
        <w:ind w:right="140"/>
        <w:jc w:val="both"/>
        <w:rPr>
          <w:lang w:val="ky-KG"/>
        </w:rPr>
      </w:pPr>
      <w:r w:rsidRPr="001208C8">
        <w:rPr>
          <w:rStyle w:val="a5"/>
          <w:bCs/>
          <w:color w:val="2F5496" w:themeColor="accent1" w:themeShade="BF"/>
        </w:rPr>
        <w:footnoteRef/>
      </w:r>
      <w:r>
        <w:rPr>
          <w:lang w:val="ky-KG"/>
        </w:rPr>
        <w:t xml:space="preserve"> </w:t>
      </w:r>
      <w:r>
        <w:rPr>
          <w:lang w:val="ky-KG"/>
        </w:rPr>
        <w:t>Иш менен камсыз кылуу кызматтарында иш издеп каттоодо тургандар жана өз алдынча иш издегендер;</w:t>
      </w:r>
    </w:p>
  </w:footnote>
  <w:footnote w:id="3">
    <w:p w14:paraId="7DB84249" w14:textId="77777777" w:rsidR="00A26F87" w:rsidRPr="001208C8" w:rsidRDefault="00A26F87" w:rsidP="00A26F87">
      <w:pPr>
        <w:pStyle w:val="a3"/>
        <w:ind w:right="140"/>
        <w:jc w:val="both"/>
        <w:rPr>
          <w:lang w:val="ky-KG"/>
        </w:rPr>
      </w:pPr>
      <w:r w:rsidRPr="001208C8">
        <w:rPr>
          <w:rStyle w:val="a5"/>
          <w:bCs/>
          <w:color w:val="2F5496" w:themeColor="accent1" w:themeShade="BF"/>
        </w:rPr>
        <w:footnoteRef/>
      </w:r>
      <w:r w:rsidRPr="001208C8">
        <w:rPr>
          <w:b/>
          <w:bCs/>
          <w:color w:val="2F5496" w:themeColor="accent1" w:themeShade="BF"/>
        </w:rPr>
        <w:t xml:space="preserve"> </w:t>
      </w:r>
      <w:r>
        <w:rPr>
          <w:lang w:val="ky-KG"/>
        </w:rPr>
        <w:t>Эсептер керектөө чыгымдары боюнча берилди;</w:t>
      </w:r>
    </w:p>
    <w:p w14:paraId="20D3F73D" w14:textId="77777777" w:rsidR="00A26F87" w:rsidRDefault="00A26F87" w:rsidP="00A26F87">
      <w:pPr>
        <w:pStyle w:val="a3"/>
        <w:ind w:right="140"/>
        <w:jc w:val="both"/>
        <w:rPr>
          <w:lang w:val="ky-KG"/>
        </w:rPr>
      </w:pPr>
      <w:r>
        <w:rPr>
          <w:rStyle w:val="a5"/>
          <w:bCs/>
          <w:color w:val="2F5496" w:themeColor="accent1" w:themeShade="BF"/>
          <w:lang w:val="ky-KG"/>
        </w:rPr>
        <w:t>4</w:t>
      </w:r>
      <w:r>
        <w:rPr>
          <w:lang w:val="ky-KG"/>
        </w:rPr>
        <w:t>Жакырчылыктын эң төмөн деңгээлине өзүн минималдык мүмкүн болгон деңгээлде тамак-аш азыктарынын керектөөсү менен камсыз кыла албаган калктын эң муктаж катмары кирет.</w:t>
      </w:r>
    </w:p>
    <w:p w14:paraId="7EC0976E" w14:textId="77777777" w:rsidR="00A26F87" w:rsidRPr="001208C8" w:rsidRDefault="00A26F87" w:rsidP="00A26F87">
      <w:pPr>
        <w:pStyle w:val="a3"/>
        <w:ind w:right="140"/>
        <w:jc w:val="both"/>
        <w:rPr>
          <w:lang w:val="ky-KG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EB1106"/>
    <w:multiLevelType w:val="hybridMultilevel"/>
    <w:tmpl w:val="B2DA0782"/>
    <w:lvl w:ilvl="0" w:tplc="A4420FF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0422196"/>
    <w:multiLevelType w:val="hybridMultilevel"/>
    <w:tmpl w:val="F440F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9958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4909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87"/>
    <w:rsid w:val="00054FCC"/>
    <w:rsid w:val="00287E68"/>
    <w:rsid w:val="00460514"/>
    <w:rsid w:val="006D0694"/>
    <w:rsid w:val="00851FEE"/>
    <w:rsid w:val="009E36FB"/>
    <w:rsid w:val="00A0392A"/>
    <w:rsid w:val="00A26F87"/>
    <w:rsid w:val="00B3248A"/>
    <w:rsid w:val="00D55434"/>
    <w:rsid w:val="00DE0FC8"/>
    <w:rsid w:val="00F84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F27B6"/>
  <w15:chartTrackingRefBased/>
  <w15:docId w15:val="{0824BF7E-EE0E-4FBB-999D-AAAD4A656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26F8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  <w14:ligatures w14:val="none"/>
    </w:rPr>
  </w:style>
  <w:style w:type="paragraph" w:styleId="2">
    <w:name w:val="heading 2"/>
    <w:basedOn w:val="a"/>
    <w:next w:val="a"/>
    <w:link w:val="20"/>
    <w:semiHidden/>
    <w:unhideWhenUsed/>
    <w:qFormat/>
    <w:rsid w:val="00A26F87"/>
    <w:pPr>
      <w:keepNext/>
      <w:widowControl w:val="0"/>
      <w:spacing w:before="240" w:after="60" w:line="240" w:lineRule="auto"/>
      <w:outlineLvl w:val="1"/>
    </w:pPr>
    <w:rPr>
      <w:rFonts w:ascii="Arial" w:eastAsia="Times New Roman" w:hAnsi="Arial" w:cs="Times New Roman"/>
      <w:b/>
      <w:i/>
      <w:kern w:val="0"/>
      <w:sz w:val="24"/>
      <w:szCs w:val="20"/>
      <w:lang w:val="x-none" w:eastAsia="x-none"/>
      <w14:ligatures w14:val="none"/>
    </w:rPr>
  </w:style>
  <w:style w:type="paragraph" w:styleId="3">
    <w:name w:val="heading 3"/>
    <w:basedOn w:val="a"/>
    <w:next w:val="a"/>
    <w:link w:val="30"/>
    <w:semiHidden/>
    <w:unhideWhenUsed/>
    <w:qFormat/>
    <w:rsid w:val="00A26F87"/>
    <w:pPr>
      <w:keepNext/>
      <w:tabs>
        <w:tab w:val="left" w:pos="6420"/>
      </w:tabs>
      <w:spacing w:after="0" w:line="240" w:lineRule="auto"/>
      <w:outlineLvl w:val="2"/>
    </w:pPr>
    <w:rPr>
      <w:rFonts w:ascii="Times New Roman" w:eastAsia="Times New Roman" w:hAnsi="Times New Roman" w:cs="Times New Roman"/>
      <w:b/>
      <w:kern w:val="0"/>
      <w:sz w:val="28"/>
      <w:szCs w:val="20"/>
      <w:lang w:val="ru-RU" w:eastAsia="ru-RU"/>
      <w14:ligatures w14:val="none"/>
    </w:rPr>
  </w:style>
  <w:style w:type="paragraph" w:styleId="4">
    <w:name w:val="heading 4"/>
    <w:basedOn w:val="a"/>
    <w:next w:val="a"/>
    <w:link w:val="40"/>
    <w:semiHidden/>
    <w:unhideWhenUsed/>
    <w:qFormat/>
    <w:rsid w:val="00A26F87"/>
    <w:pPr>
      <w:keepNext/>
      <w:tabs>
        <w:tab w:val="left" w:pos="6420"/>
      </w:tabs>
      <w:spacing w:after="0" w:line="240" w:lineRule="auto"/>
      <w:outlineLvl w:val="3"/>
    </w:pPr>
    <w:rPr>
      <w:rFonts w:ascii="Times New Roman" w:eastAsia="Times New Roman" w:hAnsi="Times New Roman" w:cs="Times New Roman"/>
      <w:b/>
      <w:kern w:val="0"/>
      <w:sz w:val="24"/>
      <w:szCs w:val="20"/>
      <w:lang w:val="ru-RU" w:eastAsia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A26F87"/>
    <w:pPr>
      <w:keepNext/>
      <w:widowControl w:val="0"/>
      <w:spacing w:after="0" w:line="240" w:lineRule="auto"/>
      <w:jc w:val="right"/>
      <w:outlineLvl w:val="4"/>
    </w:pPr>
    <w:rPr>
      <w:rFonts w:ascii="Kyrghyz Times" w:eastAsia="Times New Roman" w:hAnsi="Kyrghyz Times" w:cs="Times New Roman"/>
      <w:b/>
      <w:kern w:val="0"/>
      <w:sz w:val="24"/>
      <w:szCs w:val="20"/>
      <w:lang w:val="x-none" w:eastAsia="x-none"/>
      <w14:ligatures w14:val="none"/>
    </w:rPr>
  </w:style>
  <w:style w:type="paragraph" w:styleId="6">
    <w:name w:val="heading 6"/>
    <w:basedOn w:val="a"/>
    <w:next w:val="a"/>
    <w:link w:val="60"/>
    <w:semiHidden/>
    <w:unhideWhenUsed/>
    <w:qFormat/>
    <w:rsid w:val="00A26F87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kern w:val="0"/>
      <w:lang w:val="x-none" w:eastAsia="x-none"/>
      <w14:ligatures w14:val="none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A26F87"/>
    <w:pPr>
      <w:keepNext/>
      <w:widowControl w:val="0"/>
      <w:spacing w:after="0" w:line="240" w:lineRule="auto"/>
      <w:outlineLvl w:val="6"/>
    </w:pPr>
    <w:rPr>
      <w:rFonts w:ascii="Kyrghyz Times" w:eastAsia="Times New Roman" w:hAnsi="Kyrghyz Times" w:cs="Times New Roman"/>
      <w:b/>
      <w:kern w:val="0"/>
      <w:szCs w:val="20"/>
      <w:lang w:val="x-none" w:eastAsia="x-none"/>
      <w14:ligatures w14:val="none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A26F87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kern w:val="0"/>
      <w:sz w:val="24"/>
      <w:szCs w:val="24"/>
      <w:lang w:val="x-none" w:eastAsia="x-none"/>
      <w14:ligatures w14:val="none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A26F87"/>
    <w:pPr>
      <w:keepNext/>
      <w:spacing w:after="0" w:line="240" w:lineRule="auto"/>
      <w:ind w:right="-1"/>
      <w:outlineLvl w:val="8"/>
    </w:pPr>
    <w:rPr>
      <w:rFonts w:ascii="Kyrghyz Times" w:eastAsia="Times New Roman" w:hAnsi="Kyrghyz Times" w:cs="Times New Roman"/>
      <w:b/>
      <w:kern w:val="0"/>
      <w:szCs w:val="20"/>
      <w:lang w:val="x-none" w:eastAsia="x-none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6F87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  <w14:ligatures w14:val="none"/>
    </w:rPr>
  </w:style>
  <w:style w:type="character" w:customStyle="1" w:styleId="20">
    <w:name w:val="Заголовок 2 Знак"/>
    <w:basedOn w:val="a0"/>
    <w:link w:val="2"/>
    <w:semiHidden/>
    <w:rsid w:val="00A26F87"/>
    <w:rPr>
      <w:rFonts w:ascii="Arial" w:eastAsia="Times New Roman" w:hAnsi="Arial" w:cs="Times New Roman"/>
      <w:b/>
      <w:i/>
      <w:kern w:val="0"/>
      <w:sz w:val="24"/>
      <w:szCs w:val="20"/>
      <w:lang w:val="x-none" w:eastAsia="x-none"/>
      <w14:ligatures w14:val="none"/>
    </w:rPr>
  </w:style>
  <w:style w:type="character" w:customStyle="1" w:styleId="30">
    <w:name w:val="Заголовок 3 Знак"/>
    <w:basedOn w:val="a0"/>
    <w:link w:val="3"/>
    <w:semiHidden/>
    <w:rsid w:val="00A26F87"/>
    <w:rPr>
      <w:rFonts w:ascii="Times New Roman" w:eastAsia="Times New Roman" w:hAnsi="Times New Roman" w:cs="Times New Roman"/>
      <w:b/>
      <w:kern w:val="0"/>
      <w:sz w:val="28"/>
      <w:szCs w:val="20"/>
      <w:lang w:val="ru-RU" w:eastAsia="ru-RU"/>
      <w14:ligatures w14:val="none"/>
    </w:rPr>
  </w:style>
  <w:style w:type="character" w:customStyle="1" w:styleId="40">
    <w:name w:val="Заголовок 4 Знак"/>
    <w:basedOn w:val="a0"/>
    <w:link w:val="4"/>
    <w:semiHidden/>
    <w:rsid w:val="00A26F87"/>
    <w:rPr>
      <w:rFonts w:ascii="Times New Roman" w:eastAsia="Times New Roman" w:hAnsi="Times New Roman" w:cs="Times New Roman"/>
      <w:b/>
      <w:kern w:val="0"/>
      <w:sz w:val="24"/>
      <w:szCs w:val="20"/>
      <w:lang w:val="ru-RU" w:eastAsia="ru-RU"/>
      <w14:ligatures w14:val="none"/>
    </w:rPr>
  </w:style>
  <w:style w:type="character" w:customStyle="1" w:styleId="50">
    <w:name w:val="Заголовок 5 Знак"/>
    <w:basedOn w:val="a0"/>
    <w:link w:val="5"/>
    <w:semiHidden/>
    <w:rsid w:val="00A26F87"/>
    <w:rPr>
      <w:rFonts w:ascii="Kyrghyz Times" w:eastAsia="Times New Roman" w:hAnsi="Kyrghyz Times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60">
    <w:name w:val="Заголовок 6 Знак"/>
    <w:basedOn w:val="a0"/>
    <w:link w:val="6"/>
    <w:semiHidden/>
    <w:rsid w:val="00A26F87"/>
    <w:rPr>
      <w:rFonts w:ascii="Calibri" w:eastAsia="Times New Roman" w:hAnsi="Calibri" w:cs="Times New Roman"/>
      <w:b/>
      <w:bCs/>
      <w:kern w:val="0"/>
      <w:lang w:val="x-none" w:eastAsia="x-none"/>
      <w14:ligatures w14:val="none"/>
    </w:rPr>
  </w:style>
  <w:style w:type="character" w:customStyle="1" w:styleId="70">
    <w:name w:val="Заголовок 7 Знак"/>
    <w:basedOn w:val="a0"/>
    <w:link w:val="7"/>
    <w:uiPriority w:val="99"/>
    <w:semiHidden/>
    <w:rsid w:val="00A26F87"/>
    <w:rPr>
      <w:rFonts w:ascii="Kyrghyz Times" w:eastAsia="Times New Roman" w:hAnsi="Kyrghyz Times" w:cs="Times New Roman"/>
      <w:b/>
      <w:kern w:val="0"/>
      <w:szCs w:val="20"/>
      <w:lang w:val="x-none" w:eastAsia="x-none"/>
      <w14:ligatures w14:val="none"/>
    </w:rPr>
  </w:style>
  <w:style w:type="character" w:customStyle="1" w:styleId="80">
    <w:name w:val="Заголовок 8 Знак"/>
    <w:basedOn w:val="a0"/>
    <w:link w:val="8"/>
    <w:uiPriority w:val="99"/>
    <w:semiHidden/>
    <w:rsid w:val="00A26F87"/>
    <w:rPr>
      <w:rFonts w:ascii="Calibri" w:eastAsia="Times New Roman" w:hAnsi="Calibri" w:cs="Times New Roman"/>
      <w:i/>
      <w:iCs/>
      <w:kern w:val="0"/>
      <w:sz w:val="24"/>
      <w:szCs w:val="24"/>
      <w:lang w:val="x-none" w:eastAsia="x-none"/>
      <w14:ligatures w14:val="none"/>
    </w:rPr>
  </w:style>
  <w:style w:type="character" w:customStyle="1" w:styleId="90">
    <w:name w:val="Заголовок 9 Знак"/>
    <w:basedOn w:val="a0"/>
    <w:link w:val="9"/>
    <w:uiPriority w:val="99"/>
    <w:semiHidden/>
    <w:rsid w:val="00A26F87"/>
    <w:rPr>
      <w:rFonts w:ascii="Kyrghyz Times" w:eastAsia="Times New Roman" w:hAnsi="Kyrghyz Times" w:cs="Times New Roman"/>
      <w:b/>
      <w:kern w:val="0"/>
      <w:szCs w:val="20"/>
      <w:lang w:val="x-none" w:eastAsia="x-none"/>
      <w14:ligatures w14:val="none"/>
    </w:rPr>
  </w:style>
  <w:style w:type="paragraph" w:styleId="a3">
    <w:name w:val="footnote text"/>
    <w:basedOn w:val="a"/>
    <w:link w:val="a4"/>
    <w:uiPriority w:val="99"/>
    <w:semiHidden/>
    <w:unhideWhenUsed/>
    <w:rsid w:val="00A26F8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4">
    <w:name w:val="Текст сноски Знак"/>
    <w:basedOn w:val="a0"/>
    <w:link w:val="a3"/>
    <w:uiPriority w:val="99"/>
    <w:semiHidden/>
    <w:rsid w:val="00A26F87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styleId="a5">
    <w:name w:val="footnote reference"/>
    <w:semiHidden/>
    <w:unhideWhenUsed/>
    <w:rsid w:val="00A26F87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A26F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26F87"/>
  </w:style>
  <w:style w:type="paragraph" w:styleId="a8">
    <w:name w:val="footer"/>
    <w:basedOn w:val="a"/>
    <w:link w:val="a9"/>
    <w:uiPriority w:val="99"/>
    <w:unhideWhenUsed/>
    <w:rsid w:val="00A26F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26F87"/>
  </w:style>
  <w:style w:type="table" w:styleId="aa">
    <w:name w:val="Table Grid"/>
    <w:basedOn w:val="a1"/>
    <w:uiPriority w:val="39"/>
    <w:rsid w:val="00A26F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a"/>
    <w:uiPriority w:val="59"/>
    <w:rsid w:val="00A26F87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a"/>
    <w:uiPriority w:val="59"/>
    <w:rsid w:val="00A26F87"/>
    <w:pPr>
      <w:spacing w:after="0" w:line="240" w:lineRule="auto"/>
    </w:pPr>
    <w:rPr>
      <w:rFonts w:ascii="Calibri" w:eastAsia="Calibri" w:hAnsi="Calibri" w:cs="Times New Roman"/>
      <w:kern w:val="0"/>
      <w:lang w:val="ru-RU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A26F87"/>
  </w:style>
  <w:style w:type="character" w:styleId="ab">
    <w:name w:val="Hyperlink"/>
    <w:uiPriority w:val="99"/>
    <w:semiHidden/>
    <w:unhideWhenUsed/>
    <w:rsid w:val="00A26F87"/>
    <w:rPr>
      <w:color w:val="0000FF"/>
      <w:u w:val="single"/>
    </w:rPr>
  </w:style>
  <w:style w:type="character" w:styleId="ac">
    <w:name w:val="FollowedHyperlink"/>
    <w:uiPriority w:val="99"/>
    <w:semiHidden/>
    <w:unhideWhenUsed/>
    <w:rsid w:val="00A26F87"/>
    <w:rPr>
      <w:color w:val="800080"/>
      <w:u w:val="single"/>
    </w:rPr>
  </w:style>
  <w:style w:type="paragraph" w:customStyle="1" w:styleId="msonormal0">
    <w:name w:val="msonormal"/>
    <w:basedOn w:val="a"/>
    <w:uiPriority w:val="99"/>
    <w:semiHidden/>
    <w:rsid w:val="00A26F8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d">
    <w:name w:val="Normal (Web)"/>
    <w:basedOn w:val="a"/>
    <w:uiPriority w:val="99"/>
    <w:semiHidden/>
    <w:unhideWhenUsed/>
    <w:rsid w:val="00A26F8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e">
    <w:name w:val="annotation text"/>
    <w:basedOn w:val="a"/>
    <w:link w:val="af"/>
    <w:uiPriority w:val="99"/>
    <w:semiHidden/>
    <w:unhideWhenUsed/>
    <w:rsid w:val="00A26F8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26F87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styleId="af0">
    <w:name w:val="caption"/>
    <w:basedOn w:val="a"/>
    <w:next w:val="a"/>
    <w:uiPriority w:val="99"/>
    <w:semiHidden/>
    <w:unhideWhenUsed/>
    <w:qFormat/>
    <w:rsid w:val="00A26F87"/>
    <w:pPr>
      <w:widowControl w:val="0"/>
      <w:tabs>
        <w:tab w:val="left" w:pos="-414"/>
        <w:tab w:val="left" w:pos="294"/>
        <w:tab w:val="left" w:pos="1002"/>
        <w:tab w:val="left" w:pos="1710"/>
        <w:tab w:val="left" w:pos="2418"/>
        <w:tab w:val="left" w:pos="3126"/>
        <w:tab w:val="left" w:pos="3834"/>
        <w:tab w:val="left" w:pos="4542"/>
        <w:tab w:val="left" w:pos="5250"/>
        <w:tab w:val="left" w:pos="5958"/>
        <w:tab w:val="left" w:pos="6666"/>
        <w:tab w:val="left" w:pos="7374"/>
        <w:tab w:val="left" w:pos="8082"/>
        <w:tab w:val="left" w:pos="8790"/>
        <w:tab w:val="left" w:pos="9498"/>
      </w:tabs>
      <w:snapToGrid w:val="0"/>
      <w:spacing w:after="120" w:line="240" w:lineRule="auto"/>
      <w:ind w:left="-414" w:right="-130"/>
      <w:jc w:val="center"/>
    </w:pPr>
    <w:rPr>
      <w:rFonts w:ascii="Times New Roman" w:eastAsia="Times New Roman" w:hAnsi="Times New Roman" w:cs="Times New Roman"/>
      <w:b/>
      <w:kern w:val="0"/>
      <w:sz w:val="32"/>
      <w:szCs w:val="20"/>
      <w:lang w:val="ru-RU" w:eastAsia="ru-RU"/>
      <w14:ligatures w14:val="none"/>
    </w:rPr>
  </w:style>
  <w:style w:type="paragraph" w:styleId="af1">
    <w:name w:val="endnote text"/>
    <w:basedOn w:val="a"/>
    <w:link w:val="af2"/>
    <w:uiPriority w:val="99"/>
    <w:semiHidden/>
    <w:unhideWhenUsed/>
    <w:rsid w:val="00A26F8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A26F87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styleId="af3">
    <w:name w:val="List"/>
    <w:basedOn w:val="a"/>
    <w:uiPriority w:val="99"/>
    <w:semiHidden/>
    <w:unhideWhenUsed/>
    <w:rsid w:val="00A26F87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31">
    <w:name w:val="List 3"/>
    <w:basedOn w:val="a"/>
    <w:uiPriority w:val="99"/>
    <w:semiHidden/>
    <w:unhideWhenUsed/>
    <w:rsid w:val="00A26F87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kern w:val="0"/>
      <w:sz w:val="28"/>
      <w:szCs w:val="20"/>
      <w:lang w:val="ru-RU" w:eastAsia="ru-RU"/>
      <w14:ligatures w14:val="none"/>
    </w:rPr>
  </w:style>
  <w:style w:type="character" w:customStyle="1" w:styleId="13">
    <w:name w:val="Заголовок Знак1"/>
    <w:aliases w:val="Название Знак"/>
    <w:link w:val="af4"/>
    <w:locked/>
    <w:rsid w:val="00A26F87"/>
    <w:rPr>
      <w:rFonts w:ascii="Cambria" w:hAnsi="Cambria"/>
      <w:b/>
      <w:bCs/>
      <w:kern w:val="28"/>
      <w:sz w:val="32"/>
      <w:szCs w:val="32"/>
      <w:lang w:val="x-none" w:eastAsia="x-none"/>
    </w:rPr>
  </w:style>
  <w:style w:type="paragraph" w:styleId="af4">
    <w:name w:val="Title"/>
    <w:aliases w:val="Название"/>
    <w:basedOn w:val="a"/>
    <w:link w:val="13"/>
    <w:qFormat/>
    <w:rsid w:val="00A26F87"/>
    <w:pPr>
      <w:spacing w:after="0" w:line="240" w:lineRule="auto"/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5">
    <w:name w:val="Заголовок Знак"/>
    <w:aliases w:val="Название Знак1"/>
    <w:basedOn w:val="a0"/>
    <w:uiPriority w:val="10"/>
    <w:rsid w:val="00A26F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6">
    <w:name w:val="Body Text"/>
    <w:basedOn w:val="a"/>
    <w:link w:val="af7"/>
    <w:uiPriority w:val="99"/>
    <w:semiHidden/>
    <w:unhideWhenUsed/>
    <w:rsid w:val="00A26F87"/>
    <w:pPr>
      <w:spacing w:after="12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af7">
    <w:name w:val="Основной текст Знак"/>
    <w:basedOn w:val="a0"/>
    <w:link w:val="af6"/>
    <w:uiPriority w:val="99"/>
    <w:semiHidden/>
    <w:rsid w:val="00A26F87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af8">
    <w:name w:val="Body Text Indent"/>
    <w:basedOn w:val="a"/>
    <w:link w:val="af9"/>
    <w:uiPriority w:val="99"/>
    <w:semiHidden/>
    <w:unhideWhenUsed/>
    <w:rsid w:val="00A26F87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A26F87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afa">
    <w:name w:val="Subtitle"/>
    <w:basedOn w:val="a"/>
    <w:link w:val="afb"/>
    <w:uiPriority w:val="99"/>
    <w:qFormat/>
    <w:rsid w:val="00A26F87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kern w:val="0"/>
      <w:sz w:val="28"/>
      <w:szCs w:val="28"/>
      <w:lang w:val="x-none" w:eastAsia="x-none"/>
      <w14:ligatures w14:val="none"/>
    </w:rPr>
  </w:style>
  <w:style w:type="character" w:customStyle="1" w:styleId="afb">
    <w:name w:val="Подзаголовок Знак"/>
    <w:basedOn w:val="a0"/>
    <w:link w:val="afa"/>
    <w:uiPriority w:val="99"/>
    <w:rsid w:val="00A26F87"/>
    <w:rPr>
      <w:rFonts w:ascii="Times New Roman" w:eastAsia="Times New Roman" w:hAnsi="Times New Roman" w:cs="Times New Roman"/>
      <w:kern w:val="0"/>
      <w:sz w:val="28"/>
      <w:szCs w:val="28"/>
      <w:lang w:val="x-none" w:eastAsia="x-none"/>
      <w14:ligatures w14:val="none"/>
    </w:rPr>
  </w:style>
  <w:style w:type="paragraph" w:styleId="afc">
    <w:name w:val="Body Text First Indent"/>
    <w:basedOn w:val="af6"/>
    <w:link w:val="afd"/>
    <w:uiPriority w:val="99"/>
    <w:semiHidden/>
    <w:unhideWhenUsed/>
    <w:rsid w:val="00A26F87"/>
    <w:pPr>
      <w:ind w:firstLine="210"/>
    </w:pPr>
    <w:rPr>
      <w:sz w:val="28"/>
    </w:rPr>
  </w:style>
  <w:style w:type="character" w:customStyle="1" w:styleId="afd">
    <w:name w:val="Красная строка Знак"/>
    <w:basedOn w:val="af7"/>
    <w:link w:val="afc"/>
    <w:uiPriority w:val="99"/>
    <w:semiHidden/>
    <w:rsid w:val="00A26F87"/>
    <w:rPr>
      <w:rFonts w:ascii="Times New Roman" w:eastAsia="Times New Roman" w:hAnsi="Times New Roman" w:cs="Times New Roman"/>
      <w:kern w:val="0"/>
      <w:sz w:val="28"/>
      <w:szCs w:val="24"/>
      <w:lang w:val="x-none" w:eastAsia="x-none"/>
      <w14:ligatures w14:val="none"/>
    </w:rPr>
  </w:style>
  <w:style w:type="paragraph" w:styleId="22">
    <w:name w:val="Body Text First Indent 2"/>
    <w:basedOn w:val="af8"/>
    <w:link w:val="23"/>
    <w:uiPriority w:val="99"/>
    <w:semiHidden/>
    <w:unhideWhenUsed/>
    <w:rsid w:val="00A26F87"/>
    <w:pPr>
      <w:ind w:firstLine="210"/>
    </w:pPr>
    <w:rPr>
      <w:sz w:val="28"/>
      <w:szCs w:val="20"/>
    </w:rPr>
  </w:style>
  <w:style w:type="character" w:customStyle="1" w:styleId="23">
    <w:name w:val="Красная строка 2 Знак"/>
    <w:basedOn w:val="af9"/>
    <w:link w:val="22"/>
    <w:uiPriority w:val="99"/>
    <w:semiHidden/>
    <w:rsid w:val="00A26F87"/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paragraph" w:styleId="24">
    <w:name w:val="Body Text Indent 2"/>
    <w:basedOn w:val="a"/>
    <w:link w:val="25"/>
    <w:uiPriority w:val="99"/>
    <w:semiHidden/>
    <w:unhideWhenUsed/>
    <w:rsid w:val="00A26F87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A26F87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32">
    <w:name w:val="Body Text Indent 3"/>
    <w:basedOn w:val="a"/>
    <w:link w:val="33"/>
    <w:uiPriority w:val="99"/>
    <w:semiHidden/>
    <w:unhideWhenUsed/>
    <w:rsid w:val="00A26F87"/>
    <w:pPr>
      <w:spacing w:after="0" w:line="240" w:lineRule="auto"/>
      <w:ind w:left="709" w:hanging="709"/>
    </w:pPr>
    <w:rPr>
      <w:rFonts w:ascii="Times New Roman" w:eastAsia="Times New Roman" w:hAnsi="Times New Roman" w:cs="Times New Roman"/>
      <w:kern w:val="0"/>
      <w:sz w:val="18"/>
      <w:szCs w:val="20"/>
      <w:lang w:val="x-none" w:eastAsia="x-none"/>
      <w14:ligatures w14:val="none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A26F87"/>
    <w:rPr>
      <w:rFonts w:ascii="Times New Roman" w:eastAsia="Times New Roman" w:hAnsi="Times New Roman" w:cs="Times New Roman"/>
      <w:kern w:val="0"/>
      <w:sz w:val="18"/>
      <w:szCs w:val="20"/>
      <w:lang w:val="x-none" w:eastAsia="x-none"/>
      <w14:ligatures w14:val="none"/>
    </w:rPr>
  </w:style>
  <w:style w:type="paragraph" w:styleId="afe">
    <w:name w:val="annotation subject"/>
    <w:basedOn w:val="ae"/>
    <w:next w:val="ae"/>
    <w:link w:val="aff"/>
    <w:uiPriority w:val="99"/>
    <w:semiHidden/>
    <w:unhideWhenUsed/>
    <w:rsid w:val="00A26F87"/>
    <w:rPr>
      <w:b/>
      <w:bCs/>
    </w:rPr>
  </w:style>
  <w:style w:type="character" w:customStyle="1" w:styleId="aff">
    <w:name w:val="Тема примечания Знак"/>
    <w:basedOn w:val="af"/>
    <w:link w:val="afe"/>
    <w:uiPriority w:val="99"/>
    <w:semiHidden/>
    <w:rsid w:val="00A26F87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paragraph" w:styleId="aff0">
    <w:name w:val="Balloon Text"/>
    <w:basedOn w:val="a"/>
    <w:link w:val="aff1"/>
    <w:uiPriority w:val="99"/>
    <w:semiHidden/>
    <w:unhideWhenUsed/>
    <w:rsid w:val="00A26F87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A26F87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character" w:customStyle="1" w:styleId="aff2">
    <w:name w:val="Без интервала Знак"/>
    <w:link w:val="aff3"/>
    <w:uiPriority w:val="1"/>
    <w:locked/>
    <w:rsid w:val="00A26F87"/>
    <w:rPr>
      <w:rFonts w:ascii="Calibri" w:hAnsi="Calibri" w:cs="Calibri"/>
      <w:lang w:val="ru-RU"/>
    </w:rPr>
  </w:style>
  <w:style w:type="paragraph" w:styleId="aff3">
    <w:name w:val="No Spacing"/>
    <w:link w:val="aff2"/>
    <w:uiPriority w:val="1"/>
    <w:qFormat/>
    <w:rsid w:val="00A26F87"/>
    <w:pPr>
      <w:spacing w:after="0" w:line="240" w:lineRule="auto"/>
    </w:pPr>
    <w:rPr>
      <w:rFonts w:ascii="Calibri" w:hAnsi="Calibri" w:cs="Calibri"/>
      <w:lang w:val="ru-RU"/>
    </w:rPr>
  </w:style>
  <w:style w:type="paragraph" w:styleId="aff4">
    <w:name w:val="List Paragraph"/>
    <w:basedOn w:val="a"/>
    <w:uiPriority w:val="34"/>
    <w:qFormat/>
    <w:rsid w:val="00A26F87"/>
    <w:pPr>
      <w:spacing w:line="256" w:lineRule="auto"/>
      <w:ind w:left="720"/>
      <w:contextualSpacing/>
    </w:pPr>
    <w:rPr>
      <w:rFonts w:ascii="Calibri" w:eastAsia="Calibri" w:hAnsi="Calibri" w:cs="Times New Roman"/>
      <w:kern w:val="0"/>
      <w:lang w:val="ru-RU"/>
      <w14:ligatures w14:val="none"/>
    </w:rPr>
  </w:style>
  <w:style w:type="paragraph" w:customStyle="1" w:styleId="14">
    <w:name w:val="заголовок 1"/>
    <w:basedOn w:val="a"/>
    <w:next w:val="a"/>
    <w:uiPriority w:val="99"/>
    <w:semiHidden/>
    <w:rsid w:val="00A26F87"/>
    <w:pPr>
      <w:keepNext/>
      <w:widowControl w:val="0"/>
      <w:tabs>
        <w:tab w:val="left" w:pos="7938"/>
      </w:tabs>
      <w:spacing w:after="0" w:line="240" w:lineRule="auto"/>
      <w:ind w:left="226" w:hanging="113"/>
    </w:pPr>
    <w:rPr>
      <w:rFonts w:ascii="Kyrghyz Times" w:eastAsia="Times New Roman" w:hAnsi="Kyrghyz Times" w:cs="Times New Roman"/>
      <w:b/>
      <w:color w:val="000000"/>
      <w:kern w:val="0"/>
      <w:sz w:val="18"/>
      <w:szCs w:val="20"/>
      <w:lang w:val="ru-RU" w:eastAsia="ru-RU"/>
      <w14:ligatures w14:val="none"/>
    </w:rPr>
  </w:style>
  <w:style w:type="paragraph" w:customStyle="1" w:styleId="26">
    <w:name w:val="заголовок 2"/>
    <w:basedOn w:val="a"/>
    <w:next w:val="a"/>
    <w:uiPriority w:val="99"/>
    <w:semiHidden/>
    <w:rsid w:val="00A26F87"/>
    <w:pPr>
      <w:keepNext/>
      <w:widowControl w:val="0"/>
      <w:spacing w:after="0" w:line="240" w:lineRule="auto"/>
      <w:ind w:left="113"/>
    </w:pPr>
    <w:rPr>
      <w:rFonts w:ascii="Kyrghyz Times" w:eastAsia="Times New Roman" w:hAnsi="Kyrghyz Times" w:cs="Times New Roman"/>
      <w:b/>
      <w:color w:val="000000"/>
      <w:kern w:val="0"/>
      <w:sz w:val="18"/>
      <w:szCs w:val="20"/>
      <w:lang w:val="ru-RU" w:eastAsia="ru-RU"/>
      <w14:ligatures w14:val="none"/>
    </w:rPr>
  </w:style>
  <w:style w:type="paragraph" w:customStyle="1" w:styleId="110">
    <w:name w:val="заголовок 11"/>
    <w:basedOn w:val="a"/>
    <w:next w:val="a"/>
    <w:uiPriority w:val="99"/>
    <w:semiHidden/>
    <w:rsid w:val="00A26F87"/>
    <w:pPr>
      <w:keepNext/>
      <w:widowControl w:val="0"/>
      <w:spacing w:after="0" w:line="240" w:lineRule="auto"/>
    </w:pPr>
    <w:rPr>
      <w:rFonts w:ascii="Kyrghyz Times" w:eastAsia="Times New Roman" w:hAnsi="Kyrghyz Times" w:cs="Times New Roman"/>
      <w:b/>
      <w:color w:val="000000"/>
      <w:kern w:val="0"/>
      <w:sz w:val="20"/>
      <w:szCs w:val="20"/>
      <w:lang w:val="ru-RU" w:eastAsia="ru-RU"/>
      <w14:ligatures w14:val="none"/>
    </w:rPr>
  </w:style>
  <w:style w:type="paragraph" w:customStyle="1" w:styleId="210">
    <w:name w:val="заголовок 21"/>
    <w:basedOn w:val="a"/>
    <w:next w:val="a"/>
    <w:uiPriority w:val="99"/>
    <w:semiHidden/>
    <w:rsid w:val="00A26F87"/>
    <w:pPr>
      <w:keepNext/>
      <w:widowControl w:val="0"/>
      <w:tabs>
        <w:tab w:val="left" w:pos="7938"/>
      </w:tabs>
      <w:spacing w:after="0" w:line="240" w:lineRule="auto"/>
      <w:ind w:left="113" w:hanging="113"/>
    </w:pPr>
    <w:rPr>
      <w:rFonts w:ascii="Kyrghyz Times" w:eastAsia="Times New Roman" w:hAnsi="Kyrghyz Times" w:cs="Times New Roman"/>
      <w:b/>
      <w:color w:val="000000"/>
      <w:kern w:val="0"/>
      <w:sz w:val="18"/>
      <w:szCs w:val="20"/>
      <w:lang w:val="ru-RU" w:eastAsia="ru-RU"/>
      <w14:ligatures w14:val="none"/>
    </w:rPr>
  </w:style>
  <w:style w:type="paragraph" w:customStyle="1" w:styleId="34">
    <w:name w:val="заголовок 3"/>
    <w:basedOn w:val="a"/>
    <w:next w:val="a"/>
    <w:uiPriority w:val="99"/>
    <w:semiHidden/>
    <w:rsid w:val="00A26F87"/>
    <w:pPr>
      <w:keepNext/>
      <w:widowControl w:val="0"/>
      <w:spacing w:before="240" w:after="60" w:line="240" w:lineRule="auto"/>
    </w:pPr>
    <w:rPr>
      <w:rFonts w:ascii="Arial" w:eastAsia="Times New Roman" w:hAnsi="Arial" w:cs="Times New Roman"/>
      <w:kern w:val="0"/>
      <w:sz w:val="24"/>
      <w:szCs w:val="20"/>
      <w:lang w:val="ru-RU" w:eastAsia="ru-RU"/>
      <w14:ligatures w14:val="none"/>
    </w:rPr>
  </w:style>
  <w:style w:type="paragraph" w:customStyle="1" w:styleId="41">
    <w:name w:val="заголовок 4"/>
    <w:basedOn w:val="a"/>
    <w:next w:val="a"/>
    <w:uiPriority w:val="99"/>
    <w:semiHidden/>
    <w:rsid w:val="00A26F87"/>
    <w:pPr>
      <w:keepNext/>
      <w:widowControl w:val="0"/>
      <w:tabs>
        <w:tab w:val="left" w:pos="7938"/>
      </w:tabs>
      <w:spacing w:after="0" w:line="240" w:lineRule="auto"/>
    </w:pPr>
    <w:rPr>
      <w:rFonts w:ascii="Times New Roman" w:eastAsia="Times New Roman" w:hAnsi="Times New Roman" w:cs="Times New Roman"/>
      <w:b/>
      <w:color w:val="000000"/>
      <w:kern w:val="0"/>
      <w:sz w:val="18"/>
      <w:szCs w:val="20"/>
      <w:lang w:val="ru-RU" w:eastAsia="ru-RU"/>
      <w14:ligatures w14:val="none"/>
    </w:rPr>
  </w:style>
  <w:style w:type="paragraph" w:customStyle="1" w:styleId="27">
    <w:name w:val="Нижний колонтитул2"/>
    <w:basedOn w:val="a"/>
    <w:uiPriority w:val="99"/>
    <w:semiHidden/>
    <w:rsid w:val="00A26F87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customStyle="1" w:styleId="15">
    <w:name w:val="Нижний колонтитул1"/>
    <w:basedOn w:val="a"/>
    <w:uiPriority w:val="99"/>
    <w:semiHidden/>
    <w:rsid w:val="00A26F87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customStyle="1" w:styleId="16">
    <w:name w:val="Верхний колонтитул1"/>
    <w:basedOn w:val="a"/>
    <w:uiPriority w:val="99"/>
    <w:semiHidden/>
    <w:rsid w:val="00A26F87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customStyle="1" w:styleId="caaieiaie3">
    <w:name w:val="caaieiaie 3"/>
    <w:basedOn w:val="a"/>
    <w:next w:val="a"/>
    <w:uiPriority w:val="99"/>
    <w:semiHidden/>
    <w:rsid w:val="00A26F87"/>
    <w:pPr>
      <w:keepNext/>
      <w:widowControl w:val="0"/>
      <w:spacing w:before="240" w:after="60" w:line="240" w:lineRule="auto"/>
    </w:pPr>
    <w:rPr>
      <w:rFonts w:ascii="Arial" w:eastAsia="Times New Roman" w:hAnsi="Arial" w:cs="Times New Roman"/>
      <w:kern w:val="0"/>
      <w:sz w:val="24"/>
      <w:szCs w:val="20"/>
      <w:lang w:val="ru-RU" w:eastAsia="ru-RU"/>
      <w14:ligatures w14:val="none"/>
    </w:rPr>
  </w:style>
  <w:style w:type="paragraph" w:customStyle="1" w:styleId="caaieiaie31">
    <w:name w:val="caaieiaie 31"/>
    <w:basedOn w:val="a"/>
    <w:next w:val="a"/>
    <w:uiPriority w:val="99"/>
    <w:semiHidden/>
    <w:rsid w:val="00A26F87"/>
    <w:pPr>
      <w:keepNext/>
      <w:widowControl w:val="0"/>
      <w:spacing w:before="240" w:after="60" w:line="240" w:lineRule="auto"/>
    </w:pPr>
    <w:rPr>
      <w:rFonts w:ascii="Arial" w:eastAsia="Times New Roman" w:hAnsi="Arial" w:cs="Times New Roman"/>
      <w:kern w:val="0"/>
      <w:sz w:val="24"/>
      <w:szCs w:val="20"/>
      <w:lang w:val="ru-RU" w:eastAsia="ru-RU"/>
      <w14:ligatures w14:val="none"/>
    </w:rPr>
  </w:style>
  <w:style w:type="paragraph" w:customStyle="1" w:styleId="35">
    <w:name w:val="????????? 3"/>
    <w:basedOn w:val="a"/>
    <w:next w:val="a"/>
    <w:uiPriority w:val="99"/>
    <w:semiHidden/>
    <w:rsid w:val="00A26F87"/>
    <w:pPr>
      <w:keepNext/>
      <w:widowControl w:val="0"/>
      <w:spacing w:before="240" w:after="60" w:line="240" w:lineRule="auto"/>
    </w:pPr>
    <w:rPr>
      <w:rFonts w:ascii="Arial" w:eastAsia="Times New Roman" w:hAnsi="Arial" w:cs="Times New Roman"/>
      <w:kern w:val="0"/>
      <w:sz w:val="24"/>
      <w:szCs w:val="20"/>
      <w:lang w:val="ru-RU" w:eastAsia="ru-RU"/>
      <w14:ligatures w14:val="none"/>
    </w:rPr>
  </w:style>
  <w:style w:type="paragraph" w:customStyle="1" w:styleId="font5">
    <w:name w:val="font5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kern w:val="0"/>
      <w:sz w:val="18"/>
      <w:szCs w:val="18"/>
      <w:lang w:val="ru-RU" w:eastAsia="ru-RU"/>
      <w14:ligatures w14:val="none"/>
    </w:rPr>
  </w:style>
  <w:style w:type="paragraph" w:customStyle="1" w:styleId="font6">
    <w:name w:val="font6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kern w:val="0"/>
      <w:sz w:val="18"/>
      <w:szCs w:val="18"/>
      <w:lang w:val="ru-RU" w:eastAsia="ru-RU"/>
      <w14:ligatures w14:val="none"/>
    </w:rPr>
  </w:style>
  <w:style w:type="paragraph" w:customStyle="1" w:styleId="xl71">
    <w:name w:val="xl71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kern w:val="0"/>
      <w:lang w:val="ru-RU" w:eastAsia="ru-RU"/>
      <w14:ligatures w14:val="none"/>
    </w:rPr>
  </w:style>
  <w:style w:type="paragraph" w:customStyle="1" w:styleId="xl72">
    <w:name w:val="xl72"/>
    <w:basedOn w:val="a"/>
    <w:uiPriority w:val="99"/>
    <w:semiHidden/>
    <w:rsid w:val="00A26F8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kern w:val="0"/>
      <w:lang w:val="ru-RU" w:eastAsia="ru-RU"/>
      <w14:ligatures w14:val="none"/>
    </w:rPr>
  </w:style>
  <w:style w:type="paragraph" w:customStyle="1" w:styleId="xl73">
    <w:name w:val="xl73"/>
    <w:basedOn w:val="a"/>
    <w:uiPriority w:val="99"/>
    <w:semiHidden/>
    <w:rsid w:val="00A26F8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kern w:val="0"/>
      <w:lang w:val="ru-RU" w:eastAsia="ru-RU"/>
      <w14:ligatures w14:val="none"/>
    </w:rPr>
  </w:style>
  <w:style w:type="paragraph" w:customStyle="1" w:styleId="xl74">
    <w:name w:val="xl74"/>
    <w:basedOn w:val="a"/>
    <w:uiPriority w:val="99"/>
    <w:semiHidden/>
    <w:rsid w:val="00A26F87"/>
    <w:pPr>
      <w:spacing w:before="100" w:beforeAutospacing="1" w:after="100" w:afterAutospacing="1" w:line="240" w:lineRule="auto"/>
      <w:ind w:firstLineChars="100" w:firstLine="100"/>
    </w:pPr>
    <w:rPr>
      <w:rFonts w:ascii="Times New Roman CYR" w:eastAsia="Times New Roman" w:hAnsi="Times New Roman CYR" w:cs="Times New Roman CYR"/>
      <w:kern w:val="0"/>
      <w:lang w:val="ru-RU" w:eastAsia="ru-RU"/>
      <w14:ligatures w14:val="none"/>
    </w:rPr>
  </w:style>
  <w:style w:type="paragraph" w:customStyle="1" w:styleId="xl75">
    <w:name w:val="xl75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i/>
      <w:iCs/>
      <w:kern w:val="0"/>
      <w:lang w:val="ru-RU" w:eastAsia="ru-RU"/>
      <w14:ligatures w14:val="none"/>
    </w:rPr>
  </w:style>
  <w:style w:type="paragraph" w:customStyle="1" w:styleId="xl76">
    <w:name w:val="xl76"/>
    <w:basedOn w:val="a"/>
    <w:uiPriority w:val="99"/>
    <w:semiHidden/>
    <w:rsid w:val="00A26F87"/>
    <w:pPr>
      <w:pBdr>
        <w:bottom w:val="single" w:sz="8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 CYR" w:eastAsia="Times New Roman" w:hAnsi="Times New Roman CYR" w:cs="Times New Roman CYR"/>
      <w:kern w:val="0"/>
      <w:lang w:val="ru-RU" w:eastAsia="ru-RU"/>
      <w14:ligatures w14:val="none"/>
    </w:rPr>
  </w:style>
  <w:style w:type="paragraph" w:customStyle="1" w:styleId="xl77">
    <w:name w:val="xl77"/>
    <w:basedOn w:val="a"/>
    <w:uiPriority w:val="99"/>
    <w:semiHidden/>
    <w:rsid w:val="00A26F8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i/>
      <w:iCs/>
      <w:kern w:val="0"/>
      <w:lang w:val="ru-RU" w:eastAsia="ru-RU"/>
      <w14:ligatures w14:val="none"/>
    </w:rPr>
  </w:style>
  <w:style w:type="paragraph" w:customStyle="1" w:styleId="xl78">
    <w:name w:val="xl78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kern w:val="0"/>
      <w:lang w:val="ru-RU" w:eastAsia="ru-RU"/>
      <w14:ligatures w14:val="none"/>
    </w:rPr>
  </w:style>
  <w:style w:type="paragraph" w:customStyle="1" w:styleId="xl79">
    <w:name w:val="xl79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kern w:val="0"/>
      <w:sz w:val="24"/>
      <w:szCs w:val="24"/>
      <w:lang w:val="ru-RU" w:eastAsia="ru-RU"/>
      <w14:ligatures w14:val="none"/>
    </w:rPr>
  </w:style>
  <w:style w:type="paragraph" w:customStyle="1" w:styleId="xl80">
    <w:name w:val="xl80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kern w:val="0"/>
      <w:sz w:val="24"/>
      <w:szCs w:val="24"/>
      <w:lang w:val="ru-RU" w:eastAsia="ru-RU"/>
      <w14:ligatures w14:val="none"/>
    </w:rPr>
  </w:style>
  <w:style w:type="paragraph" w:customStyle="1" w:styleId="xl81">
    <w:name w:val="xl81"/>
    <w:basedOn w:val="a"/>
    <w:uiPriority w:val="99"/>
    <w:semiHidden/>
    <w:rsid w:val="00A26F8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kern w:val="0"/>
      <w:sz w:val="24"/>
      <w:szCs w:val="24"/>
      <w:lang w:val="ru-RU" w:eastAsia="ru-RU"/>
      <w14:ligatures w14:val="none"/>
    </w:rPr>
  </w:style>
  <w:style w:type="paragraph" w:customStyle="1" w:styleId="xl82">
    <w:name w:val="xl82"/>
    <w:basedOn w:val="a"/>
    <w:uiPriority w:val="99"/>
    <w:semiHidden/>
    <w:rsid w:val="00A26F87"/>
    <w:pPr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kern w:val="0"/>
      <w:sz w:val="24"/>
      <w:szCs w:val="24"/>
      <w:lang w:val="ru-RU" w:eastAsia="ru-RU"/>
      <w14:ligatures w14:val="none"/>
    </w:rPr>
  </w:style>
  <w:style w:type="paragraph" w:customStyle="1" w:styleId="xl83">
    <w:name w:val="xl83"/>
    <w:basedOn w:val="a"/>
    <w:uiPriority w:val="99"/>
    <w:semiHidden/>
    <w:rsid w:val="00A26F87"/>
    <w:pPr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kern w:val="0"/>
      <w:sz w:val="24"/>
      <w:szCs w:val="24"/>
      <w:lang w:val="ru-RU" w:eastAsia="ru-RU"/>
      <w14:ligatures w14:val="none"/>
    </w:rPr>
  </w:style>
  <w:style w:type="paragraph" w:customStyle="1" w:styleId="xl84">
    <w:name w:val="xl84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kern w:val="0"/>
      <w:sz w:val="24"/>
      <w:szCs w:val="24"/>
      <w:lang w:val="ru-RU" w:eastAsia="ru-RU"/>
      <w14:ligatures w14:val="none"/>
    </w:rPr>
  </w:style>
  <w:style w:type="paragraph" w:customStyle="1" w:styleId="xl85">
    <w:name w:val="xl85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kern w:val="0"/>
      <w:sz w:val="24"/>
      <w:szCs w:val="24"/>
      <w:lang w:val="ru-RU" w:eastAsia="ru-RU"/>
      <w14:ligatures w14:val="none"/>
    </w:rPr>
  </w:style>
  <w:style w:type="paragraph" w:customStyle="1" w:styleId="xl86">
    <w:name w:val="xl86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kern w:val="0"/>
      <w:sz w:val="24"/>
      <w:szCs w:val="24"/>
      <w:lang w:val="ru-RU" w:eastAsia="ru-RU"/>
      <w14:ligatures w14:val="none"/>
    </w:rPr>
  </w:style>
  <w:style w:type="paragraph" w:customStyle="1" w:styleId="xl87">
    <w:name w:val="xl87"/>
    <w:basedOn w:val="a"/>
    <w:uiPriority w:val="99"/>
    <w:semiHidden/>
    <w:rsid w:val="00A26F87"/>
    <w:pPr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kern w:val="0"/>
      <w:sz w:val="24"/>
      <w:szCs w:val="24"/>
      <w:lang w:val="ru-RU" w:eastAsia="ru-RU"/>
      <w14:ligatures w14:val="none"/>
    </w:rPr>
  </w:style>
  <w:style w:type="paragraph" w:customStyle="1" w:styleId="xl88">
    <w:name w:val="xl88"/>
    <w:basedOn w:val="a"/>
    <w:uiPriority w:val="99"/>
    <w:semiHidden/>
    <w:rsid w:val="00A26F87"/>
    <w:pPr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kern w:val="0"/>
      <w:sz w:val="24"/>
      <w:szCs w:val="24"/>
      <w:lang w:val="ru-RU" w:eastAsia="ru-RU"/>
      <w14:ligatures w14:val="none"/>
    </w:rPr>
  </w:style>
  <w:style w:type="paragraph" w:customStyle="1" w:styleId="xl89">
    <w:name w:val="xl89"/>
    <w:basedOn w:val="a"/>
    <w:uiPriority w:val="99"/>
    <w:semiHidden/>
    <w:rsid w:val="00A26F87"/>
    <w:pPr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90">
    <w:name w:val="xl90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kern w:val="0"/>
      <w:sz w:val="24"/>
      <w:szCs w:val="24"/>
      <w:lang w:val="ru-RU" w:eastAsia="ru-RU"/>
      <w14:ligatures w14:val="none"/>
    </w:rPr>
  </w:style>
  <w:style w:type="paragraph" w:customStyle="1" w:styleId="xl91">
    <w:name w:val="xl91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92">
    <w:name w:val="xl92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kern w:val="0"/>
      <w:lang w:val="ru-RU" w:eastAsia="ru-RU"/>
      <w14:ligatures w14:val="none"/>
    </w:rPr>
  </w:style>
  <w:style w:type="paragraph" w:customStyle="1" w:styleId="xl93">
    <w:name w:val="xl93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kern w:val="0"/>
      <w:lang w:val="ru-RU" w:eastAsia="ru-RU"/>
      <w14:ligatures w14:val="none"/>
    </w:rPr>
  </w:style>
  <w:style w:type="paragraph" w:customStyle="1" w:styleId="xl94">
    <w:name w:val="xl94"/>
    <w:basedOn w:val="a"/>
    <w:uiPriority w:val="99"/>
    <w:semiHidden/>
    <w:rsid w:val="00A26F8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kern w:val="0"/>
      <w:lang w:val="ru-RU" w:eastAsia="ru-RU"/>
      <w14:ligatures w14:val="none"/>
    </w:rPr>
  </w:style>
  <w:style w:type="paragraph" w:customStyle="1" w:styleId="xl95">
    <w:name w:val="xl95"/>
    <w:basedOn w:val="a"/>
    <w:uiPriority w:val="99"/>
    <w:semiHidden/>
    <w:rsid w:val="00A26F8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kern w:val="0"/>
      <w:lang w:val="ru-RU" w:eastAsia="ru-RU"/>
      <w14:ligatures w14:val="none"/>
    </w:rPr>
  </w:style>
  <w:style w:type="paragraph" w:customStyle="1" w:styleId="xl96">
    <w:name w:val="xl96"/>
    <w:basedOn w:val="a"/>
    <w:uiPriority w:val="99"/>
    <w:semiHidden/>
    <w:rsid w:val="00A26F8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i/>
      <w:iCs/>
      <w:kern w:val="0"/>
      <w:sz w:val="24"/>
      <w:szCs w:val="24"/>
      <w:lang w:val="ru-RU" w:eastAsia="ru-RU"/>
      <w14:ligatures w14:val="none"/>
    </w:rPr>
  </w:style>
  <w:style w:type="paragraph" w:customStyle="1" w:styleId="xl97">
    <w:name w:val="xl97"/>
    <w:basedOn w:val="a"/>
    <w:uiPriority w:val="99"/>
    <w:semiHidden/>
    <w:rsid w:val="00A26F8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i/>
      <w:iCs/>
      <w:kern w:val="0"/>
      <w:sz w:val="24"/>
      <w:szCs w:val="24"/>
      <w:lang w:val="ru-RU" w:eastAsia="ru-RU"/>
      <w14:ligatures w14:val="none"/>
    </w:rPr>
  </w:style>
  <w:style w:type="paragraph" w:customStyle="1" w:styleId="xl98">
    <w:name w:val="xl98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kern w:val="0"/>
      <w:lang w:val="ru-RU" w:eastAsia="ru-RU"/>
      <w14:ligatures w14:val="none"/>
    </w:rPr>
  </w:style>
  <w:style w:type="paragraph" w:customStyle="1" w:styleId="xl99">
    <w:name w:val="xl99"/>
    <w:basedOn w:val="a"/>
    <w:uiPriority w:val="99"/>
    <w:semiHidden/>
    <w:rsid w:val="00A26F8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100">
    <w:name w:val="xl100"/>
    <w:basedOn w:val="a"/>
    <w:uiPriority w:val="99"/>
    <w:semiHidden/>
    <w:rsid w:val="00A26F8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101">
    <w:name w:val="xl101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102">
    <w:name w:val="xl102"/>
    <w:basedOn w:val="a"/>
    <w:uiPriority w:val="99"/>
    <w:semiHidden/>
    <w:rsid w:val="00A26F8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103">
    <w:name w:val="xl103"/>
    <w:basedOn w:val="a"/>
    <w:uiPriority w:val="99"/>
    <w:semiHidden/>
    <w:rsid w:val="00A26F8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104">
    <w:name w:val="xl104"/>
    <w:basedOn w:val="a"/>
    <w:uiPriority w:val="99"/>
    <w:semiHidden/>
    <w:rsid w:val="00A26F87"/>
    <w:pP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105">
    <w:name w:val="xl105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106">
    <w:name w:val="xl106"/>
    <w:basedOn w:val="a"/>
    <w:uiPriority w:val="99"/>
    <w:semiHidden/>
    <w:rsid w:val="00A26F8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kern w:val="0"/>
      <w:sz w:val="24"/>
      <w:szCs w:val="24"/>
      <w:lang w:val="ru-RU" w:eastAsia="ru-RU"/>
      <w14:ligatures w14:val="none"/>
    </w:rPr>
  </w:style>
  <w:style w:type="paragraph" w:customStyle="1" w:styleId="xl107">
    <w:name w:val="xl107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108">
    <w:name w:val="xl108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109">
    <w:name w:val="xl109"/>
    <w:basedOn w:val="a"/>
    <w:uiPriority w:val="99"/>
    <w:semiHidden/>
    <w:rsid w:val="00A26F87"/>
    <w:pPr>
      <w:spacing w:before="100" w:beforeAutospacing="1" w:after="100" w:afterAutospacing="1" w:line="240" w:lineRule="auto"/>
      <w:ind w:firstLineChars="100" w:firstLine="100"/>
    </w:pPr>
    <w:rPr>
      <w:rFonts w:ascii="Times New Roman CYR" w:eastAsia="Times New Roman" w:hAnsi="Times New Roman CYR" w:cs="Times New Roman CYR"/>
      <w:kern w:val="0"/>
      <w:sz w:val="24"/>
      <w:szCs w:val="24"/>
      <w:lang w:val="ru-RU" w:eastAsia="ru-RU"/>
      <w14:ligatures w14:val="none"/>
    </w:rPr>
  </w:style>
  <w:style w:type="paragraph" w:customStyle="1" w:styleId="xl110">
    <w:name w:val="xl110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kern w:val="0"/>
      <w:sz w:val="24"/>
      <w:szCs w:val="24"/>
      <w:lang w:val="ru-RU" w:eastAsia="ru-RU"/>
      <w14:ligatures w14:val="none"/>
    </w:rPr>
  </w:style>
  <w:style w:type="paragraph" w:customStyle="1" w:styleId="xl111">
    <w:name w:val="xl111"/>
    <w:basedOn w:val="a"/>
    <w:uiPriority w:val="99"/>
    <w:semiHidden/>
    <w:rsid w:val="00A26F87"/>
    <w:pPr>
      <w:spacing w:before="100" w:beforeAutospacing="1" w:after="100" w:afterAutospacing="1" w:line="240" w:lineRule="auto"/>
      <w:ind w:firstLineChars="300" w:firstLine="300"/>
    </w:pPr>
    <w:rPr>
      <w:rFonts w:ascii="Times New Roman" w:eastAsia="Times New Roman" w:hAnsi="Times New Roman" w:cs="Times New Roman"/>
      <w:i/>
      <w:iCs/>
      <w:kern w:val="0"/>
      <w:sz w:val="24"/>
      <w:szCs w:val="24"/>
      <w:lang w:val="ru-RU" w:eastAsia="ru-RU"/>
      <w14:ligatures w14:val="none"/>
    </w:rPr>
  </w:style>
  <w:style w:type="paragraph" w:customStyle="1" w:styleId="xl112">
    <w:name w:val="xl112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113">
    <w:name w:val="xl113"/>
    <w:basedOn w:val="a"/>
    <w:uiPriority w:val="99"/>
    <w:semiHidden/>
    <w:rsid w:val="00A26F87"/>
    <w:pPr>
      <w:spacing w:before="100" w:beforeAutospacing="1" w:after="100" w:afterAutospacing="1" w:line="240" w:lineRule="auto"/>
      <w:ind w:firstLineChars="200" w:firstLine="200"/>
    </w:pPr>
    <w:rPr>
      <w:rFonts w:ascii="Times New Roman CYR" w:eastAsia="Times New Roman" w:hAnsi="Times New Roman CYR" w:cs="Times New Roman CYR"/>
      <w:kern w:val="0"/>
      <w:sz w:val="24"/>
      <w:szCs w:val="24"/>
      <w:lang w:val="ru-RU" w:eastAsia="ru-RU"/>
      <w14:ligatures w14:val="none"/>
    </w:rPr>
  </w:style>
  <w:style w:type="paragraph" w:customStyle="1" w:styleId="xl114">
    <w:name w:val="xl114"/>
    <w:basedOn w:val="a"/>
    <w:uiPriority w:val="99"/>
    <w:semiHidden/>
    <w:rsid w:val="00A26F87"/>
    <w:pPr>
      <w:spacing w:before="100" w:beforeAutospacing="1" w:after="100" w:afterAutospacing="1" w:line="240" w:lineRule="auto"/>
      <w:ind w:firstLineChars="200" w:firstLine="200"/>
    </w:pPr>
    <w:rPr>
      <w:rFonts w:ascii="Times New Roman CYR" w:eastAsia="Times New Roman" w:hAnsi="Times New Roman CYR" w:cs="Times New Roman CYR"/>
      <w:kern w:val="0"/>
      <w:sz w:val="24"/>
      <w:szCs w:val="24"/>
      <w:lang w:val="ru-RU" w:eastAsia="ru-RU"/>
      <w14:ligatures w14:val="none"/>
    </w:rPr>
  </w:style>
  <w:style w:type="paragraph" w:customStyle="1" w:styleId="xl115">
    <w:name w:val="xl115"/>
    <w:basedOn w:val="a"/>
    <w:uiPriority w:val="99"/>
    <w:semiHidden/>
    <w:rsid w:val="00A26F87"/>
    <w:pPr>
      <w:spacing w:before="100" w:beforeAutospacing="1" w:after="100" w:afterAutospacing="1" w:line="240" w:lineRule="auto"/>
      <w:ind w:firstLineChars="100" w:firstLine="100"/>
    </w:pPr>
    <w:rPr>
      <w:rFonts w:ascii="Times New Roman CYR" w:eastAsia="Times New Roman" w:hAnsi="Times New Roman CYR" w:cs="Times New Roman CYR"/>
      <w:kern w:val="0"/>
      <w:sz w:val="24"/>
      <w:szCs w:val="24"/>
      <w:lang w:val="ru-RU" w:eastAsia="ru-RU"/>
      <w14:ligatures w14:val="none"/>
    </w:rPr>
  </w:style>
  <w:style w:type="paragraph" w:customStyle="1" w:styleId="xl116">
    <w:name w:val="xl116"/>
    <w:basedOn w:val="a"/>
    <w:uiPriority w:val="99"/>
    <w:semiHidden/>
    <w:rsid w:val="00A26F87"/>
    <w:pP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117">
    <w:name w:val="xl117"/>
    <w:basedOn w:val="a"/>
    <w:uiPriority w:val="99"/>
    <w:semiHidden/>
    <w:rsid w:val="00A26F87"/>
    <w:pP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118">
    <w:name w:val="xl118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119">
    <w:name w:val="xl119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120">
    <w:name w:val="xl120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kern w:val="0"/>
      <w:sz w:val="18"/>
      <w:szCs w:val="18"/>
      <w:lang w:val="ru-RU" w:eastAsia="ru-RU"/>
      <w14:ligatures w14:val="none"/>
    </w:rPr>
  </w:style>
  <w:style w:type="paragraph" w:customStyle="1" w:styleId="xl121">
    <w:name w:val="xl121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122">
    <w:name w:val="xl122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123">
    <w:name w:val="xl123"/>
    <w:basedOn w:val="a"/>
    <w:uiPriority w:val="99"/>
    <w:semiHidden/>
    <w:rsid w:val="00A26F87"/>
    <w:pPr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124">
    <w:name w:val="xl124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125">
    <w:name w:val="xl125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kern w:val="0"/>
      <w:sz w:val="24"/>
      <w:szCs w:val="24"/>
      <w:lang w:val="ru-RU" w:eastAsia="ru-RU"/>
      <w14:ligatures w14:val="none"/>
    </w:rPr>
  </w:style>
  <w:style w:type="paragraph" w:customStyle="1" w:styleId="xl126">
    <w:name w:val="xl126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127">
    <w:name w:val="xl127"/>
    <w:basedOn w:val="a"/>
    <w:uiPriority w:val="99"/>
    <w:semiHidden/>
    <w:rsid w:val="00A26F87"/>
    <w:pPr>
      <w:spacing w:before="100" w:beforeAutospacing="1" w:after="100" w:afterAutospacing="1" w:line="240" w:lineRule="auto"/>
      <w:ind w:firstLineChars="100" w:firstLine="100"/>
    </w:pPr>
    <w:rPr>
      <w:rFonts w:ascii="Times New Roman CYR" w:eastAsia="Times New Roman" w:hAnsi="Times New Roman CYR" w:cs="Times New Roman CYR"/>
      <w:kern w:val="0"/>
      <w:sz w:val="24"/>
      <w:szCs w:val="24"/>
      <w:lang w:val="ru-RU" w:eastAsia="ru-RU"/>
      <w14:ligatures w14:val="none"/>
    </w:rPr>
  </w:style>
  <w:style w:type="paragraph" w:customStyle="1" w:styleId="xl128">
    <w:name w:val="xl128"/>
    <w:basedOn w:val="a"/>
    <w:uiPriority w:val="99"/>
    <w:semiHidden/>
    <w:rsid w:val="00A26F87"/>
    <w:pPr>
      <w:spacing w:before="100" w:beforeAutospacing="1" w:after="100" w:afterAutospacing="1" w:line="240" w:lineRule="auto"/>
      <w:ind w:firstLineChars="100" w:firstLine="100"/>
    </w:pPr>
    <w:rPr>
      <w:rFonts w:ascii="Times New Roman CYR" w:eastAsia="Times New Roman" w:hAnsi="Times New Roman CYR" w:cs="Times New Roman CYR"/>
      <w:kern w:val="0"/>
      <w:sz w:val="24"/>
      <w:szCs w:val="24"/>
      <w:lang w:val="ru-RU" w:eastAsia="ru-RU"/>
      <w14:ligatures w14:val="none"/>
    </w:rPr>
  </w:style>
  <w:style w:type="paragraph" w:customStyle="1" w:styleId="xl129">
    <w:name w:val="xl129"/>
    <w:basedOn w:val="a"/>
    <w:uiPriority w:val="99"/>
    <w:semiHidden/>
    <w:rsid w:val="00A26F87"/>
    <w:pPr>
      <w:spacing w:before="100" w:beforeAutospacing="1" w:after="100" w:afterAutospacing="1" w:line="240" w:lineRule="auto"/>
      <w:ind w:firstLineChars="100" w:firstLine="100"/>
    </w:pPr>
    <w:rPr>
      <w:rFonts w:ascii="Times New Roman CYR" w:eastAsia="Times New Roman" w:hAnsi="Times New Roman CYR" w:cs="Times New Roman CYR"/>
      <w:kern w:val="0"/>
      <w:sz w:val="24"/>
      <w:szCs w:val="24"/>
      <w:lang w:val="ru-RU" w:eastAsia="ru-RU"/>
      <w14:ligatures w14:val="none"/>
    </w:rPr>
  </w:style>
  <w:style w:type="paragraph" w:customStyle="1" w:styleId="xl130">
    <w:name w:val="xl130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131">
    <w:name w:val="xl131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kern w:val="0"/>
      <w:sz w:val="24"/>
      <w:szCs w:val="24"/>
      <w:lang w:val="ru-RU" w:eastAsia="ru-RU"/>
      <w14:ligatures w14:val="none"/>
    </w:rPr>
  </w:style>
  <w:style w:type="paragraph" w:customStyle="1" w:styleId="xl132">
    <w:name w:val="xl132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133">
    <w:name w:val="xl133"/>
    <w:basedOn w:val="a"/>
    <w:uiPriority w:val="99"/>
    <w:semiHidden/>
    <w:rsid w:val="00A26F8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134">
    <w:name w:val="xl134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kern w:val="0"/>
      <w:sz w:val="24"/>
      <w:szCs w:val="24"/>
      <w:lang w:val="ru-RU" w:eastAsia="ru-RU"/>
      <w14:ligatures w14:val="none"/>
    </w:rPr>
  </w:style>
  <w:style w:type="paragraph" w:customStyle="1" w:styleId="xl135">
    <w:name w:val="xl135"/>
    <w:basedOn w:val="a"/>
    <w:uiPriority w:val="99"/>
    <w:semiHidden/>
    <w:rsid w:val="00A26F87"/>
    <w:pP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136">
    <w:name w:val="xl136"/>
    <w:basedOn w:val="a"/>
    <w:uiPriority w:val="99"/>
    <w:semiHidden/>
    <w:rsid w:val="00A26F87"/>
    <w:pPr>
      <w:spacing w:before="100" w:beforeAutospacing="1" w:after="100" w:afterAutospacing="1" w:line="240" w:lineRule="auto"/>
      <w:ind w:firstLineChars="200" w:firstLine="200"/>
    </w:pPr>
    <w:rPr>
      <w:rFonts w:ascii="Times New Roman CYR" w:eastAsia="Times New Roman" w:hAnsi="Times New Roman CYR" w:cs="Times New Roman CYR"/>
      <w:kern w:val="0"/>
      <w:sz w:val="24"/>
      <w:szCs w:val="24"/>
      <w:lang w:val="ru-RU" w:eastAsia="ru-RU"/>
      <w14:ligatures w14:val="none"/>
    </w:rPr>
  </w:style>
  <w:style w:type="paragraph" w:customStyle="1" w:styleId="xl137">
    <w:name w:val="xl137"/>
    <w:basedOn w:val="a"/>
    <w:uiPriority w:val="99"/>
    <w:semiHidden/>
    <w:rsid w:val="00A26F87"/>
    <w:pPr>
      <w:spacing w:before="100" w:beforeAutospacing="1" w:after="100" w:afterAutospacing="1" w:line="240" w:lineRule="auto"/>
      <w:ind w:firstLineChars="200" w:firstLine="200"/>
    </w:pPr>
    <w:rPr>
      <w:rFonts w:ascii="Times New Roman CYR" w:eastAsia="Times New Roman" w:hAnsi="Times New Roman CYR" w:cs="Times New Roman CYR"/>
      <w:kern w:val="0"/>
      <w:sz w:val="24"/>
      <w:szCs w:val="24"/>
      <w:lang w:val="ru-RU" w:eastAsia="ru-RU"/>
      <w14:ligatures w14:val="none"/>
    </w:rPr>
  </w:style>
  <w:style w:type="paragraph" w:customStyle="1" w:styleId="xl138">
    <w:name w:val="xl138"/>
    <w:basedOn w:val="a"/>
    <w:uiPriority w:val="99"/>
    <w:semiHidden/>
    <w:rsid w:val="00A26F87"/>
    <w:pPr>
      <w:spacing w:before="100" w:beforeAutospacing="1" w:after="100" w:afterAutospacing="1" w:line="240" w:lineRule="auto"/>
      <w:ind w:firstLineChars="200" w:firstLine="200"/>
    </w:pPr>
    <w:rPr>
      <w:rFonts w:ascii="Times New Roman CYR" w:eastAsia="Times New Roman" w:hAnsi="Times New Roman CYR" w:cs="Times New Roman CYR"/>
      <w:kern w:val="0"/>
      <w:sz w:val="24"/>
      <w:szCs w:val="24"/>
      <w:lang w:val="ru-RU" w:eastAsia="ru-RU"/>
      <w14:ligatures w14:val="none"/>
    </w:rPr>
  </w:style>
  <w:style w:type="paragraph" w:customStyle="1" w:styleId="xl139">
    <w:name w:val="xl139"/>
    <w:basedOn w:val="a"/>
    <w:uiPriority w:val="99"/>
    <w:semiHidden/>
    <w:rsid w:val="00A26F8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140">
    <w:name w:val="xl140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141">
    <w:name w:val="xl141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kern w:val="0"/>
      <w:sz w:val="24"/>
      <w:szCs w:val="24"/>
      <w:lang w:val="ru-RU" w:eastAsia="ru-RU"/>
      <w14:ligatures w14:val="none"/>
    </w:rPr>
  </w:style>
  <w:style w:type="paragraph" w:customStyle="1" w:styleId="xl142">
    <w:name w:val="xl142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kern w:val="0"/>
      <w:sz w:val="24"/>
      <w:szCs w:val="24"/>
      <w:lang w:val="ru-RU" w:eastAsia="ru-RU"/>
      <w14:ligatures w14:val="none"/>
    </w:rPr>
  </w:style>
  <w:style w:type="paragraph" w:customStyle="1" w:styleId="xl143">
    <w:name w:val="xl143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144">
    <w:name w:val="xl144"/>
    <w:basedOn w:val="a"/>
    <w:uiPriority w:val="99"/>
    <w:semiHidden/>
    <w:rsid w:val="00A26F87"/>
    <w:pPr>
      <w:spacing w:before="100" w:beforeAutospacing="1" w:after="100" w:afterAutospacing="1" w:line="240" w:lineRule="auto"/>
      <w:ind w:firstLineChars="100" w:firstLine="100"/>
    </w:pPr>
    <w:rPr>
      <w:rFonts w:ascii="Times New Roman CYR" w:eastAsia="Times New Roman" w:hAnsi="Times New Roman CYR" w:cs="Times New Roman CYR"/>
      <w:kern w:val="0"/>
      <w:sz w:val="24"/>
      <w:szCs w:val="24"/>
      <w:lang w:val="ru-RU" w:eastAsia="ru-RU"/>
      <w14:ligatures w14:val="none"/>
    </w:rPr>
  </w:style>
  <w:style w:type="paragraph" w:customStyle="1" w:styleId="xl145">
    <w:name w:val="xl145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146">
    <w:name w:val="xl146"/>
    <w:basedOn w:val="a"/>
    <w:uiPriority w:val="99"/>
    <w:semiHidden/>
    <w:rsid w:val="00A26F8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147">
    <w:name w:val="xl147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148">
    <w:name w:val="xl148"/>
    <w:basedOn w:val="a"/>
    <w:uiPriority w:val="99"/>
    <w:semiHidden/>
    <w:rsid w:val="00A26F87"/>
    <w:pPr>
      <w:spacing w:before="100" w:beforeAutospacing="1" w:after="100" w:afterAutospacing="1" w:line="240" w:lineRule="auto"/>
      <w:ind w:firstLineChars="100" w:firstLine="100"/>
    </w:pPr>
    <w:rPr>
      <w:rFonts w:ascii="Times New Roman CYR" w:eastAsia="Times New Roman" w:hAnsi="Times New Roman CYR" w:cs="Times New Roman CYR"/>
      <w:kern w:val="0"/>
      <w:sz w:val="24"/>
      <w:szCs w:val="24"/>
      <w:lang w:val="ru-RU" w:eastAsia="ru-RU"/>
      <w14:ligatures w14:val="none"/>
    </w:rPr>
  </w:style>
  <w:style w:type="paragraph" w:customStyle="1" w:styleId="xl149">
    <w:name w:val="xl149"/>
    <w:basedOn w:val="a"/>
    <w:uiPriority w:val="99"/>
    <w:semiHidden/>
    <w:rsid w:val="00A26F87"/>
    <w:pP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i/>
      <w:iCs/>
      <w:kern w:val="0"/>
      <w:sz w:val="24"/>
      <w:szCs w:val="24"/>
      <w:lang w:val="ru-RU" w:eastAsia="ru-RU"/>
      <w14:ligatures w14:val="none"/>
    </w:rPr>
  </w:style>
  <w:style w:type="paragraph" w:customStyle="1" w:styleId="xl150">
    <w:name w:val="xl150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151">
    <w:name w:val="xl151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152">
    <w:name w:val="xl152"/>
    <w:basedOn w:val="a"/>
    <w:uiPriority w:val="99"/>
    <w:semiHidden/>
    <w:rsid w:val="00A26F87"/>
    <w:pP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153">
    <w:name w:val="xl153"/>
    <w:basedOn w:val="a"/>
    <w:uiPriority w:val="99"/>
    <w:semiHidden/>
    <w:rsid w:val="00A26F87"/>
    <w:pP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154">
    <w:name w:val="xl154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155">
    <w:name w:val="xl155"/>
    <w:basedOn w:val="a"/>
    <w:uiPriority w:val="99"/>
    <w:semiHidden/>
    <w:rsid w:val="00A26F87"/>
    <w:pP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156">
    <w:name w:val="xl156"/>
    <w:basedOn w:val="a"/>
    <w:uiPriority w:val="99"/>
    <w:semiHidden/>
    <w:rsid w:val="00A26F87"/>
    <w:pPr>
      <w:spacing w:before="100" w:beforeAutospacing="1" w:after="100" w:afterAutospacing="1" w:line="240" w:lineRule="auto"/>
      <w:ind w:firstLineChars="200" w:firstLine="200"/>
    </w:pPr>
    <w:rPr>
      <w:rFonts w:ascii="Times New Roman CYR" w:eastAsia="Times New Roman" w:hAnsi="Times New Roman CYR" w:cs="Times New Roman CYR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157">
    <w:name w:val="xl157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158">
    <w:name w:val="xl158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159">
    <w:name w:val="xl159"/>
    <w:basedOn w:val="a"/>
    <w:uiPriority w:val="99"/>
    <w:semiHidden/>
    <w:rsid w:val="00A26F87"/>
    <w:pP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160">
    <w:name w:val="xl160"/>
    <w:basedOn w:val="a"/>
    <w:uiPriority w:val="99"/>
    <w:semiHidden/>
    <w:rsid w:val="00A26F87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161">
    <w:name w:val="xl161"/>
    <w:basedOn w:val="a"/>
    <w:uiPriority w:val="99"/>
    <w:semiHidden/>
    <w:rsid w:val="00A26F87"/>
    <w:pPr>
      <w:pBdr>
        <w:left w:val="single" w:sz="8" w:space="7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162">
    <w:name w:val="xl162"/>
    <w:basedOn w:val="a"/>
    <w:uiPriority w:val="99"/>
    <w:semiHidden/>
    <w:rsid w:val="00A26F87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163">
    <w:name w:val="xl163"/>
    <w:basedOn w:val="a"/>
    <w:uiPriority w:val="99"/>
    <w:semiHidden/>
    <w:rsid w:val="00A26F8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paragraph" w:customStyle="1" w:styleId="xl164">
    <w:name w:val="xl164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165">
    <w:name w:val="xl165"/>
    <w:basedOn w:val="a"/>
    <w:uiPriority w:val="99"/>
    <w:semiHidden/>
    <w:rsid w:val="00A26F8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166">
    <w:name w:val="xl166"/>
    <w:basedOn w:val="a"/>
    <w:uiPriority w:val="99"/>
    <w:semiHidden/>
    <w:rsid w:val="00A26F8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167">
    <w:name w:val="xl167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kern w:val="0"/>
      <w:sz w:val="24"/>
      <w:szCs w:val="24"/>
      <w:lang w:val="ru-RU" w:eastAsia="ru-RU"/>
      <w14:ligatures w14:val="none"/>
    </w:rPr>
  </w:style>
  <w:style w:type="paragraph" w:customStyle="1" w:styleId="xl168">
    <w:name w:val="xl168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169">
    <w:name w:val="xl169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170">
    <w:name w:val="xl170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171">
    <w:name w:val="xl171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kern w:val="0"/>
      <w:sz w:val="24"/>
      <w:szCs w:val="24"/>
      <w:lang w:val="ru-RU" w:eastAsia="ru-RU"/>
      <w14:ligatures w14:val="none"/>
    </w:rPr>
  </w:style>
  <w:style w:type="paragraph" w:customStyle="1" w:styleId="xl172">
    <w:name w:val="xl172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173">
    <w:name w:val="xl173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kern w:val="0"/>
      <w:sz w:val="24"/>
      <w:szCs w:val="24"/>
      <w:lang w:val="ru-RU" w:eastAsia="ru-RU"/>
      <w14:ligatures w14:val="none"/>
    </w:rPr>
  </w:style>
  <w:style w:type="paragraph" w:customStyle="1" w:styleId="xl174">
    <w:name w:val="xl174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175">
    <w:name w:val="xl175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176">
    <w:name w:val="xl176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177">
    <w:name w:val="xl177"/>
    <w:basedOn w:val="a"/>
    <w:uiPriority w:val="99"/>
    <w:semiHidden/>
    <w:rsid w:val="00A26F8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178">
    <w:name w:val="xl178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179">
    <w:name w:val="xl179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180">
    <w:name w:val="xl180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181">
    <w:name w:val="xl181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182">
    <w:name w:val="xl182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183">
    <w:name w:val="xl183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kern w:val="0"/>
      <w:sz w:val="24"/>
      <w:szCs w:val="24"/>
      <w:lang w:val="ru-RU" w:eastAsia="ru-RU"/>
      <w14:ligatures w14:val="none"/>
    </w:rPr>
  </w:style>
  <w:style w:type="paragraph" w:customStyle="1" w:styleId="xl184">
    <w:name w:val="xl184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i/>
      <w:iCs/>
      <w:kern w:val="0"/>
      <w:sz w:val="24"/>
      <w:szCs w:val="24"/>
      <w:lang w:val="ru-RU" w:eastAsia="ru-RU"/>
      <w14:ligatures w14:val="none"/>
    </w:rPr>
  </w:style>
  <w:style w:type="paragraph" w:customStyle="1" w:styleId="xl185">
    <w:name w:val="xl185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i/>
      <w:iCs/>
      <w:kern w:val="0"/>
      <w:sz w:val="24"/>
      <w:szCs w:val="24"/>
      <w:lang w:val="ru-RU" w:eastAsia="ru-RU"/>
      <w14:ligatures w14:val="none"/>
    </w:rPr>
  </w:style>
  <w:style w:type="paragraph" w:customStyle="1" w:styleId="xl186">
    <w:name w:val="xl186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187">
    <w:name w:val="xl187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188">
    <w:name w:val="xl188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189">
    <w:name w:val="xl189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190">
    <w:name w:val="xl190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191">
    <w:name w:val="xl191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192">
    <w:name w:val="xl192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kern w:val="0"/>
      <w:sz w:val="24"/>
      <w:szCs w:val="24"/>
      <w:lang w:val="ru-RU" w:eastAsia="ru-RU"/>
      <w14:ligatures w14:val="none"/>
    </w:rPr>
  </w:style>
  <w:style w:type="paragraph" w:customStyle="1" w:styleId="xl193">
    <w:name w:val="xl193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kern w:val="0"/>
      <w:sz w:val="24"/>
      <w:szCs w:val="24"/>
      <w:lang w:val="ru-RU" w:eastAsia="ru-RU"/>
      <w14:ligatures w14:val="none"/>
    </w:rPr>
  </w:style>
  <w:style w:type="paragraph" w:customStyle="1" w:styleId="xl194">
    <w:name w:val="xl194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kern w:val="0"/>
      <w:sz w:val="24"/>
      <w:szCs w:val="24"/>
      <w:lang w:val="ru-RU" w:eastAsia="ru-RU"/>
      <w14:ligatures w14:val="none"/>
    </w:rPr>
  </w:style>
  <w:style w:type="paragraph" w:customStyle="1" w:styleId="font7">
    <w:name w:val="font7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kern w:val="0"/>
      <w:sz w:val="18"/>
      <w:szCs w:val="18"/>
      <w:lang w:val="ru-RU" w:eastAsia="ru-RU"/>
      <w14:ligatures w14:val="none"/>
    </w:rPr>
  </w:style>
  <w:style w:type="paragraph" w:customStyle="1" w:styleId="font8">
    <w:name w:val="font8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kern w:val="0"/>
      <w:sz w:val="18"/>
      <w:szCs w:val="18"/>
      <w:lang w:val="ru-RU" w:eastAsia="ru-RU"/>
      <w14:ligatures w14:val="none"/>
    </w:rPr>
  </w:style>
  <w:style w:type="paragraph" w:customStyle="1" w:styleId="font9">
    <w:name w:val="font9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kern w:val="0"/>
      <w:sz w:val="18"/>
      <w:szCs w:val="18"/>
      <w:lang w:val="ru-RU" w:eastAsia="ru-RU"/>
      <w14:ligatures w14:val="none"/>
    </w:rPr>
  </w:style>
  <w:style w:type="paragraph" w:customStyle="1" w:styleId="xl195">
    <w:name w:val="xl195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196">
    <w:name w:val="xl196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197">
    <w:name w:val="xl197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kern w:val="0"/>
      <w:sz w:val="24"/>
      <w:szCs w:val="24"/>
      <w:lang w:val="ru-RU" w:eastAsia="ru-RU"/>
      <w14:ligatures w14:val="none"/>
    </w:rPr>
  </w:style>
  <w:style w:type="paragraph" w:customStyle="1" w:styleId="xl198">
    <w:name w:val="xl198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199">
    <w:name w:val="xl199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200">
    <w:name w:val="xl200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201">
    <w:name w:val="xl201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kern w:val="0"/>
      <w:sz w:val="24"/>
      <w:szCs w:val="24"/>
      <w:lang w:val="ru-RU" w:eastAsia="ru-RU"/>
      <w14:ligatures w14:val="none"/>
    </w:rPr>
  </w:style>
  <w:style w:type="paragraph" w:customStyle="1" w:styleId="xl202">
    <w:name w:val="xl202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kern w:val="0"/>
      <w:sz w:val="24"/>
      <w:szCs w:val="24"/>
      <w:lang w:val="ru-RU" w:eastAsia="ru-RU"/>
      <w14:ligatures w14:val="none"/>
    </w:rPr>
  </w:style>
  <w:style w:type="paragraph" w:customStyle="1" w:styleId="xl203">
    <w:name w:val="xl203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204">
    <w:name w:val="xl204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205">
    <w:name w:val="xl205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206">
    <w:name w:val="xl206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207">
    <w:name w:val="xl207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208">
    <w:name w:val="xl208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209">
    <w:name w:val="xl209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210">
    <w:name w:val="xl210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211">
    <w:name w:val="xl211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212">
    <w:name w:val="xl212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213">
    <w:name w:val="xl213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kern w:val="0"/>
      <w:sz w:val="24"/>
      <w:szCs w:val="24"/>
      <w:lang w:val="ru-RU" w:eastAsia="ru-RU"/>
      <w14:ligatures w14:val="none"/>
    </w:rPr>
  </w:style>
  <w:style w:type="paragraph" w:customStyle="1" w:styleId="xl214">
    <w:name w:val="xl214"/>
    <w:basedOn w:val="a"/>
    <w:uiPriority w:val="99"/>
    <w:semiHidden/>
    <w:rsid w:val="00A26F8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kern w:val="0"/>
      <w:sz w:val="24"/>
      <w:szCs w:val="24"/>
      <w:lang w:val="ru-RU" w:eastAsia="ru-RU"/>
      <w14:ligatures w14:val="none"/>
    </w:rPr>
  </w:style>
  <w:style w:type="paragraph" w:customStyle="1" w:styleId="xl215">
    <w:name w:val="xl215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216">
    <w:name w:val="xl216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217">
    <w:name w:val="xl217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218">
    <w:name w:val="xl218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219">
    <w:name w:val="xl219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kern w:val="0"/>
      <w:sz w:val="24"/>
      <w:szCs w:val="24"/>
      <w:lang w:val="ru-RU" w:eastAsia="ru-RU"/>
      <w14:ligatures w14:val="none"/>
    </w:rPr>
  </w:style>
  <w:style w:type="paragraph" w:customStyle="1" w:styleId="xl220">
    <w:name w:val="xl220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kern w:val="0"/>
      <w:sz w:val="24"/>
      <w:szCs w:val="24"/>
      <w:lang w:val="ru-RU" w:eastAsia="ru-RU"/>
      <w14:ligatures w14:val="none"/>
    </w:rPr>
  </w:style>
  <w:style w:type="paragraph" w:customStyle="1" w:styleId="xl221">
    <w:name w:val="xl221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222">
    <w:name w:val="xl222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223">
    <w:name w:val="xl223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kern w:val="0"/>
      <w:sz w:val="24"/>
      <w:szCs w:val="24"/>
      <w:lang w:val="ru-RU" w:eastAsia="ru-RU"/>
      <w14:ligatures w14:val="none"/>
    </w:rPr>
  </w:style>
  <w:style w:type="paragraph" w:customStyle="1" w:styleId="xl224">
    <w:name w:val="xl224"/>
    <w:basedOn w:val="a"/>
    <w:uiPriority w:val="99"/>
    <w:semiHidden/>
    <w:rsid w:val="00A26F87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i/>
      <w:iCs/>
      <w:kern w:val="0"/>
      <w:lang w:val="ru-RU" w:eastAsia="ru-RU"/>
      <w14:ligatures w14:val="none"/>
    </w:rPr>
  </w:style>
  <w:style w:type="paragraph" w:customStyle="1" w:styleId="xl225">
    <w:name w:val="xl225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226">
    <w:name w:val="xl226"/>
    <w:basedOn w:val="a"/>
    <w:uiPriority w:val="99"/>
    <w:semiHidden/>
    <w:rsid w:val="00A26F87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kern w:val="0"/>
      <w:sz w:val="24"/>
      <w:szCs w:val="24"/>
      <w:lang w:val="ru-RU" w:eastAsia="ru-RU"/>
      <w14:ligatures w14:val="none"/>
    </w:rPr>
  </w:style>
  <w:style w:type="paragraph" w:customStyle="1" w:styleId="xl227">
    <w:name w:val="xl227"/>
    <w:basedOn w:val="a"/>
    <w:uiPriority w:val="99"/>
    <w:semiHidden/>
    <w:rsid w:val="00A26F87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228">
    <w:name w:val="xl228"/>
    <w:basedOn w:val="a"/>
    <w:uiPriority w:val="99"/>
    <w:semiHidden/>
    <w:rsid w:val="00A26F87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kern w:val="0"/>
      <w:sz w:val="24"/>
      <w:szCs w:val="24"/>
      <w:lang w:val="ru-RU" w:eastAsia="ru-RU"/>
      <w14:ligatures w14:val="none"/>
    </w:rPr>
  </w:style>
  <w:style w:type="paragraph" w:customStyle="1" w:styleId="xl70">
    <w:name w:val="xl70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paragraph" w:customStyle="1" w:styleId="font10">
    <w:name w:val="font10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kern w:val="0"/>
      <w:sz w:val="20"/>
      <w:szCs w:val="20"/>
      <w:lang w:val="ru-RU" w:eastAsia="ru-RU"/>
      <w14:ligatures w14:val="none"/>
    </w:rPr>
  </w:style>
  <w:style w:type="paragraph" w:customStyle="1" w:styleId="font11">
    <w:name w:val="font11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18"/>
      <w:szCs w:val="18"/>
      <w:lang w:val="ru-RU" w:eastAsia="ru-RU"/>
      <w14:ligatures w14:val="none"/>
    </w:rPr>
  </w:style>
  <w:style w:type="paragraph" w:customStyle="1" w:styleId="font12">
    <w:name w:val="font12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229">
    <w:name w:val="xl229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230">
    <w:name w:val="xl230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i/>
      <w:iCs/>
      <w:kern w:val="0"/>
      <w:sz w:val="24"/>
      <w:szCs w:val="24"/>
      <w:lang w:val="ru-RU" w:eastAsia="ru-RU"/>
      <w14:ligatures w14:val="none"/>
    </w:rPr>
  </w:style>
  <w:style w:type="paragraph" w:customStyle="1" w:styleId="xl231">
    <w:name w:val="xl231"/>
    <w:basedOn w:val="a"/>
    <w:uiPriority w:val="99"/>
    <w:semiHidden/>
    <w:rsid w:val="00A26F87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kern w:val="0"/>
      <w:sz w:val="24"/>
      <w:szCs w:val="24"/>
      <w:lang w:val="ru-RU" w:eastAsia="ru-RU"/>
      <w14:ligatures w14:val="none"/>
    </w:rPr>
  </w:style>
  <w:style w:type="paragraph" w:customStyle="1" w:styleId="xl232">
    <w:name w:val="xl232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kern w:val="0"/>
      <w:sz w:val="24"/>
      <w:szCs w:val="24"/>
      <w:lang w:val="ru-RU" w:eastAsia="ru-RU"/>
      <w14:ligatures w14:val="none"/>
    </w:rPr>
  </w:style>
  <w:style w:type="paragraph" w:customStyle="1" w:styleId="xl233">
    <w:name w:val="xl233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kern w:val="0"/>
      <w:sz w:val="18"/>
      <w:szCs w:val="18"/>
      <w:lang w:val="ru-RU" w:eastAsia="ru-RU"/>
      <w14:ligatures w14:val="none"/>
    </w:rPr>
  </w:style>
  <w:style w:type="paragraph" w:customStyle="1" w:styleId="xl234">
    <w:name w:val="xl234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235">
    <w:name w:val="xl235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kern w:val="0"/>
      <w:sz w:val="24"/>
      <w:szCs w:val="24"/>
      <w:lang w:val="ru-RU" w:eastAsia="ru-RU"/>
      <w14:ligatures w14:val="none"/>
    </w:rPr>
  </w:style>
  <w:style w:type="paragraph" w:customStyle="1" w:styleId="xl236">
    <w:name w:val="xl236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237">
    <w:name w:val="xl237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238">
    <w:name w:val="xl238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239">
    <w:name w:val="xl239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240">
    <w:name w:val="xl240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kern w:val="0"/>
      <w:sz w:val="24"/>
      <w:szCs w:val="24"/>
      <w:lang w:val="ru-RU" w:eastAsia="ru-RU"/>
      <w14:ligatures w14:val="none"/>
    </w:rPr>
  </w:style>
  <w:style w:type="paragraph" w:customStyle="1" w:styleId="xl241">
    <w:name w:val="xl241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kern w:val="0"/>
      <w:sz w:val="24"/>
      <w:szCs w:val="24"/>
      <w:lang w:val="ru-RU" w:eastAsia="ru-RU"/>
      <w14:ligatures w14:val="none"/>
    </w:rPr>
  </w:style>
  <w:style w:type="paragraph" w:customStyle="1" w:styleId="xl242">
    <w:name w:val="xl242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kern w:val="0"/>
      <w:sz w:val="24"/>
      <w:szCs w:val="24"/>
      <w:lang w:val="ru-RU" w:eastAsia="ru-RU"/>
      <w14:ligatures w14:val="none"/>
    </w:rPr>
  </w:style>
  <w:style w:type="paragraph" w:customStyle="1" w:styleId="xl243">
    <w:name w:val="xl243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244">
    <w:name w:val="xl244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245">
    <w:name w:val="xl245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246">
    <w:name w:val="xl246"/>
    <w:basedOn w:val="a"/>
    <w:uiPriority w:val="99"/>
    <w:semiHidden/>
    <w:rsid w:val="00A26F87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247">
    <w:name w:val="xl247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248">
    <w:name w:val="xl248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kern w:val="0"/>
      <w:sz w:val="24"/>
      <w:szCs w:val="24"/>
      <w:lang w:val="ru-RU" w:eastAsia="ru-RU"/>
      <w14:ligatures w14:val="none"/>
    </w:rPr>
  </w:style>
  <w:style w:type="paragraph" w:customStyle="1" w:styleId="xl249">
    <w:name w:val="xl249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250">
    <w:name w:val="xl250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251">
    <w:name w:val="xl251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252">
    <w:name w:val="xl252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253">
    <w:name w:val="xl253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254">
    <w:name w:val="xl254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255">
    <w:name w:val="xl255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256">
    <w:name w:val="xl256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kern w:val="0"/>
      <w:sz w:val="24"/>
      <w:szCs w:val="24"/>
      <w:lang w:val="ru-RU" w:eastAsia="ru-RU"/>
      <w14:ligatures w14:val="none"/>
    </w:rPr>
  </w:style>
  <w:style w:type="paragraph" w:customStyle="1" w:styleId="xl257">
    <w:name w:val="xl257"/>
    <w:basedOn w:val="a"/>
    <w:uiPriority w:val="99"/>
    <w:semiHidden/>
    <w:rsid w:val="00A26F8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258">
    <w:name w:val="xl258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kern w:val="0"/>
      <w:sz w:val="18"/>
      <w:szCs w:val="18"/>
      <w:lang w:val="ru-RU" w:eastAsia="ru-RU"/>
      <w14:ligatures w14:val="none"/>
    </w:rPr>
  </w:style>
  <w:style w:type="paragraph" w:customStyle="1" w:styleId="xl259">
    <w:name w:val="xl259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kern w:val="0"/>
      <w:sz w:val="24"/>
      <w:szCs w:val="24"/>
      <w:lang w:val="ru-RU" w:eastAsia="ru-RU"/>
      <w14:ligatures w14:val="none"/>
    </w:rPr>
  </w:style>
  <w:style w:type="paragraph" w:customStyle="1" w:styleId="xl260">
    <w:name w:val="xl260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kern w:val="0"/>
      <w:sz w:val="24"/>
      <w:szCs w:val="24"/>
      <w:lang w:val="ru-RU" w:eastAsia="ru-RU"/>
      <w14:ligatures w14:val="none"/>
    </w:rPr>
  </w:style>
  <w:style w:type="paragraph" w:customStyle="1" w:styleId="xl261">
    <w:name w:val="xl261"/>
    <w:basedOn w:val="a"/>
    <w:uiPriority w:val="99"/>
    <w:semiHidden/>
    <w:rsid w:val="00A26F87"/>
    <w:pP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262">
    <w:name w:val="xl262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kern w:val="0"/>
      <w:sz w:val="24"/>
      <w:szCs w:val="24"/>
      <w:lang w:val="ru-RU" w:eastAsia="ru-RU"/>
      <w14:ligatures w14:val="none"/>
    </w:rPr>
  </w:style>
  <w:style w:type="paragraph" w:customStyle="1" w:styleId="xl263">
    <w:name w:val="xl263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kern w:val="0"/>
      <w:sz w:val="24"/>
      <w:szCs w:val="24"/>
      <w:lang w:val="ru-RU" w:eastAsia="ru-RU"/>
      <w14:ligatures w14:val="none"/>
    </w:rPr>
  </w:style>
  <w:style w:type="paragraph" w:customStyle="1" w:styleId="xl264">
    <w:name w:val="xl264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FF0000"/>
      <w:kern w:val="0"/>
      <w:sz w:val="24"/>
      <w:szCs w:val="24"/>
      <w:lang w:val="ru-RU" w:eastAsia="ru-RU"/>
      <w14:ligatures w14:val="none"/>
    </w:rPr>
  </w:style>
  <w:style w:type="paragraph" w:customStyle="1" w:styleId="xl265">
    <w:name w:val="xl265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paragraph" w:customStyle="1" w:styleId="xl266">
    <w:name w:val="xl266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kern w:val="0"/>
      <w:sz w:val="24"/>
      <w:szCs w:val="24"/>
      <w:lang w:val="ru-RU" w:eastAsia="ru-RU"/>
      <w14:ligatures w14:val="none"/>
    </w:rPr>
  </w:style>
  <w:style w:type="paragraph" w:customStyle="1" w:styleId="xl267">
    <w:name w:val="xl267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kern w:val="0"/>
      <w:sz w:val="24"/>
      <w:szCs w:val="24"/>
      <w:lang w:val="ru-RU" w:eastAsia="ru-RU"/>
      <w14:ligatures w14:val="none"/>
    </w:rPr>
  </w:style>
  <w:style w:type="paragraph" w:customStyle="1" w:styleId="xl268">
    <w:name w:val="xl268"/>
    <w:basedOn w:val="a"/>
    <w:uiPriority w:val="99"/>
    <w:semiHidden/>
    <w:rsid w:val="00A26F8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269">
    <w:name w:val="xl269"/>
    <w:basedOn w:val="a"/>
    <w:uiPriority w:val="99"/>
    <w:semiHidden/>
    <w:rsid w:val="00A26F87"/>
    <w:pPr>
      <w:spacing w:before="100" w:beforeAutospacing="1" w:after="100" w:afterAutospacing="1" w:line="240" w:lineRule="auto"/>
      <w:ind w:firstLineChars="200" w:firstLine="200"/>
      <w:jc w:val="right"/>
    </w:pPr>
    <w:rPr>
      <w:rFonts w:ascii="Times New Roman CYR" w:eastAsia="Times New Roman" w:hAnsi="Times New Roman CYR" w:cs="Times New Roman CYR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270">
    <w:name w:val="xl270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271">
    <w:name w:val="xl271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kern w:val="0"/>
      <w:sz w:val="24"/>
      <w:szCs w:val="24"/>
      <w:lang w:val="ru-RU" w:eastAsia="ru-RU"/>
      <w14:ligatures w14:val="none"/>
    </w:rPr>
  </w:style>
  <w:style w:type="paragraph" w:customStyle="1" w:styleId="xl272">
    <w:name w:val="xl272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273">
    <w:name w:val="xl273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kern w:val="0"/>
      <w:sz w:val="24"/>
      <w:szCs w:val="24"/>
      <w:lang w:val="ru-RU" w:eastAsia="ru-RU"/>
      <w14:ligatures w14:val="none"/>
    </w:rPr>
  </w:style>
  <w:style w:type="paragraph" w:customStyle="1" w:styleId="xl274">
    <w:name w:val="xl274"/>
    <w:basedOn w:val="a"/>
    <w:uiPriority w:val="99"/>
    <w:semiHidden/>
    <w:rsid w:val="00A26F8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275">
    <w:name w:val="xl275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276">
    <w:name w:val="xl276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kern w:val="0"/>
      <w:sz w:val="18"/>
      <w:szCs w:val="18"/>
      <w:lang w:val="ru-RU" w:eastAsia="ru-RU"/>
      <w14:ligatures w14:val="none"/>
    </w:rPr>
  </w:style>
  <w:style w:type="paragraph" w:customStyle="1" w:styleId="xl277">
    <w:name w:val="xl277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278">
    <w:name w:val="xl278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i/>
      <w:iCs/>
      <w:kern w:val="0"/>
      <w:sz w:val="24"/>
      <w:szCs w:val="24"/>
      <w:lang w:val="ru-RU" w:eastAsia="ru-RU"/>
      <w14:ligatures w14:val="none"/>
    </w:rPr>
  </w:style>
  <w:style w:type="paragraph" w:customStyle="1" w:styleId="xl279">
    <w:name w:val="xl279"/>
    <w:basedOn w:val="a"/>
    <w:uiPriority w:val="99"/>
    <w:semiHidden/>
    <w:rsid w:val="00A26F87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280">
    <w:name w:val="xl280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281">
    <w:name w:val="xl281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282">
    <w:name w:val="xl282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283">
    <w:name w:val="xl283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284">
    <w:name w:val="xl284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285">
    <w:name w:val="xl285"/>
    <w:basedOn w:val="a"/>
    <w:uiPriority w:val="99"/>
    <w:semiHidden/>
    <w:rsid w:val="00A26F87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kern w:val="0"/>
      <w:sz w:val="24"/>
      <w:szCs w:val="24"/>
      <w:lang w:val="ru-RU" w:eastAsia="ru-RU"/>
      <w14:ligatures w14:val="none"/>
    </w:rPr>
  </w:style>
  <w:style w:type="paragraph" w:customStyle="1" w:styleId="xl286">
    <w:name w:val="xl286"/>
    <w:basedOn w:val="a"/>
    <w:uiPriority w:val="99"/>
    <w:semiHidden/>
    <w:rsid w:val="00A26F87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kern w:val="0"/>
      <w:sz w:val="24"/>
      <w:szCs w:val="24"/>
      <w:lang w:val="ru-RU" w:eastAsia="ru-RU"/>
      <w14:ligatures w14:val="none"/>
    </w:rPr>
  </w:style>
  <w:style w:type="paragraph" w:customStyle="1" w:styleId="xl287">
    <w:name w:val="xl287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288">
    <w:name w:val="xl288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289">
    <w:name w:val="xl289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290">
    <w:name w:val="xl290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kern w:val="0"/>
      <w:sz w:val="18"/>
      <w:szCs w:val="18"/>
      <w:lang w:val="ru-RU" w:eastAsia="ru-RU"/>
      <w14:ligatures w14:val="none"/>
    </w:rPr>
  </w:style>
  <w:style w:type="paragraph" w:customStyle="1" w:styleId="xl291">
    <w:name w:val="xl291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kern w:val="0"/>
      <w:lang w:val="ru-RU" w:eastAsia="ru-RU"/>
      <w14:ligatures w14:val="none"/>
    </w:rPr>
  </w:style>
  <w:style w:type="paragraph" w:customStyle="1" w:styleId="xl292">
    <w:name w:val="xl292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293">
    <w:name w:val="xl293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294">
    <w:name w:val="xl294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295">
    <w:name w:val="xl295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i/>
      <w:iCs/>
      <w:kern w:val="0"/>
      <w:sz w:val="24"/>
      <w:szCs w:val="24"/>
      <w:lang w:val="ru-RU" w:eastAsia="ru-RU"/>
      <w14:ligatures w14:val="none"/>
    </w:rPr>
  </w:style>
  <w:style w:type="paragraph" w:customStyle="1" w:styleId="font13">
    <w:name w:val="font13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kern w:val="0"/>
      <w:sz w:val="20"/>
      <w:szCs w:val="20"/>
      <w:lang w:val="ru-RU" w:eastAsia="ru-RU"/>
      <w14:ligatures w14:val="none"/>
    </w:rPr>
  </w:style>
  <w:style w:type="paragraph" w:customStyle="1" w:styleId="xl296">
    <w:name w:val="xl296"/>
    <w:basedOn w:val="a"/>
    <w:uiPriority w:val="99"/>
    <w:semiHidden/>
    <w:rsid w:val="00A26F87"/>
    <w:pP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paragraph" w:customStyle="1" w:styleId="xl297">
    <w:name w:val="xl297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paragraph" w:customStyle="1" w:styleId="xl298">
    <w:name w:val="xl298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paragraph" w:customStyle="1" w:styleId="xl299">
    <w:name w:val="xl299"/>
    <w:basedOn w:val="a"/>
    <w:uiPriority w:val="99"/>
    <w:semiHidden/>
    <w:rsid w:val="00A26F8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customStyle="1" w:styleId="xl300">
    <w:name w:val="xl300"/>
    <w:basedOn w:val="a"/>
    <w:uiPriority w:val="99"/>
    <w:semiHidden/>
    <w:rsid w:val="00A26F8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paragraph" w:customStyle="1" w:styleId="xl301">
    <w:name w:val="xl301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customStyle="1" w:styleId="xl302">
    <w:name w:val="xl302"/>
    <w:basedOn w:val="a"/>
    <w:uiPriority w:val="99"/>
    <w:semiHidden/>
    <w:rsid w:val="00A26F8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customStyle="1" w:styleId="xl303">
    <w:name w:val="xl303"/>
    <w:basedOn w:val="a"/>
    <w:uiPriority w:val="99"/>
    <w:semiHidden/>
    <w:rsid w:val="00A26F8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customStyle="1" w:styleId="xl304">
    <w:name w:val="xl304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305">
    <w:name w:val="xl305"/>
    <w:basedOn w:val="a"/>
    <w:uiPriority w:val="99"/>
    <w:semiHidden/>
    <w:rsid w:val="00A26F8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306">
    <w:name w:val="xl306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paragraph" w:customStyle="1" w:styleId="xl307">
    <w:name w:val="xl307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kern w:val="0"/>
      <w:sz w:val="20"/>
      <w:szCs w:val="20"/>
      <w:lang w:val="ru-RU" w:eastAsia="ru-RU"/>
      <w14:ligatures w14:val="none"/>
    </w:rPr>
  </w:style>
  <w:style w:type="paragraph" w:customStyle="1" w:styleId="xl308">
    <w:name w:val="xl308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customStyle="1" w:styleId="xl309">
    <w:name w:val="xl309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customStyle="1" w:styleId="xl310">
    <w:name w:val="xl310"/>
    <w:basedOn w:val="a"/>
    <w:uiPriority w:val="99"/>
    <w:semiHidden/>
    <w:rsid w:val="00A26F8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paragraph" w:customStyle="1" w:styleId="xl311">
    <w:name w:val="xl311"/>
    <w:basedOn w:val="a"/>
    <w:uiPriority w:val="99"/>
    <w:semiHidden/>
    <w:rsid w:val="00A26F8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paragraph" w:customStyle="1" w:styleId="xl312">
    <w:name w:val="xl312"/>
    <w:basedOn w:val="a"/>
    <w:uiPriority w:val="99"/>
    <w:semiHidden/>
    <w:rsid w:val="00A26F8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paragraph" w:customStyle="1" w:styleId="xl313">
    <w:name w:val="xl313"/>
    <w:basedOn w:val="a"/>
    <w:uiPriority w:val="99"/>
    <w:semiHidden/>
    <w:rsid w:val="00A26F8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paragraph" w:customStyle="1" w:styleId="xl314">
    <w:name w:val="xl314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18"/>
      <w:szCs w:val="18"/>
      <w:lang w:val="ru-RU" w:eastAsia="ru-RU"/>
      <w14:ligatures w14:val="none"/>
    </w:rPr>
  </w:style>
  <w:style w:type="paragraph" w:customStyle="1" w:styleId="xl315">
    <w:name w:val="xl315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paragraph" w:customStyle="1" w:styleId="xl316">
    <w:name w:val="xl316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paragraph" w:customStyle="1" w:styleId="xl317">
    <w:name w:val="xl317"/>
    <w:basedOn w:val="a"/>
    <w:uiPriority w:val="99"/>
    <w:semiHidden/>
    <w:rsid w:val="00A26F87"/>
    <w:pP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customStyle="1" w:styleId="xl318">
    <w:name w:val="xl318"/>
    <w:basedOn w:val="a"/>
    <w:uiPriority w:val="99"/>
    <w:semiHidden/>
    <w:rsid w:val="00A26F87"/>
    <w:pP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customStyle="1" w:styleId="xl319">
    <w:name w:val="xl319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320">
    <w:name w:val="xl320"/>
    <w:basedOn w:val="a"/>
    <w:uiPriority w:val="99"/>
    <w:semiHidden/>
    <w:rsid w:val="00A26F8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321">
    <w:name w:val="xl321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customStyle="1" w:styleId="xl322">
    <w:name w:val="xl322"/>
    <w:basedOn w:val="a"/>
    <w:uiPriority w:val="99"/>
    <w:semiHidden/>
    <w:rsid w:val="00A26F8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323">
    <w:name w:val="xl323"/>
    <w:basedOn w:val="a"/>
    <w:uiPriority w:val="99"/>
    <w:semiHidden/>
    <w:rsid w:val="00A26F87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324">
    <w:name w:val="xl324"/>
    <w:basedOn w:val="a"/>
    <w:uiPriority w:val="99"/>
    <w:semiHidden/>
    <w:rsid w:val="00A26F8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paragraph" w:customStyle="1" w:styleId="xl325">
    <w:name w:val="xl325"/>
    <w:basedOn w:val="a"/>
    <w:uiPriority w:val="99"/>
    <w:semiHidden/>
    <w:rsid w:val="00A26F87"/>
    <w:pPr>
      <w:pBdr>
        <w:bottom w:val="single" w:sz="8" w:space="0" w:color="auto"/>
      </w:pBdr>
      <w:shd w:val="clear" w:color="auto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326">
    <w:name w:val="xl326"/>
    <w:basedOn w:val="a"/>
    <w:uiPriority w:val="99"/>
    <w:semiHidden/>
    <w:rsid w:val="00A26F87"/>
    <w:pPr>
      <w:shd w:val="clear" w:color="auto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327">
    <w:name w:val="xl327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kern w:val="0"/>
      <w:sz w:val="20"/>
      <w:szCs w:val="20"/>
      <w:lang w:val="ru-RU" w:eastAsia="ru-RU"/>
      <w14:ligatures w14:val="none"/>
    </w:rPr>
  </w:style>
  <w:style w:type="paragraph" w:customStyle="1" w:styleId="xl328">
    <w:name w:val="xl328"/>
    <w:basedOn w:val="a"/>
    <w:uiPriority w:val="99"/>
    <w:semiHidden/>
    <w:rsid w:val="00A26F87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customStyle="1" w:styleId="xl329">
    <w:name w:val="xl329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customStyle="1" w:styleId="xl330">
    <w:name w:val="xl330"/>
    <w:basedOn w:val="a"/>
    <w:uiPriority w:val="99"/>
    <w:semiHidden/>
    <w:rsid w:val="00A26F8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paragraph" w:customStyle="1" w:styleId="xl331">
    <w:name w:val="xl331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paragraph" w:customStyle="1" w:styleId="xl332">
    <w:name w:val="xl332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customStyle="1" w:styleId="xl333">
    <w:name w:val="xl333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paragraph" w:customStyle="1" w:styleId="xl334">
    <w:name w:val="xl334"/>
    <w:basedOn w:val="a"/>
    <w:uiPriority w:val="99"/>
    <w:semiHidden/>
    <w:rsid w:val="00A26F87"/>
    <w:pP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customStyle="1" w:styleId="xl335">
    <w:name w:val="xl335"/>
    <w:basedOn w:val="a"/>
    <w:uiPriority w:val="99"/>
    <w:semiHidden/>
    <w:rsid w:val="00A26F8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customStyle="1" w:styleId="xl336">
    <w:name w:val="xl336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customStyle="1" w:styleId="xl337">
    <w:name w:val="xl337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338">
    <w:name w:val="xl338"/>
    <w:basedOn w:val="a"/>
    <w:uiPriority w:val="99"/>
    <w:semiHidden/>
    <w:rsid w:val="00A26F87"/>
    <w:pP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customStyle="1" w:styleId="xl339">
    <w:name w:val="xl339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customStyle="1" w:styleId="xl340">
    <w:name w:val="xl340"/>
    <w:basedOn w:val="a"/>
    <w:uiPriority w:val="99"/>
    <w:semiHidden/>
    <w:rsid w:val="00A26F87"/>
    <w:pP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paragraph" w:customStyle="1" w:styleId="xl341">
    <w:name w:val="xl341"/>
    <w:basedOn w:val="a"/>
    <w:uiPriority w:val="99"/>
    <w:semiHidden/>
    <w:rsid w:val="00A26F8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customStyle="1" w:styleId="xl342">
    <w:name w:val="xl342"/>
    <w:basedOn w:val="a"/>
    <w:uiPriority w:val="99"/>
    <w:semiHidden/>
    <w:rsid w:val="00A26F87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customStyle="1" w:styleId="xl343">
    <w:name w:val="xl343"/>
    <w:basedOn w:val="a"/>
    <w:uiPriority w:val="99"/>
    <w:semiHidden/>
    <w:rsid w:val="00A26F87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customStyle="1" w:styleId="xl344">
    <w:name w:val="xl344"/>
    <w:basedOn w:val="a"/>
    <w:uiPriority w:val="99"/>
    <w:semiHidden/>
    <w:rsid w:val="00A26F87"/>
    <w:pPr>
      <w:pBdr>
        <w:bottom w:val="single" w:sz="8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customStyle="1" w:styleId="xl345">
    <w:name w:val="xl345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346">
    <w:name w:val="xl346"/>
    <w:basedOn w:val="a"/>
    <w:uiPriority w:val="99"/>
    <w:semiHidden/>
    <w:rsid w:val="00A26F87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customStyle="1" w:styleId="xl347">
    <w:name w:val="xl347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customStyle="1" w:styleId="xl348">
    <w:name w:val="xl348"/>
    <w:basedOn w:val="a"/>
    <w:uiPriority w:val="99"/>
    <w:semiHidden/>
    <w:rsid w:val="00A2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kern w:val="0"/>
      <w:sz w:val="20"/>
      <w:szCs w:val="20"/>
      <w:lang w:val="ru-RU" w:eastAsia="ru-RU"/>
      <w14:ligatures w14:val="none"/>
    </w:rPr>
  </w:style>
  <w:style w:type="paragraph" w:customStyle="1" w:styleId="xl349">
    <w:name w:val="xl349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paragraph" w:customStyle="1" w:styleId="xl350">
    <w:name w:val="xl350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paragraph" w:customStyle="1" w:styleId="xl351">
    <w:name w:val="xl351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customStyle="1" w:styleId="xl352">
    <w:name w:val="xl352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customStyle="1" w:styleId="xl353">
    <w:name w:val="xl353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paragraph" w:customStyle="1" w:styleId="xl354">
    <w:name w:val="xl354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customStyle="1" w:styleId="xl355">
    <w:name w:val="xl355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paragraph" w:customStyle="1" w:styleId="xl356">
    <w:name w:val="xl356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customStyle="1" w:styleId="xl357">
    <w:name w:val="xl357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customStyle="1" w:styleId="xl358">
    <w:name w:val="xl358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xl359">
    <w:name w:val="xl359"/>
    <w:basedOn w:val="a"/>
    <w:uiPriority w:val="99"/>
    <w:semiHidden/>
    <w:rsid w:val="00A26F8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customStyle="1" w:styleId="xl360">
    <w:name w:val="xl360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361">
    <w:name w:val="xl361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362">
    <w:name w:val="xl362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kern w:val="0"/>
      <w:sz w:val="20"/>
      <w:szCs w:val="20"/>
      <w:lang w:val="ru-RU" w:eastAsia="ru-RU"/>
      <w14:ligatures w14:val="none"/>
    </w:rPr>
  </w:style>
  <w:style w:type="paragraph" w:customStyle="1" w:styleId="xl363">
    <w:name w:val="xl363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customStyle="1" w:styleId="xl364">
    <w:name w:val="xl364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paragraph" w:customStyle="1" w:styleId="xl365">
    <w:name w:val="xl365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paragraph" w:customStyle="1" w:styleId="xl366">
    <w:name w:val="xl366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kern w:val="0"/>
      <w:sz w:val="20"/>
      <w:szCs w:val="20"/>
      <w:lang w:val="ru-RU" w:eastAsia="ru-RU"/>
      <w14:ligatures w14:val="none"/>
    </w:rPr>
  </w:style>
  <w:style w:type="paragraph" w:customStyle="1" w:styleId="xl367">
    <w:name w:val="xl367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paragraph" w:customStyle="1" w:styleId="xl368">
    <w:name w:val="xl368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customStyle="1" w:styleId="xl369">
    <w:name w:val="xl369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customStyle="1" w:styleId="xl370">
    <w:name w:val="xl370"/>
    <w:basedOn w:val="a"/>
    <w:uiPriority w:val="99"/>
    <w:semiHidden/>
    <w:rsid w:val="00A26F8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customStyle="1" w:styleId="xl371">
    <w:name w:val="xl371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372">
    <w:name w:val="xl372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373">
    <w:name w:val="xl373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kern w:val="0"/>
      <w:sz w:val="24"/>
      <w:szCs w:val="24"/>
      <w:lang w:val="ru-RU" w:eastAsia="ru-RU"/>
      <w14:ligatures w14:val="none"/>
    </w:rPr>
  </w:style>
  <w:style w:type="paragraph" w:customStyle="1" w:styleId="xl374">
    <w:name w:val="xl374"/>
    <w:basedOn w:val="a"/>
    <w:uiPriority w:val="99"/>
    <w:semiHidden/>
    <w:rsid w:val="00A26F8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customStyle="1" w:styleId="xl375">
    <w:name w:val="xl375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customStyle="1" w:styleId="xl376">
    <w:name w:val="xl376"/>
    <w:basedOn w:val="a"/>
    <w:uiPriority w:val="99"/>
    <w:semiHidden/>
    <w:rsid w:val="00A26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kern w:val="0"/>
      <w:sz w:val="20"/>
      <w:szCs w:val="20"/>
      <w:lang w:val="ru-RU" w:eastAsia="ru-RU"/>
      <w14:ligatures w14:val="none"/>
    </w:rPr>
  </w:style>
  <w:style w:type="character" w:styleId="aff5">
    <w:name w:val="annotation reference"/>
    <w:semiHidden/>
    <w:unhideWhenUsed/>
    <w:rsid w:val="00A26F87"/>
    <w:rPr>
      <w:sz w:val="16"/>
      <w:szCs w:val="16"/>
    </w:rPr>
  </w:style>
  <w:style w:type="character" w:styleId="aff6">
    <w:name w:val="page number"/>
    <w:semiHidden/>
    <w:unhideWhenUsed/>
    <w:rsid w:val="00A26F87"/>
    <w:rPr>
      <w:sz w:val="20"/>
    </w:rPr>
  </w:style>
  <w:style w:type="character" w:styleId="aff7">
    <w:name w:val="endnote reference"/>
    <w:semiHidden/>
    <w:unhideWhenUsed/>
    <w:rsid w:val="00A26F87"/>
    <w:rPr>
      <w:vertAlign w:val="superscript"/>
    </w:rPr>
  </w:style>
  <w:style w:type="character" w:styleId="aff8">
    <w:name w:val="Intense Emphasis"/>
    <w:uiPriority w:val="21"/>
    <w:qFormat/>
    <w:rsid w:val="00A26F87"/>
    <w:rPr>
      <w:i/>
      <w:iCs/>
      <w:color w:val="4472C4"/>
    </w:rPr>
  </w:style>
  <w:style w:type="character" w:customStyle="1" w:styleId="211">
    <w:name w:val="Красная строка 2 Знак1"/>
    <w:basedOn w:val="af9"/>
    <w:rsid w:val="00A26F87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28">
    <w:name w:val="Основной шрифт абзаца2"/>
    <w:semiHidden/>
    <w:rsid w:val="00A26F87"/>
    <w:rPr>
      <w:sz w:val="20"/>
    </w:rPr>
  </w:style>
  <w:style w:type="character" w:customStyle="1" w:styleId="17">
    <w:name w:val="Основной шрифт1"/>
    <w:rsid w:val="00A26F87"/>
    <w:rPr>
      <w:sz w:val="20"/>
    </w:rPr>
  </w:style>
  <w:style w:type="character" w:customStyle="1" w:styleId="aff9">
    <w:name w:val="номер страницы"/>
    <w:rsid w:val="00A26F87"/>
    <w:rPr>
      <w:sz w:val="20"/>
    </w:rPr>
  </w:style>
  <w:style w:type="character" w:customStyle="1" w:styleId="18">
    <w:name w:val="Основной шрифт абзаца1"/>
    <w:rsid w:val="00A26F87"/>
    <w:rPr>
      <w:sz w:val="20"/>
    </w:rPr>
  </w:style>
  <w:style w:type="table" w:customStyle="1" w:styleId="36">
    <w:name w:val="Сетка таблицы3"/>
    <w:basedOn w:val="a1"/>
    <w:next w:val="aa"/>
    <w:rsid w:val="00A26F8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uiPriority w:val="59"/>
    <w:rsid w:val="00A26F87"/>
    <w:pPr>
      <w:spacing w:after="0" w:line="240" w:lineRule="auto"/>
    </w:pPr>
    <w:rPr>
      <w:rFonts w:ascii="Calibri" w:eastAsia="Calibri" w:hAnsi="Calibri" w:cs="Times New Roman"/>
      <w:kern w:val="0"/>
      <w:lang w:val="ru-RU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"/>
    <w:basedOn w:val="a1"/>
    <w:uiPriority w:val="59"/>
    <w:rsid w:val="00A26F87"/>
    <w:pPr>
      <w:spacing w:after="0" w:line="240" w:lineRule="auto"/>
    </w:pPr>
    <w:rPr>
      <w:rFonts w:ascii="Calibri" w:eastAsia="Calibri" w:hAnsi="Calibri" w:cs="Times New Roman"/>
      <w:kern w:val="0"/>
      <w:lang w:val="ru-RU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ky.wikipedia.org/wiki/%D0%9A%D1%8B%D1%80%D0%B3%D1%8B%D0%B7%D1%81%D1%82%D0%B0%D0%BD" TargetMode="External"/><Relationship Id="rId18" Type="http://schemas.openxmlformats.org/officeDocument/2006/relationships/chart" Target="charts/chart4.xml"/><Relationship Id="rId26" Type="http://schemas.openxmlformats.org/officeDocument/2006/relationships/chart" Target="charts/chart12.xml"/><Relationship Id="rId39" Type="http://schemas.openxmlformats.org/officeDocument/2006/relationships/chart" Target="charts/chart21.xml"/><Relationship Id="rId21" Type="http://schemas.openxmlformats.org/officeDocument/2006/relationships/chart" Target="charts/chart7.xml"/><Relationship Id="rId34" Type="http://schemas.openxmlformats.org/officeDocument/2006/relationships/chart" Target="charts/chart16.xml"/><Relationship Id="rId42" Type="http://schemas.openxmlformats.org/officeDocument/2006/relationships/chart" Target="charts/chart24.xml"/><Relationship Id="rId47" Type="http://schemas.openxmlformats.org/officeDocument/2006/relationships/image" Target="media/image5.emf"/><Relationship Id="rId50" Type="http://schemas.openxmlformats.org/officeDocument/2006/relationships/footer" Target="footer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chart" Target="charts/chart2.xml"/><Relationship Id="rId29" Type="http://schemas.openxmlformats.org/officeDocument/2006/relationships/image" Target="media/image2.emf"/><Relationship Id="rId11" Type="http://schemas.openxmlformats.org/officeDocument/2006/relationships/hyperlink" Target="https://ky.wikipedia.org/wiki/%D0%9A%D1%8B%D1%80%D0%B3%D1%8B%D0%B7%D1%81%D1%82%D0%B0%D0%BD" TargetMode="External"/><Relationship Id="rId24" Type="http://schemas.openxmlformats.org/officeDocument/2006/relationships/chart" Target="charts/chart10.xml"/><Relationship Id="rId32" Type="http://schemas.openxmlformats.org/officeDocument/2006/relationships/oleObject" Target="embeddings/Microsoft_Excel_97-2003_Worksheet.xls"/><Relationship Id="rId37" Type="http://schemas.openxmlformats.org/officeDocument/2006/relationships/chart" Target="charts/chart19.xml"/><Relationship Id="rId40" Type="http://schemas.openxmlformats.org/officeDocument/2006/relationships/chart" Target="charts/chart22.xml"/><Relationship Id="rId45" Type="http://schemas.openxmlformats.org/officeDocument/2006/relationships/image" Target="media/image4.emf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hyperlink" Target="mailto:bishkek@stat.kg" TargetMode="External"/><Relationship Id="rId19" Type="http://schemas.openxmlformats.org/officeDocument/2006/relationships/chart" Target="charts/chart5.xml"/><Relationship Id="rId31" Type="http://schemas.openxmlformats.org/officeDocument/2006/relationships/image" Target="media/image3.emf"/><Relationship Id="rId44" Type="http://schemas.openxmlformats.org/officeDocument/2006/relationships/chart" Target="charts/chart26.xm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bishkek@stat.kg" TargetMode="External"/><Relationship Id="rId14" Type="http://schemas.openxmlformats.org/officeDocument/2006/relationships/hyperlink" Target="https://ky.wikipedia.org/w/index.php?title=%D0%9A%D1%8B%D1%80%D0%B3%D1%8B%D0%B7_%D0%90%D0%BB%D0%B0-%D0%A2%D0%BE%D0%BE,_%D1%82%D0%BE%D0%BE&amp;action=edit&amp;redlink=1" TargetMode="External"/><Relationship Id="rId22" Type="http://schemas.openxmlformats.org/officeDocument/2006/relationships/chart" Target="charts/chart8.xml"/><Relationship Id="rId27" Type="http://schemas.openxmlformats.org/officeDocument/2006/relationships/chart" Target="charts/chart13.xml"/><Relationship Id="rId30" Type="http://schemas.openxmlformats.org/officeDocument/2006/relationships/oleObject" Target="embeddings/oleObject1.bin"/><Relationship Id="rId35" Type="http://schemas.openxmlformats.org/officeDocument/2006/relationships/chart" Target="charts/chart17.xml"/><Relationship Id="rId43" Type="http://schemas.openxmlformats.org/officeDocument/2006/relationships/chart" Target="charts/chart25.xml"/><Relationship Id="rId48" Type="http://schemas.openxmlformats.org/officeDocument/2006/relationships/oleObject" Target="embeddings/Microsoft_Excel_97-2003_Worksheet1.xls"/><Relationship Id="rId8" Type="http://schemas.openxmlformats.org/officeDocument/2006/relationships/image" Target="media/image1.png"/><Relationship Id="rId51" Type="http://schemas.openxmlformats.org/officeDocument/2006/relationships/footer" Target="footer3.xml"/><Relationship Id="rId3" Type="http://schemas.openxmlformats.org/officeDocument/2006/relationships/styles" Target="styles.xml"/><Relationship Id="rId12" Type="http://schemas.openxmlformats.org/officeDocument/2006/relationships/hyperlink" Target="https://ky.wikipedia.org/wiki/%D0%91%D0%BE%D1%80%D0%B1%D0%BE%D1%80" TargetMode="External"/><Relationship Id="rId17" Type="http://schemas.openxmlformats.org/officeDocument/2006/relationships/chart" Target="charts/chart3.xml"/><Relationship Id="rId25" Type="http://schemas.openxmlformats.org/officeDocument/2006/relationships/chart" Target="charts/chart11.xml"/><Relationship Id="rId33" Type="http://schemas.openxmlformats.org/officeDocument/2006/relationships/chart" Target="charts/chart15.xml"/><Relationship Id="rId38" Type="http://schemas.openxmlformats.org/officeDocument/2006/relationships/chart" Target="charts/chart20.xml"/><Relationship Id="rId46" Type="http://schemas.openxmlformats.org/officeDocument/2006/relationships/oleObject" Target="embeddings/oleObject2.bin"/><Relationship Id="rId20" Type="http://schemas.openxmlformats.org/officeDocument/2006/relationships/chart" Target="charts/chart6.xml"/><Relationship Id="rId41" Type="http://schemas.openxmlformats.org/officeDocument/2006/relationships/chart" Target="charts/chart2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chart" Target="charts/chart1.xml"/><Relationship Id="rId23" Type="http://schemas.openxmlformats.org/officeDocument/2006/relationships/chart" Target="charts/chart9.xml"/><Relationship Id="rId28" Type="http://schemas.openxmlformats.org/officeDocument/2006/relationships/chart" Target="charts/chart14.xml"/><Relationship Id="rId36" Type="http://schemas.openxmlformats.org/officeDocument/2006/relationships/chart" Target="charts/chart18.xml"/><Relationship Id="rId4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9.xlsx"/><Relationship Id="rId1" Type="http://schemas.openxmlformats.org/officeDocument/2006/relationships/themeOverride" Target="../theme/themeOverride10.xml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0.xlsx"/><Relationship Id="rId1" Type="http://schemas.openxmlformats.org/officeDocument/2006/relationships/themeOverride" Target="../theme/themeOverride11.xml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1.xlsx"/><Relationship Id="rId1" Type="http://schemas.openxmlformats.org/officeDocument/2006/relationships/themeOverride" Target="../theme/themeOverride12.xml"/></Relationships>
</file>

<file path=word/charts/_rels/chart1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2.xlsx"/><Relationship Id="rId1" Type="http://schemas.openxmlformats.org/officeDocument/2006/relationships/themeOverride" Target="../theme/themeOverride13.xml"/></Relationships>
</file>

<file path=word/charts/_rels/chart1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3.xlsx"/><Relationship Id="rId1" Type="http://schemas.openxmlformats.org/officeDocument/2006/relationships/themeOverride" Target="../theme/themeOverride14.xml"/></Relationships>
</file>

<file path=word/charts/_rels/chart1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4.xlsx"/><Relationship Id="rId1" Type="http://schemas.openxmlformats.org/officeDocument/2006/relationships/themeOverride" Target="../theme/themeOverride15.xml"/></Relationships>
</file>

<file path=word/charts/_rels/chart1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5.xlsx"/><Relationship Id="rId1" Type="http://schemas.openxmlformats.org/officeDocument/2006/relationships/themeOverride" Target="../theme/themeOverride16.xml"/></Relationships>
</file>

<file path=word/charts/_rels/chart1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6.xlsx"/><Relationship Id="rId1" Type="http://schemas.openxmlformats.org/officeDocument/2006/relationships/themeOverride" Target="../theme/themeOverride17.xml"/></Relationships>
</file>

<file path=word/charts/_rels/chart1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7.xlsx"/><Relationship Id="rId1" Type="http://schemas.openxmlformats.org/officeDocument/2006/relationships/themeOverride" Target="../theme/themeOverride18.xml"/></Relationships>
</file>

<file path=word/charts/_rels/chart19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9.xml"/><Relationship Id="rId2" Type="http://schemas.microsoft.com/office/2011/relationships/chartColorStyle" Target="colors4.xml"/><Relationship Id="rId1" Type="http://schemas.microsoft.com/office/2011/relationships/chartStyle" Target="style4.xml"/><Relationship Id="rId4" Type="http://schemas.openxmlformats.org/officeDocument/2006/relationships/package" Target="../embeddings/Microsoft_Excel_Worksheet18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2.xml"/></Relationships>
</file>

<file path=word/charts/_rels/chart20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0.xml"/><Relationship Id="rId2" Type="http://schemas.microsoft.com/office/2011/relationships/chartColorStyle" Target="colors5.xml"/><Relationship Id="rId1" Type="http://schemas.microsoft.com/office/2011/relationships/chartStyle" Target="style5.xml"/><Relationship Id="rId4" Type="http://schemas.openxmlformats.org/officeDocument/2006/relationships/package" Target="../embeddings/Microsoft_Excel_Worksheet19.xlsx"/></Relationships>
</file>

<file path=word/charts/_rels/chart2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0.xlsx"/><Relationship Id="rId1" Type="http://schemas.openxmlformats.org/officeDocument/2006/relationships/themeOverride" Target="../theme/themeOverride21.xml"/></Relationships>
</file>

<file path=word/charts/_rels/chart2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1.xlsx"/><Relationship Id="rId1" Type="http://schemas.openxmlformats.org/officeDocument/2006/relationships/themeOverride" Target="../theme/themeOverride22.xml"/></Relationships>
</file>

<file path=word/charts/_rels/chart2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2.xlsx"/><Relationship Id="rId1" Type="http://schemas.openxmlformats.org/officeDocument/2006/relationships/themeOverride" Target="../theme/themeOverride23.xml"/></Relationships>
</file>

<file path=word/charts/_rels/chart2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3.xlsx"/><Relationship Id="rId1" Type="http://schemas.openxmlformats.org/officeDocument/2006/relationships/themeOverride" Target="../theme/themeOverride24.xml"/></Relationships>
</file>

<file path=word/charts/_rels/chart2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4.xlsx"/><Relationship Id="rId1" Type="http://schemas.openxmlformats.org/officeDocument/2006/relationships/themeOverride" Target="../theme/themeOverride25.xml"/></Relationships>
</file>

<file path=word/charts/_rels/chart2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5.xlsx"/><Relationship Id="rId1" Type="http://schemas.openxmlformats.org/officeDocument/2006/relationships/themeOverride" Target="../theme/themeOverride26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5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4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5.xlsx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7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Microsoft_Excel_Worksheet6.xlsx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8.xm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package" Target="../embeddings/Microsoft_Excel_Worksheet7.xlsx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8.xlsx"/><Relationship Id="rId1" Type="http://schemas.openxmlformats.org/officeDocument/2006/relationships/themeOverride" Target="../theme/themeOverrid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90" baseline="0">
                <a:latin typeface="Times New Roman" pitchFamily="18" charset="0"/>
              </a:defRPr>
            </a:pPr>
            <a:r>
              <a:rPr lang="ru-RU"/>
              <a:t>2019</a:t>
            </a:r>
          </a:p>
        </c:rich>
      </c:tx>
      <c:overlay val="0"/>
    </c:title>
    <c:autoTitleDeleted val="0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4636920384952033E-2"/>
          <c:y val="0.22138513935758034"/>
          <c:w val="0.77750966025080248"/>
          <c:h val="0.680146544181977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2018</c:v>
                </c:pt>
              </c:strCache>
            </c:strRef>
          </c:tx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B8A2-4448-9423-E27C8EA671C9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1-B8A2-4448-9423-E27C8EA671C9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02-B8A2-4448-9423-E27C8EA671C9}"/>
              </c:ext>
            </c:extLst>
          </c:dPt>
          <c:dPt>
            <c:idx val="3"/>
            <c:bubble3D val="0"/>
            <c:extLst>
              <c:ext xmlns:c16="http://schemas.microsoft.com/office/drawing/2014/chart" uri="{C3380CC4-5D6E-409C-BE32-E72D297353CC}">
                <c16:uniqueId val="{00000003-B8A2-4448-9423-E27C8EA671C9}"/>
              </c:ext>
            </c:extLst>
          </c:dPt>
          <c:dPt>
            <c:idx val="4"/>
            <c:bubble3D val="0"/>
            <c:extLst>
              <c:ext xmlns:c16="http://schemas.microsoft.com/office/drawing/2014/chart" uri="{C3380CC4-5D6E-409C-BE32-E72D297353CC}">
                <c16:uniqueId val="{00000004-B8A2-4448-9423-E27C8EA671C9}"/>
              </c:ext>
            </c:extLst>
          </c:dPt>
          <c:dPt>
            <c:idx val="5"/>
            <c:bubble3D val="0"/>
            <c:extLst>
              <c:ext xmlns:c16="http://schemas.microsoft.com/office/drawing/2014/chart" uri="{C3380CC4-5D6E-409C-BE32-E72D297353CC}">
                <c16:uniqueId val="{00000005-B8A2-4448-9423-E27C8EA671C9}"/>
              </c:ext>
            </c:extLst>
          </c:dPt>
          <c:dPt>
            <c:idx val="6"/>
            <c:bubble3D val="0"/>
            <c:extLst>
              <c:ext xmlns:c16="http://schemas.microsoft.com/office/drawing/2014/chart" uri="{C3380CC4-5D6E-409C-BE32-E72D297353CC}">
                <c16:uniqueId val="{00000006-B8A2-4448-9423-E27C8EA671C9}"/>
              </c:ext>
            </c:extLst>
          </c:dPt>
          <c:dPt>
            <c:idx val="7"/>
            <c:bubble3D val="0"/>
            <c:extLst>
              <c:ext xmlns:c16="http://schemas.microsoft.com/office/drawing/2014/chart" uri="{C3380CC4-5D6E-409C-BE32-E72D297353CC}">
                <c16:uniqueId val="{00000007-B8A2-4448-9423-E27C8EA671C9}"/>
              </c:ext>
            </c:extLst>
          </c:dPt>
          <c:dPt>
            <c:idx val="8"/>
            <c:bubble3D val="0"/>
            <c:extLst>
              <c:ext xmlns:c16="http://schemas.microsoft.com/office/drawing/2014/chart" uri="{C3380CC4-5D6E-409C-BE32-E72D297353CC}">
                <c16:uniqueId val="{00000008-B8A2-4448-9423-E27C8EA671C9}"/>
              </c:ext>
            </c:extLst>
          </c:dPt>
          <c:dLbls>
            <c:dLbl>
              <c:idx val="0"/>
              <c:layout>
                <c:manualLayout>
                  <c:x val="-4.0863981319322902E-2"/>
                  <c:y val="-0.10021097046413509"/>
                </c:manualLayout>
              </c:layout>
              <c:tx>
                <c:rich>
                  <a:bodyPr/>
                  <a:lstStyle/>
                  <a:p>
                    <a:pPr>
                      <a:defRPr sz="659" baseline="0"/>
                    </a:pPr>
                    <a:r>
                      <a:rPr lang="kk-KZ" sz="726">
                        <a:latin typeface="Times New Roman" pitchFamily="18" charset="0"/>
                        <a:cs typeface="Times New Roman" pitchFamily="18" charset="0"/>
                      </a:rPr>
                      <a:t>А</a:t>
                    </a:r>
                    <a:r>
                      <a:rPr lang="kk-KZ" sz="726" baseline="0">
                        <a:latin typeface="Times New Roman" pitchFamily="18" charset="0"/>
                        <a:cs typeface="Times New Roman" pitchFamily="18" charset="0"/>
                      </a:rPr>
                      <a:t> </a:t>
                    </a:r>
                  </a:p>
                  <a:p>
                    <a:pPr>
                      <a:defRPr sz="659" baseline="0"/>
                    </a:pPr>
                    <a:r>
                      <a:rPr lang="kk-KZ" sz="726">
                        <a:latin typeface="Times New Roman" pitchFamily="18" charset="0"/>
                        <a:cs typeface="Times New Roman" pitchFamily="18" charset="0"/>
                      </a:rPr>
                      <a:t>26%</a:t>
                    </a:r>
                  </a:p>
                </c:rich>
              </c:tx>
              <c:numFmt formatCode="0.0%" sourceLinked="0"/>
              <c:spPr/>
              <c:dLblPos val="bestFit"/>
              <c:showLegendKey val="1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0-B8A2-4448-9423-E27C8EA671C9}"/>
                </c:ext>
              </c:extLst>
            </c:dLbl>
            <c:dLbl>
              <c:idx val="1"/>
              <c:layout>
                <c:manualLayout>
                  <c:x val="0"/>
                  <c:y val="-5.2742616033755331E-2"/>
                </c:manualLayout>
              </c:layout>
              <c:tx>
                <c:rich>
                  <a:bodyPr/>
                  <a:lstStyle/>
                  <a:p>
                    <a:pPr>
                      <a:defRPr sz="659" baseline="0"/>
                    </a:pPr>
                    <a:r>
                      <a:rPr lang="kk-KZ" sz="726">
                        <a:latin typeface="Times New Roman" pitchFamily="18" charset="0"/>
                        <a:cs typeface="Times New Roman" pitchFamily="18" charset="0"/>
                      </a:rPr>
                      <a:t>Б </a:t>
                    </a:r>
                  </a:p>
                  <a:p>
                    <a:pPr>
                      <a:defRPr sz="659" baseline="0"/>
                    </a:pPr>
                    <a:r>
                      <a:rPr lang="kk-KZ" sz="726">
                        <a:latin typeface="Times New Roman" pitchFamily="18" charset="0"/>
                        <a:cs typeface="Times New Roman" pitchFamily="18" charset="0"/>
                      </a:rPr>
                      <a:t>11,6%</a:t>
                    </a:r>
                  </a:p>
                </c:rich>
              </c:tx>
              <c:numFmt formatCode="0.0%" sourceLinked="0"/>
              <c:spPr/>
              <c:dLblPos val="bestFit"/>
              <c:showLegendKey val="1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B8A2-4448-9423-E27C8EA671C9}"/>
                </c:ext>
              </c:extLst>
            </c:dLbl>
            <c:dLbl>
              <c:idx val="2"/>
              <c:layout>
                <c:manualLayout>
                  <c:x val="3.5026269702276715E-2"/>
                  <c:y val="3.1645569620253208E-2"/>
                </c:manualLayout>
              </c:layout>
              <c:tx>
                <c:rich>
                  <a:bodyPr/>
                  <a:lstStyle/>
                  <a:p>
                    <a:pPr>
                      <a:defRPr sz="659" baseline="0"/>
                    </a:pPr>
                    <a:r>
                      <a:rPr lang="kk-KZ" sz="726" b="0">
                        <a:latin typeface="Times New Roman" pitchFamily="18" charset="0"/>
                        <a:cs typeface="Times New Roman" pitchFamily="18" charset="0"/>
                      </a:rPr>
                      <a:t>В</a:t>
                    </a:r>
                    <a:r>
                      <a:rPr lang="kk-KZ" sz="726">
                        <a:latin typeface="Times New Roman" pitchFamily="18" charset="0"/>
                        <a:cs typeface="Times New Roman" pitchFamily="18" charset="0"/>
                      </a:rPr>
                      <a:t>  </a:t>
                    </a:r>
                  </a:p>
                  <a:p>
                    <a:pPr>
                      <a:defRPr sz="659" baseline="0"/>
                    </a:pPr>
                    <a:r>
                      <a:rPr lang="kk-KZ" sz="726">
                        <a:latin typeface="Times New Roman" pitchFamily="18" charset="0"/>
                        <a:cs typeface="Times New Roman" pitchFamily="18" charset="0"/>
                      </a:rPr>
                      <a:t>3,9%</a:t>
                    </a:r>
                  </a:p>
                </c:rich>
              </c:tx>
              <c:numFmt formatCode="0.0%" sourceLinked="0"/>
              <c:spPr/>
              <c:dLblPos val="bestFit"/>
              <c:showLegendKey val="1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2-B8A2-4448-9423-E27C8EA671C9}"/>
                </c:ext>
              </c:extLst>
            </c:dLbl>
            <c:dLbl>
              <c:idx val="3"/>
              <c:layout>
                <c:manualLayout>
                  <c:x val="-3.5026269702276715E-2"/>
                  <c:y val="6.3291139240506333E-2"/>
                </c:manualLayout>
              </c:layout>
              <c:tx>
                <c:rich>
                  <a:bodyPr/>
                  <a:lstStyle/>
                  <a:p>
                    <a:pPr>
                      <a:defRPr sz="659" baseline="0"/>
                    </a:pPr>
                    <a:r>
                      <a:rPr lang="kk-KZ" sz="726">
                        <a:latin typeface="Times New Roman" pitchFamily="18" charset="0"/>
                        <a:cs typeface="Times New Roman" pitchFamily="18" charset="0"/>
                      </a:rPr>
                      <a:t>Г </a:t>
                    </a:r>
                  </a:p>
                  <a:p>
                    <a:pPr>
                      <a:defRPr sz="659" baseline="0"/>
                    </a:pPr>
                    <a:r>
                      <a:rPr lang="kk-KZ" sz="726">
                        <a:latin typeface="Times New Roman" pitchFamily="18" charset="0"/>
                        <a:cs typeface="Times New Roman" pitchFamily="18" charset="0"/>
                      </a:rPr>
                      <a:t>10,5%</a:t>
                    </a:r>
                  </a:p>
                </c:rich>
              </c:tx>
              <c:numFmt formatCode="0.0%" sourceLinked="0"/>
              <c:spPr/>
              <c:dLblPos val="bestFit"/>
              <c:showLegendKey val="1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B8A2-4448-9423-E27C8EA671C9}"/>
                </c:ext>
              </c:extLst>
            </c:dLbl>
            <c:dLbl>
              <c:idx val="4"/>
              <c:layout>
                <c:manualLayout>
                  <c:x val="0.12820212272064938"/>
                  <c:y val="6.8565400843881893E-2"/>
                </c:manualLayout>
              </c:layout>
              <c:tx>
                <c:rich>
                  <a:bodyPr/>
                  <a:lstStyle/>
                  <a:p>
                    <a:pPr>
                      <a:defRPr sz="659" baseline="0"/>
                    </a:pPr>
                    <a:r>
                      <a:rPr lang="kk-KZ" sz="726">
                        <a:latin typeface="Times New Roman" pitchFamily="18" charset="0"/>
                        <a:cs typeface="Times New Roman" pitchFamily="18" charset="0"/>
                      </a:rPr>
                      <a:t>Д</a:t>
                    </a:r>
                  </a:p>
                  <a:p>
                    <a:pPr>
                      <a:defRPr sz="659" baseline="0"/>
                    </a:pPr>
                    <a:r>
                      <a:rPr lang="kk-KZ" sz="726">
                        <a:latin typeface="Times New Roman" pitchFamily="18" charset="0"/>
                        <a:cs typeface="Times New Roman" pitchFamily="18" charset="0"/>
                      </a:rPr>
                      <a:t>5,6%</a:t>
                    </a:r>
                  </a:p>
                </c:rich>
              </c:tx>
              <c:numFmt formatCode="0.0%" sourceLinked="0"/>
              <c:spPr/>
              <c:dLblPos val="bestFit"/>
              <c:showLegendKey val="1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4-B8A2-4448-9423-E27C8EA671C9}"/>
                </c:ext>
              </c:extLst>
            </c:dLbl>
            <c:dLbl>
              <c:idx val="5"/>
              <c:layout>
                <c:manualLayout>
                  <c:x val="0"/>
                  <c:y val="5.2742616033755428E-2"/>
                </c:manualLayout>
              </c:layout>
              <c:tx>
                <c:rich>
                  <a:bodyPr/>
                  <a:lstStyle/>
                  <a:p>
                    <a:pPr>
                      <a:defRPr sz="659" baseline="0"/>
                    </a:pPr>
                    <a:r>
                      <a:rPr lang="kk-KZ" sz="726">
                        <a:latin typeface="Times New Roman" pitchFamily="18" charset="0"/>
                        <a:cs typeface="Times New Roman" pitchFamily="18" charset="0"/>
                      </a:rPr>
                      <a:t>Е</a:t>
                    </a:r>
                    <a:r>
                      <a:rPr lang="kk-KZ" sz="726" baseline="0">
                        <a:latin typeface="Times New Roman" pitchFamily="18" charset="0"/>
                        <a:cs typeface="Times New Roman" pitchFamily="18" charset="0"/>
                      </a:rPr>
                      <a:t> </a:t>
                    </a:r>
                  </a:p>
                  <a:p>
                    <a:pPr>
                      <a:defRPr sz="659" baseline="0"/>
                    </a:pPr>
                    <a:r>
                      <a:rPr lang="kk-KZ" sz="726">
                        <a:latin typeface="Times New Roman" pitchFamily="18" charset="0"/>
                        <a:cs typeface="Times New Roman" pitchFamily="18" charset="0"/>
                      </a:rPr>
                      <a:t>6,4%</a:t>
                    </a:r>
                  </a:p>
                </c:rich>
              </c:tx>
              <c:numFmt formatCode="0.0%" sourceLinked="0"/>
              <c:spPr/>
              <c:dLblPos val="bestFit"/>
              <c:showLegendKey val="1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5-B8A2-4448-9423-E27C8EA671C9}"/>
                </c:ext>
              </c:extLst>
            </c:dLbl>
            <c:dLbl>
              <c:idx val="6"/>
              <c:layout>
                <c:manualLayout>
                  <c:x val="0"/>
                  <c:y val="0.15822784810126597"/>
                </c:manualLayout>
              </c:layout>
              <c:tx>
                <c:rich>
                  <a:bodyPr/>
                  <a:lstStyle/>
                  <a:p>
                    <a:pPr>
                      <a:defRPr sz="659" baseline="0"/>
                    </a:pPr>
                    <a:r>
                      <a:rPr lang="kk-KZ" sz="726">
                        <a:latin typeface="Times New Roman" pitchFamily="18" charset="0"/>
                        <a:cs typeface="Times New Roman" pitchFamily="18" charset="0"/>
                      </a:rPr>
                      <a:t>Ж</a:t>
                    </a:r>
                  </a:p>
                  <a:p>
                    <a:pPr>
                      <a:defRPr sz="659" baseline="0"/>
                    </a:pPr>
                    <a:r>
                      <a:rPr lang="kk-KZ" sz="726">
                        <a:latin typeface="Times New Roman" pitchFamily="18" charset="0"/>
                        <a:cs typeface="Times New Roman" pitchFamily="18" charset="0"/>
                      </a:rPr>
                      <a:t>28,6%</a:t>
                    </a:r>
                  </a:p>
                </c:rich>
              </c:tx>
              <c:numFmt formatCode="0.0%" sourceLinked="0"/>
              <c:spPr/>
              <c:dLblPos val="bestFit"/>
              <c:showLegendKey val="1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6-B8A2-4448-9423-E27C8EA671C9}"/>
                </c:ext>
              </c:extLst>
            </c:dLbl>
            <c:dLbl>
              <c:idx val="7"/>
              <c:layout>
                <c:manualLayout>
                  <c:x val="-9.9241097489784005E-2"/>
                  <c:y val="-7.9113924050633E-2"/>
                </c:manualLayout>
              </c:layout>
              <c:tx>
                <c:rich>
                  <a:bodyPr/>
                  <a:lstStyle/>
                  <a:p>
                    <a:pPr>
                      <a:defRPr sz="659" baseline="0"/>
                    </a:pPr>
                    <a:r>
                      <a:rPr lang="kk-KZ" sz="726">
                        <a:latin typeface="Times New Roman" pitchFamily="18" charset="0"/>
                        <a:cs typeface="Times New Roman" pitchFamily="18" charset="0"/>
                      </a:rPr>
                      <a:t>З</a:t>
                    </a:r>
                  </a:p>
                  <a:p>
                    <a:pPr>
                      <a:defRPr sz="659" baseline="0"/>
                    </a:pPr>
                    <a:r>
                      <a:rPr lang="kk-KZ" sz="726">
                        <a:latin typeface="Times New Roman" pitchFamily="18" charset="0"/>
                        <a:cs typeface="Times New Roman" pitchFamily="18" charset="0"/>
                      </a:rPr>
                      <a:t>3,8%</a:t>
                    </a:r>
                  </a:p>
                </c:rich>
              </c:tx>
              <c:numFmt formatCode="0.0%" sourceLinked="0"/>
              <c:spPr/>
              <c:dLblPos val="bestFit"/>
              <c:showLegendKey val="1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7-B8A2-4448-9423-E27C8EA671C9}"/>
                </c:ext>
              </c:extLst>
            </c:dLbl>
            <c:dLbl>
              <c:idx val="8"/>
              <c:layout>
                <c:manualLayout>
                  <c:x val="0.10473819931878042"/>
                  <c:y val="-6.8565400843881893E-2"/>
                </c:manualLayout>
              </c:layout>
              <c:tx>
                <c:rich>
                  <a:bodyPr/>
                  <a:lstStyle/>
                  <a:p>
                    <a:pPr>
                      <a:defRPr sz="659" baseline="0"/>
                    </a:pPr>
                    <a:r>
                      <a:rPr lang="kk-KZ" sz="726">
                        <a:latin typeface="Times New Roman" pitchFamily="18" charset="0"/>
                        <a:cs typeface="Times New Roman" pitchFamily="18" charset="0"/>
                      </a:rPr>
                      <a:t>И</a:t>
                    </a:r>
                    <a:r>
                      <a:rPr lang="kk-KZ" sz="726" baseline="0">
                        <a:latin typeface="Times New Roman" pitchFamily="18" charset="0"/>
                        <a:cs typeface="Times New Roman" pitchFamily="18" charset="0"/>
                      </a:rPr>
                      <a:t> </a:t>
                    </a:r>
                  </a:p>
                  <a:p>
                    <a:pPr>
                      <a:defRPr sz="659" baseline="0"/>
                    </a:pPr>
                    <a:r>
                      <a:rPr lang="kk-KZ" sz="726">
                        <a:latin typeface="Times New Roman" pitchFamily="18" charset="0"/>
                        <a:cs typeface="Times New Roman" pitchFamily="18" charset="0"/>
                      </a:rPr>
                      <a:t>3,6%</a:t>
                    </a:r>
                  </a:p>
                </c:rich>
              </c:tx>
              <c:numFmt formatCode="0.0%" sourceLinked="0"/>
              <c:spPr/>
              <c:dLblPos val="bestFit"/>
              <c:showLegendKey val="1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8-B8A2-4448-9423-E27C8EA671C9}"/>
                </c:ext>
              </c:extLst>
            </c:dLbl>
            <c:numFmt formatCode="0.0%" sourceLinked="0"/>
            <c:spPr>
              <a:noFill/>
              <a:ln w="23062">
                <a:noFill/>
              </a:ln>
            </c:spPr>
            <c:txPr>
              <a:bodyPr/>
              <a:lstStyle/>
              <a:p>
                <a:pPr>
                  <a:defRPr sz="726" baseline="0"/>
                </a:pPr>
                <a:endParaRPr lang="LID4096"/>
              </a:p>
            </c:txPr>
            <c:dLblPos val="outEnd"/>
            <c:showLegendKey val="1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>
                  <a:solidFill>
                    <a:srgbClr val="4F81BD">
                      <a:alpha val="99000"/>
                    </a:srgbClr>
                  </a:solidFill>
                </a:ln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numRef>
              <c:f>Лист1!$A$2:$A$10</c:f>
              <c:numCache>
                <c:formatCode>General</c:formatCode>
                <c:ptCount val="9"/>
              </c:numCache>
            </c:numRef>
          </c:cat>
          <c:val>
            <c:numRef>
              <c:f>Лист1!$B$2:$B$10</c:f>
              <c:numCache>
                <c:formatCode>0.0%</c:formatCode>
                <c:ptCount val="9"/>
                <c:pt idx="0">
                  <c:v>0.26</c:v>
                </c:pt>
                <c:pt idx="1">
                  <c:v>0.11600000000000001</c:v>
                </c:pt>
                <c:pt idx="2">
                  <c:v>3.9E-2</c:v>
                </c:pt>
                <c:pt idx="3">
                  <c:v>0.105</c:v>
                </c:pt>
                <c:pt idx="4">
                  <c:v>5.6000000000000001E-2</c:v>
                </c:pt>
                <c:pt idx="5">
                  <c:v>6.4000000000000001E-2</c:v>
                </c:pt>
                <c:pt idx="6">
                  <c:v>0.28599999999999998</c:v>
                </c:pt>
                <c:pt idx="7">
                  <c:v>3.7999999999999999E-2</c:v>
                </c:pt>
                <c:pt idx="8">
                  <c:v>3.5999999999999997E-2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B8A2-4448-9423-E27C8EA671C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3062">
          <a:noFill/>
        </a:ln>
      </c:spPr>
    </c:plotArea>
    <c:plotVisOnly val="1"/>
    <c:dispBlanksAs val="zero"/>
    <c:showDLblsOverMax val="0"/>
  </c:chart>
  <c:externalData r:id="rId2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2023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>
              <c:idx val="0"/>
              <c:layout>
                <c:manualLayout>
                  <c:x val="0.1803687680466724"/>
                  <c:y val="3.4686494045216919E-2"/>
                </c:manualLayout>
              </c:layout>
              <c:tx>
                <c:rich>
                  <a:bodyPr/>
                  <a:lstStyle/>
                  <a:p>
                    <a:r>
                      <a:rPr lang="kk-KZ" sz="700">
                        <a:latin typeface="Times New Roman" pitchFamily="18" charset="0"/>
                        <a:cs typeface="Times New Roman" pitchFamily="18" charset="0"/>
                      </a:rPr>
                      <a:t>А </a:t>
                    </a:r>
                  </a:p>
                  <a:p>
                    <a:r>
                      <a:rPr lang="kk-KZ" sz="700">
                        <a:latin typeface="Times New Roman" pitchFamily="18" charset="0"/>
                        <a:cs typeface="Times New Roman" pitchFamily="18" charset="0"/>
                      </a:rPr>
                      <a:t>4,6</a:t>
                    </a:r>
                    <a:endParaRPr lang="kk-KZ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0387984981226533"/>
                      <c:h val="0.11382598331346838"/>
                    </c:manualLayout>
                  </c15:layout>
                  <c15:showDataLabelsRange val="0"/>
                </c:ext>
                <c:ext xmlns:c16="http://schemas.microsoft.com/office/drawing/2014/chart" uri="{C3380CC4-5D6E-409C-BE32-E72D297353CC}">
                  <c16:uniqueId val="{00000000-7557-4D01-8FD5-38CA3CFF3DE4}"/>
                </c:ext>
              </c:extLst>
            </c:dLbl>
            <c:dLbl>
              <c:idx val="1"/>
              <c:layout>
                <c:manualLayout>
                  <c:x val="5.5506859081470676E-2"/>
                  <c:y val="-1.6433570803649558E-2"/>
                </c:manualLayout>
              </c:layout>
              <c:tx>
                <c:rich>
                  <a:bodyPr/>
                  <a:lstStyle/>
                  <a:p>
                    <a:r>
                      <a:rPr lang="kk-KZ" sz="700">
                        <a:latin typeface="Times New Roman" pitchFamily="18" charset="0"/>
                        <a:cs typeface="Times New Roman" pitchFamily="18" charset="0"/>
                      </a:rPr>
                      <a:t>Б</a:t>
                    </a:r>
                  </a:p>
                  <a:p>
                    <a:r>
                      <a:rPr lang="kk-KZ" sz="700">
                        <a:latin typeface="Times New Roman" pitchFamily="18" charset="0"/>
                        <a:cs typeface="Times New Roman" pitchFamily="18" charset="0"/>
                      </a:rPr>
                      <a:t>58,8</a:t>
                    </a:r>
                  </a:p>
                  <a:p>
                    <a:endParaRPr lang="kk-KZ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3141426783479349"/>
                      <c:h val="0.11382598331346838"/>
                    </c:manualLayout>
                  </c15:layout>
                  <c15:showDataLabelsRange val="0"/>
                </c:ext>
                <c:ext xmlns:c16="http://schemas.microsoft.com/office/drawing/2014/chart" uri="{C3380CC4-5D6E-409C-BE32-E72D297353CC}">
                  <c16:uniqueId val="{00000001-7557-4D01-8FD5-38CA3CFF3DE4}"/>
                </c:ext>
              </c:extLst>
            </c:dLbl>
            <c:dLbl>
              <c:idx val="2"/>
              <c:layout>
                <c:manualLayout>
                  <c:x val="2.416997624983986E-2"/>
                  <c:y val="-8.5685058140081913E-4"/>
                </c:manualLayout>
              </c:layout>
              <c:tx>
                <c:rich>
                  <a:bodyPr/>
                  <a:lstStyle/>
                  <a:p>
                    <a:r>
                      <a:rPr lang="kk-KZ" sz="700">
                        <a:latin typeface="Times New Roman" pitchFamily="18" charset="0"/>
                        <a:cs typeface="Times New Roman" pitchFamily="18" charset="0"/>
                      </a:rPr>
                      <a:t>В</a:t>
                    </a:r>
                  </a:p>
                  <a:p>
                    <a:r>
                      <a:rPr lang="kk-KZ" sz="700">
                        <a:latin typeface="Times New Roman" pitchFamily="18" charset="0"/>
                        <a:cs typeface="Times New Roman" pitchFamily="18" charset="0"/>
                      </a:rPr>
                      <a:t>4,0</a:t>
                    </a:r>
                  </a:p>
                  <a:p>
                    <a:endParaRPr lang="kk-KZ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2390488110137672"/>
                      <c:h val="0.11382598331346838"/>
                    </c:manualLayout>
                  </c15:layout>
                  <c15:showDataLabelsRange val="0"/>
                </c:ext>
                <c:ext xmlns:c16="http://schemas.microsoft.com/office/drawing/2014/chart" uri="{C3380CC4-5D6E-409C-BE32-E72D297353CC}">
                  <c16:uniqueId val="{00000002-7557-4D01-8FD5-38CA3CFF3DE4}"/>
                </c:ext>
              </c:extLst>
            </c:dLbl>
            <c:dLbl>
              <c:idx val="3"/>
              <c:layout>
                <c:manualLayout>
                  <c:x val="-5.5869179737102106E-2"/>
                  <c:y val="-2.8990126234220735E-2"/>
                </c:manualLayout>
              </c:layout>
              <c:tx>
                <c:rich>
                  <a:bodyPr/>
                  <a:lstStyle/>
                  <a:p>
                    <a:r>
                      <a:rPr lang="kk-KZ" sz="700">
                        <a:latin typeface="Times New Roman" pitchFamily="18" charset="0"/>
                        <a:cs typeface="Times New Roman" pitchFamily="18" charset="0"/>
                      </a:rPr>
                      <a:t>Г</a:t>
                    </a:r>
                  </a:p>
                  <a:p>
                    <a:r>
                      <a:rPr lang="kk-KZ" sz="700">
                        <a:latin typeface="Times New Roman" pitchFamily="18" charset="0"/>
                        <a:cs typeface="Times New Roman" pitchFamily="18" charset="0"/>
                      </a:rPr>
                      <a:t>0,3</a:t>
                    </a:r>
                    <a:endParaRPr lang="kk-KZ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9.8873591989987492E-2"/>
                      <c:h val="0.11382598331346838"/>
                    </c:manualLayout>
                  </c15:layout>
                  <c15:showDataLabelsRange val="0"/>
                </c:ext>
                <c:ext xmlns:c16="http://schemas.microsoft.com/office/drawing/2014/chart" uri="{C3380CC4-5D6E-409C-BE32-E72D297353CC}">
                  <c16:uniqueId val="{00000003-7557-4D01-8FD5-38CA3CFF3DE4}"/>
                </c:ext>
              </c:extLst>
            </c:dLbl>
            <c:dLbl>
              <c:idx val="4"/>
              <c:layout>
                <c:manualLayout>
                  <c:x val="-1.0831255604939242E-2"/>
                  <c:y val="-1.3447767777537954E-2"/>
                </c:manualLayout>
              </c:layout>
              <c:tx>
                <c:rich>
                  <a:bodyPr/>
                  <a:lstStyle/>
                  <a:p>
                    <a:r>
                      <a:rPr lang="kk-KZ" sz="700">
                        <a:latin typeface="Times New Roman" pitchFamily="18" charset="0"/>
                        <a:cs typeface="Times New Roman" pitchFamily="18" charset="0"/>
                      </a:rPr>
                      <a:t>Д</a:t>
                    </a:r>
                  </a:p>
                  <a:p>
                    <a:r>
                      <a:rPr lang="kk-KZ" sz="700">
                        <a:latin typeface="Times New Roman" pitchFamily="18" charset="0"/>
                        <a:cs typeface="Times New Roman" pitchFamily="18" charset="0"/>
                      </a:rPr>
                      <a:t>30,6</a:t>
                    </a:r>
                    <a:endParaRPr lang="kk-KZ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0137672090112641"/>
                      <c:h val="0.11382598331346838"/>
                    </c:manualLayout>
                  </c15:layout>
                  <c15:showDataLabelsRange val="0"/>
                </c:ext>
                <c:ext xmlns:c16="http://schemas.microsoft.com/office/drawing/2014/chart" uri="{C3380CC4-5D6E-409C-BE32-E72D297353CC}">
                  <c16:uniqueId val="{00000004-7557-4D01-8FD5-38CA3CFF3DE4}"/>
                </c:ext>
              </c:extLst>
            </c:dLbl>
            <c:dLbl>
              <c:idx val="5"/>
              <c:layout>
                <c:manualLayout>
                  <c:x val="-1.6407320173839342E-2"/>
                  <c:y val="-2.6889904554540947E-2"/>
                </c:manualLayout>
              </c:layout>
              <c:tx>
                <c:rich>
                  <a:bodyPr/>
                  <a:lstStyle/>
                  <a:p>
                    <a:r>
                      <a:rPr lang="kk-KZ" sz="700">
                        <a:latin typeface="Times New Roman" pitchFamily="18" charset="0"/>
                        <a:cs typeface="Times New Roman" pitchFamily="18" charset="0"/>
                      </a:rPr>
                      <a:t>Е</a:t>
                    </a:r>
                  </a:p>
                  <a:p>
                    <a:r>
                      <a:rPr lang="kk-KZ" sz="700">
                        <a:latin typeface="Times New Roman" pitchFamily="18" charset="0"/>
                        <a:cs typeface="Times New Roman" pitchFamily="18" charset="0"/>
                      </a:rPr>
                      <a:t>1,7</a:t>
                    </a:r>
                  </a:p>
                  <a:p>
                    <a:endParaRPr lang="kk-KZ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0387984981226533"/>
                      <c:h val="0.11382598331346838"/>
                    </c:manualLayout>
                  </c15:layout>
                  <c15:showDataLabelsRange val="0"/>
                </c:ext>
                <c:ext xmlns:c16="http://schemas.microsoft.com/office/drawing/2014/chart" uri="{C3380CC4-5D6E-409C-BE32-E72D297353CC}">
                  <c16:uniqueId val="{00000005-7557-4D01-8FD5-38CA3CFF3DE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700">
                    <a:latin typeface="Times New Roman" pitchFamily="18" charset="0"/>
                    <a:cs typeface="Times New Roman" pitchFamily="18" charset="0"/>
                  </a:defRPr>
                </a:pPr>
                <a:endParaRPr lang="LID4096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Лист1!$A$2:$A$7</c:f>
              <c:strCache>
                <c:ptCount val="6"/>
                <c:pt idx="0">
                  <c:v>А</c:v>
                </c:pt>
                <c:pt idx="1">
                  <c:v>Б</c:v>
                </c:pt>
                <c:pt idx="2">
                  <c:v>В</c:v>
                </c:pt>
                <c:pt idx="3">
                  <c:v>Г</c:v>
                </c:pt>
                <c:pt idx="4">
                  <c:v>Д</c:v>
                </c:pt>
                <c:pt idx="5">
                  <c:v>Е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1.2</c:v>
                </c:pt>
                <c:pt idx="1">
                  <c:v>60.8</c:v>
                </c:pt>
                <c:pt idx="2">
                  <c:v>4.3</c:v>
                </c:pt>
                <c:pt idx="3">
                  <c:v>0.3</c:v>
                </c:pt>
                <c:pt idx="4">
                  <c:v>31.5</c:v>
                </c:pt>
                <c:pt idx="5">
                  <c:v>1.9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7557-4D01-8FD5-38CA3CFF3DE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196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/>
              <a:t>2023</a:t>
            </a:r>
          </a:p>
        </c:rich>
      </c:tx>
      <c:layout>
        <c:manualLayout>
          <c:xMode val="edge"/>
          <c:yMode val="edge"/>
          <c:x val="0.38526579177602799"/>
          <c:y val="4.6744156980377456E-4"/>
        </c:manualLayout>
      </c:layout>
      <c:overlay val="0"/>
      <c:spPr>
        <a:noFill/>
        <a:ln w="25323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28999166074140403"/>
          <c:y val="0.33253613633224077"/>
          <c:w val="0.44091398274212379"/>
          <c:h val="0.63078124803777513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rgbClr val="9999FF"/>
            </a:solidFill>
            <a:ln w="12661">
              <a:solidFill>
                <a:srgbClr val="000000"/>
              </a:solidFill>
              <a:prstDash val="solid"/>
            </a:ln>
          </c:spPr>
          <c:explosion val="6"/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47F1-48C2-9E69-F38524DE9F35}"/>
              </c:ext>
            </c:extLst>
          </c:dPt>
          <c:dPt>
            <c:idx val="1"/>
            <c:bubble3D val="0"/>
            <c:spPr>
              <a:solidFill>
                <a:srgbClr val="FFFFCC"/>
              </a:solidFill>
              <a:ln w="12661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47F1-48C2-9E69-F38524DE9F35}"/>
              </c:ext>
            </c:extLst>
          </c:dPt>
          <c:dPt>
            <c:idx val="2"/>
            <c:bubble3D val="0"/>
            <c:explosion val="3"/>
            <c:spPr>
              <a:pattFill prst="wdUpDiag">
                <a:fgClr>
                  <a:srgbClr val="800080"/>
                </a:fgClr>
                <a:bgClr>
                  <a:srgbClr val="FFFFFF"/>
                </a:bgClr>
              </a:pattFill>
              <a:ln w="12661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47F1-48C2-9E69-F38524DE9F35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61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47F1-48C2-9E69-F38524DE9F35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12661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8-47F1-48C2-9E69-F38524DE9F35}"/>
              </c:ext>
            </c:extLst>
          </c:dPt>
          <c:dPt>
            <c:idx val="5"/>
            <c:bubble3D val="0"/>
            <c:spPr>
              <a:pattFill prst="openDmnd">
                <a:fgClr>
                  <a:srgbClr val="993366"/>
                </a:fgClr>
                <a:bgClr>
                  <a:srgbClr val="FFFFFF"/>
                </a:bgClr>
              </a:pattFill>
              <a:ln w="12661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A-47F1-48C2-9E69-F38524DE9F35}"/>
              </c:ext>
            </c:extLst>
          </c:dPt>
          <c:dLbls>
            <c:dLbl>
              <c:idx val="0"/>
              <c:layout>
                <c:manualLayout>
                  <c:x val="-3.5931984795003285E-3"/>
                  <c:y val="-7.3960223057224231E-2"/>
                </c:manualLayout>
              </c:layout>
              <c:tx>
                <c:rich>
                  <a:bodyPr/>
                  <a:lstStyle/>
                  <a:p>
                    <a:r>
                      <a:rPr lang="kk-KZ"/>
                      <a:t>А
4,5%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0-47F1-48C2-9E69-F38524DE9F35}"/>
                </c:ext>
              </c:extLst>
            </c:dLbl>
            <c:dLbl>
              <c:idx val="1"/>
              <c:layout>
                <c:manualLayout>
                  <c:x val="7.5137243358599032E-2"/>
                  <c:y val="-6.4808463359258453E-2"/>
                </c:manualLayout>
              </c:layout>
              <c:tx>
                <c:rich>
                  <a:bodyPr/>
                  <a:lstStyle/>
                  <a:p>
                    <a:r>
                      <a:rPr lang="kk-KZ"/>
                      <a:t>Б
5,2%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2-47F1-48C2-9E69-F38524DE9F35}"/>
                </c:ext>
              </c:extLst>
            </c:dLbl>
            <c:dLbl>
              <c:idx val="2"/>
              <c:layout>
                <c:manualLayout>
                  <c:x val="9.5404518141970249E-2"/>
                  <c:y val="-7.5583548218753363E-2"/>
                </c:manualLayout>
              </c:layout>
              <c:tx>
                <c:rich>
                  <a:bodyPr/>
                  <a:lstStyle/>
                  <a:p>
                    <a:r>
                      <a:rPr lang="kk-KZ"/>
                      <a:t>В
5,6%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4-47F1-48C2-9E69-F38524DE9F35}"/>
                </c:ext>
              </c:extLst>
            </c:dLbl>
            <c:dLbl>
              <c:idx val="3"/>
              <c:layout>
                <c:manualLayout>
                  <c:x val="0.14182812498939967"/>
                  <c:y val="-4.7965495541127538E-7"/>
                </c:manualLayout>
              </c:layout>
              <c:tx>
                <c:rich>
                  <a:bodyPr/>
                  <a:lstStyle/>
                  <a:p>
                    <a:r>
                      <a:rPr lang="kk-KZ"/>
                      <a:t>Г
4,6%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6-47F1-48C2-9E69-F38524DE9F35}"/>
                </c:ext>
              </c:extLst>
            </c:dLbl>
            <c:dLbl>
              <c:idx val="4"/>
              <c:layout>
                <c:manualLayout>
                  <c:x val="1.4946950942766447E-2"/>
                  <c:y val="3.160446501204893E-3"/>
                </c:manualLayout>
              </c:layout>
              <c:tx>
                <c:rich>
                  <a:bodyPr/>
                  <a:lstStyle/>
                  <a:p>
                    <a:r>
                      <a:rPr lang="kk-KZ"/>
                      <a:t>Д
19,7%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8-47F1-48C2-9E69-F38524DE9F35}"/>
                </c:ext>
              </c:extLst>
            </c:dLbl>
            <c:dLbl>
              <c:idx val="5"/>
              <c:layout>
                <c:manualLayout>
                  <c:x val="-2.0866844457952543E-2"/>
                  <c:y val="-5.4559312213166337E-2"/>
                </c:manualLayout>
              </c:layout>
              <c:tx>
                <c:rich>
                  <a:bodyPr/>
                  <a:lstStyle/>
                  <a:p>
                    <a:r>
                      <a:rPr lang="kk-KZ"/>
                      <a:t>Е
60,4%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A-47F1-48C2-9E69-F38524DE9F35}"/>
                </c:ext>
              </c:extLst>
            </c:dLbl>
            <c:numFmt formatCode="0.0%" sourceLinked="0"/>
            <c:spPr>
              <a:noFill/>
              <a:ln w="25323">
                <a:noFill/>
              </a:ln>
            </c:spPr>
            <c:txPr>
              <a:bodyPr/>
              <a:lstStyle/>
              <a:p>
                <a:pPr>
                  <a:defRPr sz="997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LID4096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Лист1!$A$2:$A$7</c:f>
              <c:strCache>
                <c:ptCount val="6"/>
                <c:pt idx="0">
                  <c:v>А</c:v>
                </c:pt>
                <c:pt idx="1">
                  <c:v>Б</c:v>
                </c:pt>
                <c:pt idx="2">
                  <c:v>В</c:v>
                </c:pt>
                <c:pt idx="3">
                  <c:v>Г</c:v>
                </c:pt>
                <c:pt idx="4">
                  <c:v>Д</c:v>
                </c:pt>
                <c:pt idx="5">
                  <c:v>Е</c:v>
                </c:pt>
              </c:strCache>
            </c:strRef>
          </c:cat>
          <c:val>
            <c:numRef>
              <c:f>Лист1!$B$2:$B$7</c:f>
              <c:numCache>
                <c:formatCode>0.0</c:formatCode>
                <c:ptCount val="6"/>
                <c:pt idx="0" formatCode="General">
                  <c:v>4.5</c:v>
                </c:pt>
                <c:pt idx="1">
                  <c:v>5.2</c:v>
                </c:pt>
                <c:pt idx="2" formatCode="General">
                  <c:v>5.6</c:v>
                </c:pt>
                <c:pt idx="3" formatCode="General">
                  <c:v>4.5999999999999996</c:v>
                </c:pt>
                <c:pt idx="4" formatCode="General">
                  <c:v>19.7</c:v>
                </c:pt>
                <c:pt idx="5" formatCode="General">
                  <c:v>60.4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47F1-48C2-9E69-F38524DE9F3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323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047" b="0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LID4096"/>
    </a:p>
  </c:txPr>
  <c:externalData r:id="rId2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198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/>
              <a:t>2019</a:t>
            </a:r>
          </a:p>
        </c:rich>
      </c:tx>
      <c:layout>
        <c:manualLayout>
          <c:xMode val="edge"/>
          <c:yMode val="edge"/>
          <c:x val="0.3555198978506065"/>
          <c:y val="3.1447069116360457E-2"/>
        </c:manualLayout>
      </c:layout>
      <c:overlay val="0"/>
      <c:spPr>
        <a:noFill/>
        <a:ln w="25359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31296531633277735"/>
          <c:y val="0.31463663353556215"/>
          <c:w val="0.35939231456657728"/>
          <c:h val="0.54939890710382511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2016</c:v>
                </c:pt>
              </c:strCache>
            </c:strRef>
          </c:tx>
          <c:spPr>
            <a:solidFill>
              <a:srgbClr val="9999FF"/>
            </a:solidFill>
            <a:ln w="12679">
              <a:solidFill>
                <a:srgbClr val="000000"/>
              </a:solidFill>
              <a:prstDash val="solid"/>
            </a:ln>
          </c:spPr>
          <c:explosion val="6"/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6D7C-441E-9EAE-8FE37B419700}"/>
              </c:ext>
            </c:extLst>
          </c:dPt>
          <c:dPt>
            <c:idx val="1"/>
            <c:bubble3D val="0"/>
            <c:spPr>
              <a:solidFill>
                <a:srgbClr val="FFFFCC"/>
              </a:solidFill>
              <a:ln w="12679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6D7C-441E-9EAE-8FE37B419700}"/>
              </c:ext>
            </c:extLst>
          </c:dPt>
          <c:dPt>
            <c:idx val="2"/>
            <c:bubble3D val="0"/>
            <c:spPr>
              <a:pattFill prst="wdUpDiag">
                <a:fgClr>
                  <a:srgbClr val="800080"/>
                </a:fgClr>
                <a:bgClr>
                  <a:srgbClr val="FFFFFF"/>
                </a:bgClr>
              </a:pattFill>
              <a:ln w="12679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6D7C-441E-9EAE-8FE37B419700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79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6D7C-441E-9EAE-8FE37B419700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12679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8-6D7C-441E-9EAE-8FE37B419700}"/>
              </c:ext>
            </c:extLst>
          </c:dPt>
          <c:dPt>
            <c:idx val="5"/>
            <c:bubble3D val="0"/>
            <c:spPr>
              <a:pattFill prst="openDmnd">
                <a:fgClr>
                  <a:srgbClr val="993366"/>
                </a:fgClr>
                <a:bgClr>
                  <a:srgbClr val="FFFFFF"/>
                </a:bgClr>
              </a:pattFill>
              <a:ln w="12679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A-6D7C-441E-9EAE-8FE37B419700}"/>
              </c:ext>
            </c:extLst>
          </c:dPt>
          <c:dLbls>
            <c:dLbl>
              <c:idx val="0"/>
              <c:layout>
                <c:manualLayout>
                  <c:x val="1.2159956308117507E-2"/>
                  <c:y val="-3.9005922976075386E-2"/>
                </c:manualLayout>
              </c:layout>
              <c:tx>
                <c:rich>
                  <a:bodyPr/>
                  <a:lstStyle/>
                  <a:p>
                    <a:r>
                      <a:rPr lang="kk-KZ"/>
                      <a:t>А
4,7%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0-6D7C-441E-9EAE-8FE37B419700}"/>
                </c:ext>
              </c:extLst>
            </c:dLbl>
            <c:dLbl>
              <c:idx val="1"/>
              <c:layout>
                <c:manualLayout>
                  <c:x val="6.8092367149651514E-2"/>
                  <c:y val="-4.3978102572381647E-2"/>
                </c:manualLayout>
              </c:layout>
              <c:tx>
                <c:rich>
                  <a:bodyPr/>
                  <a:lstStyle/>
                  <a:p>
                    <a:r>
                      <a:rPr lang="kk-KZ"/>
                      <a:t>Б
1,4%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2-6D7C-441E-9EAE-8FE37B419700}"/>
                </c:ext>
              </c:extLst>
            </c:dLbl>
            <c:dLbl>
              <c:idx val="2"/>
              <c:layout>
                <c:manualLayout>
                  <c:x val="8.9546225221787359E-2"/>
                  <c:y val="4.1220167270851725E-3"/>
                </c:manualLayout>
              </c:layout>
              <c:tx>
                <c:rich>
                  <a:bodyPr/>
                  <a:lstStyle/>
                  <a:p>
                    <a:r>
                      <a:rPr lang="kk-KZ"/>
                      <a:t>В
6,9%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4-6D7C-441E-9EAE-8FE37B419700}"/>
                </c:ext>
              </c:extLst>
            </c:dLbl>
            <c:dLbl>
              <c:idx val="3"/>
              <c:layout>
                <c:manualLayout>
                  <c:x val="7.4993033473364903E-2"/>
                  <c:y val="4.8307687791827675E-2"/>
                </c:manualLayout>
              </c:layout>
              <c:tx>
                <c:rich>
                  <a:bodyPr/>
                  <a:lstStyle/>
                  <a:p>
                    <a:r>
                      <a:rPr lang="kk-KZ"/>
                      <a:t>Г
5,5%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6-6D7C-441E-9EAE-8FE37B419700}"/>
                </c:ext>
              </c:extLst>
            </c:dLbl>
            <c:dLbl>
              <c:idx val="4"/>
              <c:layout>
                <c:manualLayout>
                  <c:x val="2.7015739751774286E-2"/>
                  <c:y val="9.2529027091953028E-2"/>
                </c:manualLayout>
              </c:layout>
              <c:tx>
                <c:rich>
                  <a:bodyPr/>
                  <a:lstStyle/>
                  <a:p>
                    <a:r>
                      <a:rPr lang="kk-KZ"/>
                      <a:t>Д
5,5%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8-6D7C-441E-9EAE-8FE37B419700}"/>
                </c:ext>
              </c:extLst>
            </c:dLbl>
            <c:dLbl>
              <c:idx val="5"/>
              <c:layout>
                <c:manualLayout>
                  <c:x val="-5.7627112722902676E-2"/>
                  <c:y val="-0.32040417061580123"/>
                </c:manualLayout>
              </c:layout>
              <c:tx>
                <c:rich>
                  <a:bodyPr/>
                  <a:lstStyle/>
                  <a:p>
                    <a:r>
                      <a:rPr lang="kk-KZ"/>
                      <a:t>Е
76,0%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A-6D7C-441E-9EAE-8FE37B419700}"/>
                </c:ext>
              </c:extLst>
            </c:dLbl>
            <c:numFmt formatCode="0.0%" sourceLinked="0"/>
            <c:spPr>
              <a:noFill/>
              <a:ln w="25359">
                <a:noFill/>
              </a:ln>
            </c:spPr>
            <c:txPr>
              <a:bodyPr/>
              <a:lstStyle/>
              <a:p>
                <a:pPr>
                  <a:defRPr sz="998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LID4096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Лист1!$A$2:$A$7</c:f>
              <c:strCache>
                <c:ptCount val="6"/>
                <c:pt idx="0">
                  <c:v>А</c:v>
                </c:pt>
                <c:pt idx="1">
                  <c:v>Б</c:v>
                </c:pt>
                <c:pt idx="2">
                  <c:v>В</c:v>
                </c:pt>
                <c:pt idx="3">
                  <c:v>Г</c:v>
                </c:pt>
                <c:pt idx="4">
                  <c:v>Д</c:v>
                </c:pt>
                <c:pt idx="5">
                  <c:v>Е</c:v>
                </c:pt>
              </c:strCache>
            </c:strRef>
          </c:cat>
          <c:val>
            <c:numRef>
              <c:f>Лист1!$B$2:$B$7</c:f>
              <c:numCache>
                <c:formatCode>0.0</c:formatCode>
                <c:ptCount val="6"/>
                <c:pt idx="0" formatCode="General">
                  <c:v>4.7</c:v>
                </c:pt>
                <c:pt idx="1">
                  <c:v>1.4</c:v>
                </c:pt>
                <c:pt idx="2" formatCode="General">
                  <c:v>6.9</c:v>
                </c:pt>
                <c:pt idx="3" formatCode="General">
                  <c:v>5.5</c:v>
                </c:pt>
                <c:pt idx="4" formatCode="General">
                  <c:v>5.5</c:v>
                </c:pt>
                <c:pt idx="5" formatCode="General">
                  <c:v>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6D7C-441E-9EAE-8FE37B41970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359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048" b="0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LID4096"/>
    </a:p>
  </c:txPr>
  <c:externalData r:id="rId2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197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/>
              <a:t>2019</a:t>
            </a:r>
          </a:p>
        </c:rich>
      </c:tx>
      <c:layout>
        <c:manualLayout>
          <c:xMode val="edge"/>
          <c:yMode val="edge"/>
          <c:x val="0.43973922614511896"/>
          <c:y val="2.0920384951881015E-2"/>
        </c:manualLayout>
      </c:layout>
      <c:overlay val="0"/>
      <c:spPr>
        <a:noFill/>
        <a:ln w="25344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3499012675444706"/>
          <c:y val="0.22243463557439935"/>
          <c:w val="0.46450662449711994"/>
          <c:h val="0.59646027009851987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rgbClr val="9999FF"/>
            </a:solidFill>
            <a:ln w="12672">
              <a:solidFill>
                <a:srgbClr val="000000"/>
              </a:solidFill>
              <a:prstDash val="solid"/>
            </a:ln>
          </c:spPr>
          <c:explosion val="14"/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32E7-4B3D-955A-002C6B5E2CEB}"/>
              </c:ext>
            </c:extLst>
          </c:dPt>
          <c:dPt>
            <c:idx val="1"/>
            <c:bubble3D val="0"/>
            <c:spPr>
              <a:solidFill>
                <a:srgbClr val="FFFFCC"/>
              </a:solidFill>
              <a:ln w="126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32E7-4B3D-955A-002C6B5E2CEB}"/>
              </c:ext>
            </c:extLst>
          </c:dPt>
          <c:dPt>
            <c:idx val="2"/>
            <c:bubble3D val="0"/>
            <c:spPr>
              <a:pattFill prst="wdUpDiag">
                <a:fgClr>
                  <a:srgbClr val="800080"/>
                </a:fgClr>
                <a:bgClr>
                  <a:srgbClr val="FFFFFF"/>
                </a:bgClr>
              </a:pattFill>
              <a:ln w="126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32E7-4B3D-955A-002C6B5E2CEB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32E7-4B3D-955A-002C6B5E2CEB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126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8-32E7-4B3D-955A-002C6B5E2CEB}"/>
              </c:ext>
            </c:extLst>
          </c:dPt>
          <c:dPt>
            <c:idx val="5"/>
            <c:bubble3D val="0"/>
            <c:spPr>
              <a:pattFill prst="openDmnd">
                <a:fgClr>
                  <a:srgbClr val="800080"/>
                </a:fgClr>
                <a:bgClr>
                  <a:srgbClr val="FFFFFF"/>
                </a:bgClr>
              </a:pattFill>
              <a:ln w="126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A-32E7-4B3D-955A-002C6B5E2CEB}"/>
              </c:ext>
            </c:extLst>
          </c:dPt>
          <c:dLbls>
            <c:dLbl>
              <c:idx val="0"/>
              <c:layout>
                <c:manualLayout>
                  <c:x val="-2.6743363824026641E-2"/>
                  <c:y val="1.5470421966484959E-3"/>
                </c:manualLayout>
              </c:layout>
              <c:tx>
                <c:rich>
                  <a:bodyPr/>
                  <a:lstStyle/>
                  <a:p>
                    <a:r>
                      <a:rPr lang="kk-KZ"/>
                      <a:t>А
17,9%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0-32E7-4B3D-955A-002C6B5E2CEB}"/>
                </c:ext>
              </c:extLst>
            </c:dLbl>
            <c:dLbl>
              <c:idx val="1"/>
              <c:layout>
                <c:manualLayout>
                  <c:x val="2.1768342195992118E-2"/>
                  <c:y val="-7.7712160979877515E-2"/>
                </c:manualLayout>
              </c:layout>
              <c:tx>
                <c:rich>
                  <a:bodyPr/>
                  <a:lstStyle/>
                  <a:p>
                    <a:r>
                      <a:rPr lang="kk-KZ"/>
                      <a:t>Б
12,6%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2-32E7-4B3D-955A-002C6B5E2CEB}"/>
                </c:ext>
              </c:extLst>
            </c:dLbl>
            <c:dLbl>
              <c:idx val="2"/>
              <c:layout>
                <c:manualLayout>
                  <c:x val="3.0720168474112197E-3"/>
                  <c:y val="7.3087017968907729E-3"/>
                </c:manualLayout>
              </c:layout>
              <c:tx>
                <c:rich>
                  <a:bodyPr/>
                  <a:lstStyle/>
                  <a:p>
                    <a:r>
                      <a:rPr lang="kk-KZ"/>
                      <a:t>В
9,3%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4-32E7-4B3D-955A-002C6B5E2CEB}"/>
                </c:ext>
              </c:extLst>
            </c:dLbl>
            <c:dLbl>
              <c:idx val="3"/>
              <c:layout>
                <c:manualLayout>
                  <c:x val="-3.4709758169234003E-3"/>
                  <c:y val="-6.578504610000673E-3"/>
                </c:manualLayout>
              </c:layout>
              <c:tx>
                <c:rich>
                  <a:bodyPr/>
                  <a:lstStyle/>
                  <a:p>
                    <a:r>
                      <a:rPr lang="kk-KZ"/>
                      <a:t>Г
15,8%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6-32E7-4B3D-955A-002C6B5E2CEB}"/>
                </c:ext>
              </c:extLst>
            </c:dLbl>
            <c:dLbl>
              <c:idx val="4"/>
              <c:layout>
                <c:manualLayout>
                  <c:x val="9.8096466013578593E-3"/>
                  <c:y val="-1.7991833203090942E-2"/>
                </c:manualLayout>
              </c:layout>
              <c:tx>
                <c:rich>
                  <a:bodyPr/>
                  <a:lstStyle/>
                  <a:p>
                    <a:r>
                      <a:rPr lang="kk-KZ"/>
                      <a:t>Д
18,6%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8-32E7-4B3D-955A-002C6B5E2CEB}"/>
                </c:ext>
              </c:extLst>
            </c:dLbl>
            <c:dLbl>
              <c:idx val="5"/>
              <c:layout>
                <c:manualLayout>
                  <c:x val="-6.9910661798191906E-3"/>
                  <c:y val="5.3768459665433414E-2"/>
                </c:manualLayout>
              </c:layout>
              <c:tx>
                <c:rich>
                  <a:bodyPr/>
                  <a:lstStyle/>
                  <a:p>
                    <a:r>
                      <a:rPr lang="kk-KZ"/>
                      <a:t>Е
25,8%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A-32E7-4B3D-955A-002C6B5E2CEB}"/>
                </c:ext>
              </c:extLst>
            </c:dLbl>
            <c:numFmt formatCode="0.0%" sourceLinked="0"/>
            <c:spPr>
              <a:noFill/>
              <a:ln w="25344">
                <a:noFill/>
              </a:ln>
            </c:spPr>
            <c:txPr>
              <a:bodyPr/>
              <a:lstStyle/>
              <a:p>
                <a:pPr>
                  <a:defRPr sz="998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LID4096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Лист1!$A$2:$A$7</c:f>
              <c:strCache>
                <c:ptCount val="6"/>
                <c:pt idx="0">
                  <c:v>А</c:v>
                </c:pt>
                <c:pt idx="1">
                  <c:v>Б</c:v>
                </c:pt>
                <c:pt idx="2">
                  <c:v>В</c:v>
                </c:pt>
                <c:pt idx="3">
                  <c:v>Г</c:v>
                </c:pt>
                <c:pt idx="4">
                  <c:v>Д</c:v>
                </c:pt>
                <c:pt idx="5">
                  <c:v>Е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17.899999999999999</c:v>
                </c:pt>
                <c:pt idx="1">
                  <c:v>12.6</c:v>
                </c:pt>
                <c:pt idx="2">
                  <c:v>9.3000000000000007</c:v>
                </c:pt>
                <c:pt idx="3">
                  <c:v>15.8</c:v>
                </c:pt>
                <c:pt idx="4">
                  <c:v>18.600000000000001</c:v>
                </c:pt>
                <c:pt idx="5">
                  <c:v>25.8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32E7-4B3D-955A-002C6B5E2CE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 w="25344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973" b="0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LID4096"/>
    </a:p>
  </c:txPr>
  <c:externalData r:id="rId2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197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/>
              <a:t>2023</a:t>
            </a:r>
          </a:p>
        </c:rich>
      </c:tx>
      <c:layout>
        <c:manualLayout>
          <c:xMode val="edge"/>
          <c:yMode val="edge"/>
          <c:x val="0.44061988908376531"/>
          <c:y val="6.4378667715844204E-2"/>
        </c:manualLayout>
      </c:layout>
      <c:overlay val="0"/>
      <c:spPr>
        <a:noFill/>
        <a:ln w="25328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25497637795275591"/>
          <c:y val="0.2929906322685274"/>
          <c:w val="0.44070964566929133"/>
          <c:h val="0.5641083464566929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2023</c:v>
                </c:pt>
              </c:strCache>
            </c:strRef>
          </c:tx>
          <c:spPr>
            <a:solidFill>
              <a:srgbClr val="9999FF"/>
            </a:solidFill>
            <a:ln w="12664">
              <a:solidFill>
                <a:srgbClr val="000000"/>
              </a:solidFill>
              <a:prstDash val="solid"/>
            </a:ln>
          </c:spPr>
          <c:explosion val="9"/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8CBF-4EEF-BB50-DDADE1BEB053}"/>
              </c:ext>
            </c:extLst>
          </c:dPt>
          <c:dPt>
            <c:idx val="1"/>
            <c:bubble3D val="0"/>
            <c:spPr>
              <a:solidFill>
                <a:srgbClr val="FFFFCC"/>
              </a:solidFill>
              <a:ln w="1266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8CBF-4EEF-BB50-DDADE1BEB053}"/>
              </c:ext>
            </c:extLst>
          </c:dPt>
          <c:dPt>
            <c:idx val="2"/>
            <c:bubble3D val="0"/>
            <c:spPr>
              <a:pattFill prst="wdUpDiag">
                <a:fgClr>
                  <a:srgbClr val="800080"/>
                </a:fgClr>
                <a:bgClr>
                  <a:srgbClr val="FFFFFF"/>
                </a:bgClr>
              </a:pattFill>
              <a:ln w="1266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8CBF-4EEF-BB50-DDADE1BEB053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6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8CBF-4EEF-BB50-DDADE1BEB053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1266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8-8CBF-4EEF-BB50-DDADE1BEB053}"/>
              </c:ext>
            </c:extLst>
          </c:dPt>
          <c:dPt>
            <c:idx val="5"/>
            <c:bubble3D val="0"/>
            <c:spPr>
              <a:pattFill prst="openDmnd">
                <a:fgClr>
                  <a:srgbClr val="800080"/>
                </a:fgClr>
                <a:bgClr>
                  <a:srgbClr val="FFFFFF"/>
                </a:bgClr>
              </a:pattFill>
              <a:ln w="1266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A-8CBF-4EEF-BB50-DDADE1BEB053}"/>
              </c:ext>
            </c:extLst>
          </c:dPt>
          <c:dLbls>
            <c:dLbl>
              <c:idx val="0"/>
              <c:layout>
                <c:manualLayout>
                  <c:x val="6.5632764313697124E-3"/>
                  <c:y val="-8.9820231289981147E-3"/>
                </c:manualLayout>
              </c:layout>
              <c:tx>
                <c:rich>
                  <a:bodyPr/>
                  <a:lstStyle/>
                  <a:p>
                    <a:r>
                      <a:rPr lang="kk-KZ"/>
                      <a:t>А
12,3%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0-8CBF-4EEF-BB50-DDADE1BEB053}"/>
                </c:ext>
              </c:extLst>
            </c:dLbl>
            <c:dLbl>
              <c:idx val="1"/>
              <c:layout>
                <c:manualLayout>
                  <c:x val="2.9253970372347601E-2"/>
                  <c:y val="-4.5583699627907974E-2"/>
                </c:manualLayout>
              </c:layout>
              <c:tx>
                <c:rich>
                  <a:bodyPr/>
                  <a:lstStyle/>
                  <a:p>
                    <a:r>
                      <a:rPr lang="kk-KZ"/>
                      <a:t>Б
9,8%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2-8CBF-4EEF-BB50-DDADE1BEB053}"/>
                </c:ext>
              </c:extLst>
            </c:dLbl>
            <c:dLbl>
              <c:idx val="2"/>
              <c:layout>
                <c:manualLayout>
                  <c:x val="-9.4180644212535081E-3"/>
                  <c:y val="2.3334621507608427E-2"/>
                </c:manualLayout>
              </c:layout>
              <c:tx>
                <c:rich>
                  <a:bodyPr/>
                  <a:lstStyle/>
                  <a:p>
                    <a:r>
                      <a:rPr lang="kk-KZ"/>
                      <a:t>В
9,9%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4-8CBF-4EEF-BB50-DDADE1BEB053}"/>
                </c:ext>
              </c:extLst>
            </c:dLbl>
            <c:dLbl>
              <c:idx val="3"/>
              <c:layout>
                <c:manualLayout>
                  <c:x val="-1.9314026424663362E-3"/>
                  <c:y val="1.4853324057384393E-2"/>
                </c:manualLayout>
              </c:layout>
              <c:tx>
                <c:rich>
                  <a:bodyPr/>
                  <a:lstStyle/>
                  <a:p>
                    <a:r>
                      <a:rPr lang="kk-KZ"/>
                      <a:t>Г
12,8%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6-8CBF-4EEF-BB50-DDADE1BEB053}"/>
                </c:ext>
              </c:extLst>
            </c:dLbl>
            <c:dLbl>
              <c:idx val="4"/>
              <c:layout>
                <c:manualLayout>
                  <c:x val="9.8096466013578593E-3"/>
                  <c:y val="-1.7991833203090935E-2"/>
                </c:manualLayout>
              </c:layout>
              <c:tx>
                <c:rich>
                  <a:bodyPr/>
                  <a:lstStyle/>
                  <a:p>
                    <a:r>
                      <a:rPr lang="kk-KZ"/>
                      <a:t>Д
36,9%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8-8CBF-4EEF-BB50-DDADE1BEB053}"/>
                </c:ext>
              </c:extLst>
            </c:dLbl>
            <c:dLbl>
              <c:idx val="5"/>
              <c:layout>
                <c:manualLayout>
                  <c:x val="-6.9914142088171333E-3"/>
                  <c:y val="1.0930440923800184E-2"/>
                </c:manualLayout>
              </c:layout>
              <c:tx>
                <c:rich>
                  <a:bodyPr/>
                  <a:lstStyle/>
                  <a:p>
                    <a:r>
                      <a:rPr lang="kk-KZ"/>
                      <a:t>Е
183%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A-8CBF-4EEF-BB50-DDADE1BEB053}"/>
                </c:ext>
              </c:extLst>
            </c:dLbl>
            <c:numFmt formatCode="0.0%" sourceLinked="0"/>
            <c:spPr>
              <a:noFill/>
              <a:ln w="25328">
                <a:noFill/>
              </a:ln>
            </c:spPr>
            <c:txPr>
              <a:bodyPr/>
              <a:lstStyle/>
              <a:p>
                <a:pPr>
                  <a:defRPr sz="997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LID4096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Лист1!$A$2:$A$7</c:f>
              <c:strCache>
                <c:ptCount val="6"/>
                <c:pt idx="0">
                  <c:v>А</c:v>
                </c:pt>
                <c:pt idx="1">
                  <c:v>Б</c:v>
                </c:pt>
                <c:pt idx="2">
                  <c:v>В</c:v>
                </c:pt>
                <c:pt idx="3">
                  <c:v>Г</c:v>
                </c:pt>
                <c:pt idx="4">
                  <c:v>Д</c:v>
                </c:pt>
                <c:pt idx="5">
                  <c:v>Е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12.3</c:v>
                </c:pt>
                <c:pt idx="1">
                  <c:v>9.8000000000000007</c:v>
                </c:pt>
                <c:pt idx="2">
                  <c:v>9.9</c:v>
                </c:pt>
                <c:pt idx="3">
                  <c:v>12.8</c:v>
                </c:pt>
                <c:pt idx="4">
                  <c:v>36.9</c:v>
                </c:pt>
                <c:pt idx="5">
                  <c:v>18.3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8CBF-4EEF-BB50-DDADE1BEB05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 w="25328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972" b="0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LID4096"/>
    </a:p>
  </c:txPr>
  <c:externalData r:id="rId2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194" baseline="0">
                <a:latin typeface="Times New Roman" pitchFamily="18" charset="0"/>
              </a:defRPr>
            </a:pPr>
            <a:r>
              <a:rPr lang="ky-KG"/>
              <a:t>2023</a:t>
            </a:r>
            <a:endParaRPr lang="en-US"/>
          </a:p>
        </c:rich>
      </c:tx>
      <c:overlay val="0"/>
    </c:title>
    <c:autoTitleDeleted val="0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4636920384952033E-2"/>
          <c:y val="0.22138513935758034"/>
          <c:w val="0.77750966025080248"/>
          <c:h val="0.680146544181977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2019</c:v>
                </c:pt>
              </c:strCache>
            </c:strRef>
          </c:tx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414F-414E-A0EA-0BCDD2BB8A4F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1-414F-414E-A0EA-0BCDD2BB8A4F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02-414F-414E-A0EA-0BCDD2BB8A4F}"/>
              </c:ext>
            </c:extLst>
          </c:dPt>
          <c:dPt>
            <c:idx val="3"/>
            <c:bubble3D val="0"/>
            <c:extLst>
              <c:ext xmlns:c16="http://schemas.microsoft.com/office/drawing/2014/chart" uri="{C3380CC4-5D6E-409C-BE32-E72D297353CC}">
                <c16:uniqueId val="{00000003-414F-414E-A0EA-0BCDD2BB8A4F}"/>
              </c:ext>
            </c:extLst>
          </c:dPt>
          <c:dPt>
            <c:idx val="4"/>
            <c:bubble3D val="0"/>
            <c:extLst>
              <c:ext xmlns:c16="http://schemas.microsoft.com/office/drawing/2014/chart" uri="{C3380CC4-5D6E-409C-BE32-E72D297353CC}">
                <c16:uniqueId val="{00000004-414F-414E-A0EA-0BCDD2BB8A4F}"/>
              </c:ext>
            </c:extLst>
          </c:dPt>
          <c:dPt>
            <c:idx val="5"/>
            <c:bubble3D val="0"/>
            <c:extLst>
              <c:ext xmlns:c16="http://schemas.microsoft.com/office/drawing/2014/chart" uri="{C3380CC4-5D6E-409C-BE32-E72D297353CC}">
                <c16:uniqueId val="{00000005-414F-414E-A0EA-0BCDD2BB8A4F}"/>
              </c:ext>
            </c:extLst>
          </c:dPt>
          <c:dPt>
            <c:idx val="6"/>
            <c:bubble3D val="0"/>
            <c:extLst>
              <c:ext xmlns:c16="http://schemas.microsoft.com/office/drawing/2014/chart" uri="{C3380CC4-5D6E-409C-BE32-E72D297353CC}">
                <c16:uniqueId val="{00000006-414F-414E-A0EA-0BCDD2BB8A4F}"/>
              </c:ext>
            </c:extLst>
          </c:dPt>
          <c:dPt>
            <c:idx val="7"/>
            <c:bubble3D val="0"/>
            <c:extLst>
              <c:ext xmlns:c16="http://schemas.microsoft.com/office/drawing/2014/chart" uri="{C3380CC4-5D6E-409C-BE32-E72D297353CC}">
                <c16:uniqueId val="{00000007-414F-414E-A0EA-0BCDD2BB8A4F}"/>
              </c:ext>
            </c:extLst>
          </c:dPt>
          <c:dPt>
            <c:idx val="8"/>
            <c:bubble3D val="0"/>
            <c:extLst>
              <c:ext xmlns:c16="http://schemas.microsoft.com/office/drawing/2014/chart" uri="{C3380CC4-5D6E-409C-BE32-E72D297353CC}">
                <c16:uniqueId val="{00000008-414F-414E-A0EA-0BCDD2BB8A4F}"/>
              </c:ext>
            </c:extLst>
          </c:dPt>
          <c:dLbls>
            <c:dLbl>
              <c:idx val="0"/>
              <c:layout>
                <c:manualLayout>
                  <c:x val="-4.0863981319322902E-2"/>
                  <c:y val="-0.10021097046413509"/>
                </c:manualLayout>
              </c:layout>
              <c:tx>
                <c:rich>
                  <a:bodyPr/>
                  <a:lstStyle/>
                  <a:p>
                    <a:pPr>
                      <a:defRPr sz="792" baseline="0"/>
                    </a:pPr>
                    <a:r>
                      <a:rPr lang="kk-KZ" sz="796">
                        <a:latin typeface="Times New Roman" pitchFamily="18" charset="0"/>
                        <a:cs typeface="Times New Roman" pitchFamily="18" charset="0"/>
                      </a:rPr>
                      <a:t>А</a:t>
                    </a:r>
                    <a:r>
                      <a:rPr lang="kk-KZ" sz="796" baseline="0">
                        <a:latin typeface="Times New Roman" pitchFamily="18" charset="0"/>
                        <a:cs typeface="Times New Roman" pitchFamily="18" charset="0"/>
                      </a:rPr>
                      <a:t> </a:t>
                    </a:r>
                  </a:p>
                  <a:p>
                    <a:pPr>
                      <a:defRPr sz="792" baseline="0"/>
                    </a:pPr>
                    <a:r>
                      <a:rPr lang="kk-KZ" sz="796">
                        <a:latin typeface="Times New Roman" pitchFamily="18" charset="0"/>
                        <a:cs typeface="Times New Roman" pitchFamily="18" charset="0"/>
                      </a:rPr>
                      <a:t>32,7%</a:t>
                    </a:r>
                  </a:p>
                </c:rich>
              </c:tx>
              <c:numFmt formatCode="0.0%" sourceLinked="0"/>
              <c:spPr/>
              <c:dLblPos val="bestFit"/>
              <c:showLegendKey val="1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0-414F-414E-A0EA-0BCDD2BB8A4F}"/>
                </c:ext>
              </c:extLst>
            </c:dLbl>
            <c:dLbl>
              <c:idx val="1"/>
              <c:layout>
                <c:manualLayout>
                  <c:x val="-1.7543859649122806E-2"/>
                  <c:y val="-8.8941936556572967E-2"/>
                </c:manualLayout>
              </c:layout>
              <c:tx>
                <c:rich>
                  <a:bodyPr/>
                  <a:lstStyle/>
                  <a:p>
                    <a:pPr>
                      <a:defRPr sz="792" baseline="0"/>
                    </a:pPr>
                    <a:r>
                      <a:rPr lang="kk-KZ" sz="796">
                        <a:latin typeface="Times New Roman" pitchFamily="18" charset="0"/>
                        <a:cs typeface="Times New Roman" pitchFamily="18" charset="0"/>
                      </a:rPr>
                      <a:t>Б </a:t>
                    </a:r>
                  </a:p>
                  <a:p>
                    <a:pPr>
                      <a:defRPr sz="792" baseline="0"/>
                    </a:pPr>
                    <a:endParaRPr lang="kk-KZ" sz="796">
                      <a:latin typeface="Times New Roman" pitchFamily="18" charset="0"/>
                      <a:cs typeface="Times New Roman" pitchFamily="18" charset="0"/>
                    </a:endParaRPr>
                  </a:p>
                  <a:p>
                    <a:pPr>
                      <a:defRPr sz="792" baseline="0"/>
                    </a:pPr>
                    <a:r>
                      <a:rPr lang="kk-KZ" sz="796">
                        <a:latin typeface="Times New Roman" pitchFamily="18" charset="0"/>
                        <a:cs typeface="Times New Roman" pitchFamily="18" charset="0"/>
                      </a:rPr>
                      <a:t>12,7%</a:t>
                    </a:r>
                  </a:p>
                </c:rich>
              </c:tx>
              <c:numFmt formatCode="0.0%" sourceLinked="0"/>
              <c:spPr/>
              <c:dLblPos val="bestFit"/>
              <c:showLegendKey val="1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414F-414E-A0EA-0BCDD2BB8A4F}"/>
                </c:ext>
              </c:extLst>
            </c:dLbl>
            <c:dLbl>
              <c:idx val="2"/>
              <c:layout>
                <c:manualLayout>
                  <c:x val="2.9229259386054897E-2"/>
                  <c:y val="3.1645609184348139E-2"/>
                </c:manualLayout>
              </c:layout>
              <c:tx>
                <c:rich>
                  <a:bodyPr/>
                  <a:lstStyle/>
                  <a:p>
                    <a:pPr>
                      <a:defRPr sz="792" baseline="0"/>
                    </a:pPr>
                    <a:r>
                      <a:rPr lang="kk-KZ" sz="796" b="0">
                        <a:latin typeface="Times New Roman" pitchFamily="18" charset="0"/>
                        <a:cs typeface="Times New Roman" pitchFamily="18" charset="0"/>
                      </a:rPr>
                      <a:t>В</a:t>
                    </a:r>
                    <a:r>
                      <a:rPr lang="kk-KZ" sz="796">
                        <a:latin typeface="Times New Roman" pitchFamily="18" charset="0"/>
                        <a:cs typeface="Times New Roman" pitchFamily="18" charset="0"/>
                      </a:rPr>
                      <a:t>  </a:t>
                    </a:r>
                  </a:p>
                  <a:p>
                    <a:pPr>
                      <a:defRPr sz="792" baseline="0"/>
                    </a:pPr>
                    <a:r>
                      <a:rPr lang="kk-KZ" sz="796">
                        <a:latin typeface="Times New Roman" pitchFamily="18" charset="0"/>
                        <a:cs typeface="Times New Roman" pitchFamily="18" charset="0"/>
                      </a:rPr>
                      <a:t>4,8%</a:t>
                    </a:r>
                  </a:p>
                </c:rich>
              </c:tx>
              <c:numFmt formatCode="0.0%" sourceLinked="0"/>
              <c:spPr/>
              <c:dLblPos val="bestFit"/>
              <c:showLegendKey val="1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2-414F-414E-A0EA-0BCDD2BB8A4F}"/>
                </c:ext>
              </c:extLst>
            </c:dLbl>
            <c:dLbl>
              <c:idx val="3"/>
              <c:layout>
                <c:manualLayout>
                  <c:x val="5.8540774508449599E-2"/>
                  <c:y val="5.1224094725715735E-2"/>
                </c:manualLayout>
              </c:layout>
              <c:tx>
                <c:rich>
                  <a:bodyPr/>
                  <a:lstStyle/>
                  <a:p>
                    <a:pPr>
                      <a:defRPr sz="792" baseline="0"/>
                    </a:pPr>
                    <a:r>
                      <a:rPr lang="kk-KZ" sz="796">
                        <a:latin typeface="Times New Roman" pitchFamily="18" charset="0"/>
                        <a:cs typeface="Times New Roman" pitchFamily="18" charset="0"/>
                      </a:rPr>
                      <a:t>Г </a:t>
                    </a:r>
                  </a:p>
                  <a:p>
                    <a:pPr>
                      <a:defRPr sz="792" baseline="0"/>
                    </a:pPr>
                    <a:r>
                      <a:rPr lang="kk-KZ" sz="796">
                        <a:latin typeface="Times New Roman" pitchFamily="18" charset="0"/>
                        <a:cs typeface="Times New Roman" pitchFamily="18" charset="0"/>
                      </a:rPr>
                      <a:t>7,8%</a:t>
                    </a:r>
                  </a:p>
                </c:rich>
              </c:tx>
              <c:numFmt formatCode="0.0%" sourceLinked="0"/>
              <c:spPr/>
              <c:dLblPos val="bestFit"/>
              <c:showLegendKey val="1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414F-414E-A0EA-0BCDD2BB8A4F}"/>
                </c:ext>
              </c:extLst>
            </c:dLbl>
            <c:dLbl>
              <c:idx val="4"/>
              <c:layout>
                <c:manualLayout>
                  <c:x val="1.7091218860800294E-2"/>
                  <c:y val="8.0631821474804341E-2"/>
                </c:manualLayout>
              </c:layout>
              <c:tx>
                <c:rich>
                  <a:bodyPr/>
                  <a:lstStyle/>
                  <a:p>
                    <a:pPr>
                      <a:defRPr sz="792" baseline="0"/>
                    </a:pPr>
                    <a:r>
                      <a:rPr lang="kk-KZ" sz="796">
                        <a:latin typeface="Times New Roman" pitchFamily="18" charset="0"/>
                        <a:cs typeface="Times New Roman" pitchFamily="18" charset="0"/>
                      </a:rPr>
                      <a:t>Д</a:t>
                    </a:r>
                  </a:p>
                  <a:p>
                    <a:pPr>
                      <a:defRPr sz="792" baseline="0"/>
                    </a:pPr>
                    <a:r>
                      <a:rPr lang="kk-KZ" sz="796">
                        <a:latin typeface="Times New Roman" pitchFamily="18" charset="0"/>
                        <a:cs typeface="Times New Roman" pitchFamily="18" charset="0"/>
                      </a:rPr>
                      <a:t>4,5%</a:t>
                    </a:r>
                  </a:p>
                </c:rich>
              </c:tx>
              <c:numFmt formatCode="0.0%" sourceLinked="0"/>
              <c:spPr/>
              <c:dLblPos val="bestFit"/>
              <c:showLegendKey val="1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4-414F-414E-A0EA-0BCDD2BB8A4F}"/>
                </c:ext>
              </c:extLst>
            </c:dLbl>
            <c:dLbl>
              <c:idx val="5"/>
              <c:layout>
                <c:manualLayout>
                  <c:x val="0"/>
                  <c:y val="5.2742616033755428E-2"/>
                </c:manualLayout>
              </c:layout>
              <c:tx>
                <c:rich>
                  <a:bodyPr/>
                  <a:lstStyle/>
                  <a:p>
                    <a:pPr>
                      <a:defRPr sz="792" baseline="0"/>
                    </a:pPr>
                    <a:r>
                      <a:rPr lang="kk-KZ" sz="796">
                        <a:latin typeface="Times New Roman" pitchFamily="18" charset="0"/>
                        <a:cs typeface="Times New Roman" pitchFamily="18" charset="0"/>
                      </a:rPr>
                      <a:t>Е</a:t>
                    </a:r>
                    <a:r>
                      <a:rPr lang="kk-KZ" sz="796" baseline="0">
                        <a:latin typeface="Times New Roman" pitchFamily="18" charset="0"/>
                        <a:cs typeface="Times New Roman" pitchFamily="18" charset="0"/>
                      </a:rPr>
                      <a:t> </a:t>
                    </a:r>
                  </a:p>
                  <a:p>
                    <a:pPr>
                      <a:defRPr sz="792" baseline="0"/>
                    </a:pPr>
                    <a:r>
                      <a:rPr lang="kk-KZ" sz="796">
                        <a:latin typeface="Times New Roman" pitchFamily="18" charset="0"/>
                        <a:cs typeface="Times New Roman" pitchFamily="18" charset="0"/>
                      </a:rPr>
                      <a:t>6,4%</a:t>
                    </a:r>
                  </a:p>
                </c:rich>
              </c:tx>
              <c:numFmt formatCode="0.0%" sourceLinked="0"/>
              <c:spPr/>
              <c:dLblPos val="bestFit"/>
              <c:showLegendKey val="1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5-414F-414E-A0EA-0BCDD2BB8A4F}"/>
                </c:ext>
              </c:extLst>
            </c:dLbl>
            <c:dLbl>
              <c:idx val="6"/>
              <c:layout>
                <c:manualLayout>
                  <c:x val="0"/>
                  <c:y val="0.10937308408967963"/>
                </c:manualLayout>
              </c:layout>
              <c:tx>
                <c:rich>
                  <a:bodyPr/>
                  <a:lstStyle/>
                  <a:p>
                    <a:pPr>
                      <a:defRPr sz="792" baseline="0"/>
                    </a:pPr>
                    <a:r>
                      <a:rPr lang="kk-KZ" sz="796">
                        <a:latin typeface="Times New Roman" pitchFamily="18" charset="0"/>
                        <a:cs typeface="Times New Roman" pitchFamily="18" charset="0"/>
                      </a:rPr>
                      <a:t>Ж</a:t>
                    </a:r>
                  </a:p>
                  <a:p>
                    <a:pPr>
                      <a:defRPr sz="792" baseline="0"/>
                    </a:pPr>
                    <a:r>
                      <a:rPr lang="kk-KZ" sz="796">
                        <a:latin typeface="Times New Roman" pitchFamily="18" charset="0"/>
                        <a:cs typeface="Times New Roman" pitchFamily="18" charset="0"/>
                      </a:rPr>
                      <a:t>26,1%</a:t>
                    </a:r>
                  </a:p>
                </c:rich>
              </c:tx>
              <c:numFmt formatCode="0.0%" sourceLinked="0"/>
              <c:spPr/>
              <c:dLblPos val="bestFit"/>
              <c:showLegendKey val="1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6-414F-414E-A0EA-0BCDD2BB8A4F}"/>
                </c:ext>
              </c:extLst>
            </c:dLbl>
            <c:dLbl>
              <c:idx val="7"/>
              <c:layout>
                <c:manualLayout>
                  <c:x val="-9.9241097489784005E-2"/>
                  <c:y val="-7.9113924050633E-2"/>
                </c:manualLayout>
              </c:layout>
              <c:tx>
                <c:rich>
                  <a:bodyPr/>
                  <a:lstStyle/>
                  <a:p>
                    <a:pPr>
                      <a:defRPr sz="792" baseline="0"/>
                    </a:pPr>
                    <a:r>
                      <a:rPr lang="kk-KZ" sz="796">
                        <a:latin typeface="Times New Roman" pitchFamily="18" charset="0"/>
                        <a:cs typeface="Times New Roman" pitchFamily="18" charset="0"/>
                      </a:rPr>
                      <a:t>З</a:t>
                    </a:r>
                  </a:p>
                  <a:p>
                    <a:pPr>
                      <a:defRPr sz="792" baseline="0"/>
                    </a:pPr>
                    <a:r>
                      <a:rPr lang="kk-KZ" sz="796">
                        <a:latin typeface="Times New Roman" pitchFamily="18" charset="0"/>
                        <a:cs typeface="Times New Roman" pitchFamily="18" charset="0"/>
                      </a:rPr>
                      <a:t>3,4%</a:t>
                    </a:r>
                  </a:p>
                </c:rich>
              </c:tx>
              <c:numFmt formatCode="0.0%" sourceLinked="0"/>
              <c:spPr/>
              <c:dLblPos val="bestFit"/>
              <c:showLegendKey val="1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7-414F-414E-A0EA-0BCDD2BB8A4F}"/>
                </c:ext>
              </c:extLst>
            </c:dLbl>
            <c:dLbl>
              <c:idx val="8"/>
              <c:layout>
                <c:manualLayout>
                  <c:x val="0.10473819931878042"/>
                  <c:y val="-6.8565400843881893E-2"/>
                </c:manualLayout>
              </c:layout>
              <c:tx>
                <c:rich>
                  <a:bodyPr/>
                  <a:lstStyle/>
                  <a:p>
                    <a:pPr>
                      <a:defRPr sz="792" baseline="0"/>
                    </a:pPr>
                    <a:r>
                      <a:rPr lang="kk-KZ" sz="796">
                        <a:latin typeface="Times New Roman" pitchFamily="18" charset="0"/>
                        <a:cs typeface="Times New Roman" pitchFamily="18" charset="0"/>
                      </a:rPr>
                      <a:t>И</a:t>
                    </a:r>
                    <a:r>
                      <a:rPr lang="kk-KZ" sz="796" baseline="0">
                        <a:latin typeface="Times New Roman" pitchFamily="18" charset="0"/>
                        <a:cs typeface="Times New Roman" pitchFamily="18" charset="0"/>
                      </a:rPr>
                      <a:t> </a:t>
                    </a:r>
                  </a:p>
                  <a:p>
                    <a:pPr>
                      <a:defRPr sz="792" baseline="0"/>
                    </a:pPr>
                    <a:r>
                      <a:rPr lang="kk-KZ" sz="796">
                        <a:latin typeface="Times New Roman" pitchFamily="18" charset="0"/>
                        <a:cs typeface="Times New Roman" pitchFamily="18" charset="0"/>
                      </a:rPr>
                      <a:t>1,6%</a:t>
                    </a:r>
                  </a:p>
                </c:rich>
              </c:tx>
              <c:numFmt formatCode="0.0%" sourceLinked="0"/>
              <c:spPr/>
              <c:dLblPos val="bestFit"/>
              <c:showLegendKey val="1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8-414F-414E-A0EA-0BCDD2BB8A4F}"/>
                </c:ext>
              </c:extLst>
            </c:dLbl>
            <c:numFmt formatCode="0.0%" sourceLinked="0"/>
            <c:spPr>
              <a:noFill/>
              <a:ln w="25277">
                <a:noFill/>
              </a:ln>
            </c:spPr>
            <c:txPr>
              <a:bodyPr/>
              <a:lstStyle/>
              <a:p>
                <a:pPr>
                  <a:defRPr sz="796" baseline="0"/>
                </a:pPr>
                <a:endParaRPr lang="LID4096"/>
              </a:p>
            </c:txPr>
            <c:dLblPos val="outEnd"/>
            <c:showLegendKey val="1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>
                  <a:solidFill>
                    <a:srgbClr val="4F81BD">
                      <a:alpha val="99000"/>
                    </a:srgbClr>
                  </a:solidFill>
                </a:ln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numRef>
              <c:f>Лист1!$A$2:$A$10</c:f>
              <c:numCache>
                <c:formatCode>General</c:formatCode>
                <c:ptCount val="9"/>
                <c:pt idx="0">
                  <c:v>32.700000000000003</c:v>
                </c:pt>
                <c:pt idx="1">
                  <c:v>12.7</c:v>
                </c:pt>
                <c:pt idx="2">
                  <c:v>4.5</c:v>
                </c:pt>
                <c:pt idx="3">
                  <c:v>10.1</c:v>
                </c:pt>
                <c:pt idx="4">
                  <c:v>5.4</c:v>
                </c:pt>
                <c:pt idx="5">
                  <c:v>0.5</c:v>
                </c:pt>
                <c:pt idx="6">
                  <c:v>31.1</c:v>
                </c:pt>
                <c:pt idx="7">
                  <c:v>2.7</c:v>
                </c:pt>
                <c:pt idx="8">
                  <c:v>7.7</c:v>
                </c:pt>
              </c:numCache>
            </c:numRef>
          </c:cat>
          <c:val>
            <c:numRef>
              <c:f>Лист1!$B$2:$B$10</c:f>
              <c:numCache>
                <c:formatCode>0.0%</c:formatCode>
                <c:ptCount val="9"/>
                <c:pt idx="0">
                  <c:v>0.32700000000000001</c:v>
                </c:pt>
                <c:pt idx="1">
                  <c:v>0.127</c:v>
                </c:pt>
                <c:pt idx="2">
                  <c:v>4.8000000000000001E-2</c:v>
                </c:pt>
                <c:pt idx="3">
                  <c:v>7.8E-2</c:v>
                </c:pt>
                <c:pt idx="4">
                  <c:v>4.4999999999999998E-2</c:v>
                </c:pt>
                <c:pt idx="5">
                  <c:v>6.4000000000000001E-2</c:v>
                </c:pt>
                <c:pt idx="6">
                  <c:v>0.26100000000000001</c:v>
                </c:pt>
                <c:pt idx="7">
                  <c:v>3.4000000000000002E-2</c:v>
                </c:pt>
                <c:pt idx="8">
                  <c:v>1.6E-2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414F-414E-A0EA-0BCDD2BB8A4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277">
          <a:noFill/>
        </a:ln>
      </c:spPr>
    </c:plotArea>
    <c:plotVisOnly val="1"/>
    <c:dispBlanksAs val="zero"/>
    <c:showDLblsOverMax val="0"/>
  </c:chart>
  <c:externalData r:id="rId2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90" baseline="0">
                <a:latin typeface="Times New Roman" pitchFamily="18" charset="0"/>
              </a:defRPr>
            </a:pPr>
            <a:r>
              <a:rPr lang="en-US"/>
              <a:t>201</a:t>
            </a:r>
            <a:r>
              <a:rPr lang="ru-RU"/>
              <a:t>9</a:t>
            </a:r>
            <a:endParaRPr lang="en-US"/>
          </a:p>
        </c:rich>
      </c:tx>
      <c:overlay val="0"/>
    </c:title>
    <c:autoTitleDeleted val="0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0433869679333562E-2"/>
          <c:y val="0.16699726976541096"/>
          <c:w val="0.84127764464224575"/>
          <c:h val="0.73561300724063972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2019</c:v>
                </c:pt>
              </c:strCache>
            </c:strRef>
          </c:tx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0208-4F9E-B951-B15F1CD12B73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1-0208-4F9E-B951-B15F1CD12B73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02-0208-4F9E-B951-B15F1CD12B73}"/>
              </c:ext>
            </c:extLst>
          </c:dPt>
          <c:dPt>
            <c:idx val="3"/>
            <c:bubble3D val="0"/>
            <c:extLst>
              <c:ext xmlns:c16="http://schemas.microsoft.com/office/drawing/2014/chart" uri="{C3380CC4-5D6E-409C-BE32-E72D297353CC}">
                <c16:uniqueId val="{00000003-0208-4F9E-B951-B15F1CD12B73}"/>
              </c:ext>
            </c:extLst>
          </c:dPt>
          <c:dPt>
            <c:idx val="4"/>
            <c:bubble3D val="0"/>
            <c:extLst>
              <c:ext xmlns:c16="http://schemas.microsoft.com/office/drawing/2014/chart" uri="{C3380CC4-5D6E-409C-BE32-E72D297353CC}">
                <c16:uniqueId val="{00000004-0208-4F9E-B951-B15F1CD12B73}"/>
              </c:ext>
            </c:extLst>
          </c:dPt>
          <c:dPt>
            <c:idx val="5"/>
            <c:bubble3D val="0"/>
            <c:extLst>
              <c:ext xmlns:c16="http://schemas.microsoft.com/office/drawing/2014/chart" uri="{C3380CC4-5D6E-409C-BE32-E72D297353CC}">
                <c16:uniqueId val="{00000005-0208-4F9E-B951-B15F1CD12B73}"/>
              </c:ext>
            </c:extLst>
          </c:dPt>
          <c:dPt>
            <c:idx val="6"/>
            <c:bubble3D val="0"/>
            <c:extLst>
              <c:ext xmlns:c16="http://schemas.microsoft.com/office/drawing/2014/chart" uri="{C3380CC4-5D6E-409C-BE32-E72D297353CC}">
                <c16:uniqueId val="{00000006-0208-4F9E-B951-B15F1CD12B73}"/>
              </c:ext>
            </c:extLst>
          </c:dPt>
          <c:dPt>
            <c:idx val="7"/>
            <c:bubble3D val="0"/>
            <c:extLst>
              <c:ext xmlns:c16="http://schemas.microsoft.com/office/drawing/2014/chart" uri="{C3380CC4-5D6E-409C-BE32-E72D297353CC}">
                <c16:uniqueId val="{00000007-0208-4F9E-B951-B15F1CD12B73}"/>
              </c:ext>
            </c:extLst>
          </c:dPt>
          <c:dPt>
            <c:idx val="8"/>
            <c:bubble3D val="0"/>
            <c:extLst>
              <c:ext xmlns:c16="http://schemas.microsoft.com/office/drawing/2014/chart" uri="{C3380CC4-5D6E-409C-BE32-E72D297353CC}">
                <c16:uniqueId val="{00000008-0208-4F9E-B951-B15F1CD12B73}"/>
              </c:ext>
            </c:extLst>
          </c:dPt>
          <c:dLbls>
            <c:dLbl>
              <c:idx val="0"/>
              <c:layout>
                <c:manualLayout>
                  <c:x val="-4.0863981319322902E-2"/>
                  <c:y val="-0.10021097046413509"/>
                </c:manualLayout>
              </c:layout>
              <c:tx>
                <c:rich>
                  <a:bodyPr/>
                  <a:lstStyle/>
                  <a:p>
                    <a:pPr>
                      <a:defRPr sz="659" baseline="0"/>
                    </a:pPr>
                    <a:r>
                      <a:rPr lang="kk-KZ" sz="726">
                        <a:latin typeface="Times New Roman" pitchFamily="18" charset="0"/>
                        <a:cs typeface="Times New Roman" pitchFamily="18" charset="0"/>
                      </a:rPr>
                      <a:t>А</a:t>
                    </a:r>
                    <a:r>
                      <a:rPr lang="kk-KZ" sz="726" baseline="0">
                        <a:latin typeface="Times New Roman" pitchFamily="18" charset="0"/>
                        <a:cs typeface="Times New Roman" pitchFamily="18" charset="0"/>
                      </a:rPr>
                      <a:t> </a:t>
                    </a:r>
                  </a:p>
                  <a:p>
                    <a:pPr>
                      <a:defRPr sz="659" baseline="0"/>
                    </a:pPr>
                    <a:r>
                      <a:rPr lang="kk-KZ" sz="726">
                        <a:latin typeface="Times New Roman" pitchFamily="18" charset="0"/>
                        <a:cs typeface="Times New Roman" pitchFamily="18" charset="0"/>
                      </a:rPr>
                      <a:t>26%</a:t>
                    </a:r>
                  </a:p>
                </c:rich>
              </c:tx>
              <c:numFmt formatCode="0.0%" sourceLinked="0"/>
              <c:spPr/>
              <c:dLblPos val="bestFit"/>
              <c:showLegendKey val="1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0-0208-4F9E-B951-B15F1CD12B73}"/>
                </c:ext>
              </c:extLst>
            </c:dLbl>
            <c:dLbl>
              <c:idx val="1"/>
              <c:layout>
                <c:manualLayout>
                  <c:x val="0"/>
                  <c:y val="-5.2742616033755331E-2"/>
                </c:manualLayout>
              </c:layout>
              <c:tx>
                <c:rich>
                  <a:bodyPr/>
                  <a:lstStyle/>
                  <a:p>
                    <a:pPr>
                      <a:defRPr sz="659" baseline="0"/>
                    </a:pPr>
                    <a:r>
                      <a:rPr lang="kk-KZ" sz="726">
                        <a:latin typeface="Times New Roman" pitchFamily="18" charset="0"/>
                        <a:cs typeface="Times New Roman" pitchFamily="18" charset="0"/>
                      </a:rPr>
                      <a:t>Б </a:t>
                    </a:r>
                  </a:p>
                  <a:p>
                    <a:pPr>
                      <a:defRPr sz="659" baseline="0"/>
                    </a:pPr>
                    <a:r>
                      <a:rPr lang="kk-KZ" sz="726">
                        <a:latin typeface="Times New Roman" pitchFamily="18" charset="0"/>
                        <a:cs typeface="Times New Roman" pitchFamily="18" charset="0"/>
                      </a:rPr>
                      <a:t>11,6%</a:t>
                    </a:r>
                  </a:p>
                </c:rich>
              </c:tx>
              <c:numFmt formatCode="0.0%" sourceLinked="0"/>
              <c:spPr/>
              <c:dLblPos val="bestFit"/>
              <c:showLegendKey val="1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0208-4F9E-B951-B15F1CD12B73}"/>
                </c:ext>
              </c:extLst>
            </c:dLbl>
            <c:dLbl>
              <c:idx val="2"/>
              <c:layout>
                <c:manualLayout>
                  <c:x val="3.5026269702276715E-2"/>
                  <c:y val="3.1645569620253208E-2"/>
                </c:manualLayout>
              </c:layout>
              <c:tx>
                <c:rich>
                  <a:bodyPr/>
                  <a:lstStyle/>
                  <a:p>
                    <a:pPr>
                      <a:defRPr sz="659" baseline="0"/>
                    </a:pPr>
                    <a:r>
                      <a:rPr lang="kk-KZ" sz="726" b="0">
                        <a:latin typeface="Times New Roman" pitchFamily="18" charset="0"/>
                        <a:cs typeface="Times New Roman" pitchFamily="18" charset="0"/>
                      </a:rPr>
                      <a:t>В</a:t>
                    </a:r>
                    <a:r>
                      <a:rPr lang="kk-KZ" sz="726">
                        <a:latin typeface="Times New Roman" pitchFamily="18" charset="0"/>
                        <a:cs typeface="Times New Roman" pitchFamily="18" charset="0"/>
                      </a:rPr>
                      <a:t>  </a:t>
                    </a:r>
                  </a:p>
                  <a:p>
                    <a:pPr>
                      <a:defRPr sz="659" baseline="0"/>
                    </a:pPr>
                    <a:r>
                      <a:rPr lang="kk-KZ" sz="726">
                        <a:latin typeface="Times New Roman" pitchFamily="18" charset="0"/>
                        <a:cs typeface="Times New Roman" pitchFamily="18" charset="0"/>
                      </a:rPr>
                      <a:t>3,9%</a:t>
                    </a:r>
                  </a:p>
                </c:rich>
              </c:tx>
              <c:numFmt formatCode="0.0%" sourceLinked="0"/>
              <c:spPr/>
              <c:dLblPos val="bestFit"/>
              <c:showLegendKey val="1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2-0208-4F9E-B951-B15F1CD12B73}"/>
                </c:ext>
              </c:extLst>
            </c:dLbl>
            <c:dLbl>
              <c:idx val="3"/>
              <c:layout>
                <c:manualLayout>
                  <c:x val="-3.5026269702276715E-2"/>
                  <c:y val="6.3291139240506333E-2"/>
                </c:manualLayout>
              </c:layout>
              <c:tx>
                <c:rich>
                  <a:bodyPr/>
                  <a:lstStyle/>
                  <a:p>
                    <a:pPr>
                      <a:defRPr sz="659" baseline="0"/>
                    </a:pPr>
                    <a:r>
                      <a:rPr lang="kk-KZ" sz="726">
                        <a:latin typeface="Times New Roman" pitchFamily="18" charset="0"/>
                        <a:cs typeface="Times New Roman" pitchFamily="18" charset="0"/>
                      </a:rPr>
                      <a:t>Г </a:t>
                    </a:r>
                  </a:p>
                  <a:p>
                    <a:pPr>
                      <a:defRPr sz="659" baseline="0"/>
                    </a:pPr>
                    <a:r>
                      <a:rPr lang="kk-KZ" sz="726">
                        <a:latin typeface="Times New Roman" pitchFamily="18" charset="0"/>
                        <a:cs typeface="Times New Roman" pitchFamily="18" charset="0"/>
                      </a:rPr>
                      <a:t>10,5%</a:t>
                    </a:r>
                  </a:p>
                </c:rich>
              </c:tx>
              <c:numFmt formatCode="0.0%" sourceLinked="0"/>
              <c:spPr/>
              <c:dLblPos val="bestFit"/>
              <c:showLegendKey val="1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0208-4F9E-B951-B15F1CD12B73}"/>
                </c:ext>
              </c:extLst>
            </c:dLbl>
            <c:dLbl>
              <c:idx val="4"/>
              <c:layout>
                <c:manualLayout>
                  <c:x val="0.12820212272064938"/>
                  <c:y val="6.8565400843881893E-2"/>
                </c:manualLayout>
              </c:layout>
              <c:tx>
                <c:rich>
                  <a:bodyPr/>
                  <a:lstStyle/>
                  <a:p>
                    <a:pPr>
                      <a:defRPr sz="659" baseline="0"/>
                    </a:pPr>
                    <a:r>
                      <a:rPr lang="kk-KZ" sz="726">
                        <a:latin typeface="Times New Roman" pitchFamily="18" charset="0"/>
                        <a:cs typeface="Times New Roman" pitchFamily="18" charset="0"/>
                      </a:rPr>
                      <a:t>Д</a:t>
                    </a:r>
                  </a:p>
                  <a:p>
                    <a:pPr>
                      <a:defRPr sz="659" baseline="0"/>
                    </a:pPr>
                    <a:r>
                      <a:rPr lang="kk-KZ" sz="726">
                        <a:latin typeface="Times New Roman" pitchFamily="18" charset="0"/>
                        <a:cs typeface="Times New Roman" pitchFamily="18" charset="0"/>
                      </a:rPr>
                      <a:t>5,6%</a:t>
                    </a:r>
                  </a:p>
                </c:rich>
              </c:tx>
              <c:numFmt formatCode="0.0%" sourceLinked="0"/>
              <c:spPr/>
              <c:dLblPos val="bestFit"/>
              <c:showLegendKey val="1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4-0208-4F9E-B951-B15F1CD12B73}"/>
                </c:ext>
              </c:extLst>
            </c:dLbl>
            <c:dLbl>
              <c:idx val="5"/>
              <c:layout>
                <c:manualLayout>
                  <c:x val="0"/>
                  <c:y val="5.2742616033755428E-2"/>
                </c:manualLayout>
              </c:layout>
              <c:tx>
                <c:rich>
                  <a:bodyPr/>
                  <a:lstStyle/>
                  <a:p>
                    <a:pPr>
                      <a:defRPr sz="659" baseline="0"/>
                    </a:pPr>
                    <a:r>
                      <a:rPr lang="kk-KZ" sz="726">
                        <a:latin typeface="Times New Roman" pitchFamily="18" charset="0"/>
                        <a:cs typeface="Times New Roman" pitchFamily="18" charset="0"/>
                      </a:rPr>
                      <a:t>Е</a:t>
                    </a:r>
                    <a:r>
                      <a:rPr lang="kk-KZ" sz="726" baseline="0">
                        <a:latin typeface="Times New Roman" pitchFamily="18" charset="0"/>
                        <a:cs typeface="Times New Roman" pitchFamily="18" charset="0"/>
                      </a:rPr>
                      <a:t> </a:t>
                    </a:r>
                  </a:p>
                  <a:p>
                    <a:pPr>
                      <a:defRPr sz="659" baseline="0"/>
                    </a:pPr>
                    <a:r>
                      <a:rPr lang="kk-KZ" sz="726">
                        <a:latin typeface="Times New Roman" pitchFamily="18" charset="0"/>
                        <a:cs typeface="Times New Roman" pitchFamily="18" charset="0"/>
                      </a:rPr>
                      <a:t>6,4%</a:t>
                    </a:r>
                  </a:p>
                </c:rich>
              </c:tx>
              <c:numFmt formatCode="0.0%" sourceLinked="0"/>
              <c:spPr/>
              <c:dLblPos val="bestFit"/>
              <c:showLegendKey val="1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5-0208-4F9E-B951-B15F1CD12B73}"/>
                </c:ext>
              </c:extLst>
            </c:dLbl>
            <c:dLbl>
              <c:idx val="6"/>
              <c:layout>
                <c:manualLayout>
                  <c:x val="0"/>
                  <c:y val="0.133863541029974"/>
                </c:manualLayout>
              </c:layout>
              <c:tx>
                <c:rich>
                  <a:bodyPr/>
                  <a:lstStyle/>
                  <a:p>
                    <a:pPr>
                      <a:defRPr sz="659" baseline="0"/>
                    </a:pPr>
                    <a:r>
                      <a:rPr lang="kk-KZ" sz="726">
                        <a:latin typeface="Times New Roman" pitchFamily="18" charset="0"/>
                        <a:cs typeface="Times New Roman" pitchFamily="18" charset="0"/>
                      </a:rPr>
                      <a:t>Ж</a:t>
                    </a:r>
                  </a:p>
                  <a:p>
                    <a:pPr>
                      <a:defRPr sz="659" baseline="0"/>
                    </a:pPr>
                    <a:r>
                      <a:rPr lang="kk-KZ" sz="726">
                        <a:latin typeface="Times New Roman" pitchFamily="18" charset="0"/>
                        <a:cs typeface="Times New Roman" pitchFamily="18" charset="0"/>
                      </a:rPr>
                      <a:t>28,6%</a:t>
                    </a:r>
                  </a:p>
                </c:rich>
              </c:tx>
              <c:numFmt formatCode="0.0%" sourceLinked="0"/>
              <c:spPr/>
              <c:dLblPos val="bestFit"/>
              <c:showLegendKey val="1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6-0208-4F9E-B951-B15F1CD12B73}"/>
                </c:ext>
              </c:extLst>
            </c:dLbl>
            <c:dLbl>
              <c:idx val="7"/>
              <c:layout>
                <c:manualLayout>
                  <c:x val="-9.9241097489784005E-2"/>
                  <c:y val="-7.9113924050633E-2"/>
                </c:manualLayout>
              </c:layout>
              <c:tx>
                <c:rich>
                  <a:bodyPr/>
                  <a:lstStyle/>
                  <a:p>
                    <a:pPr>
                      <a:defRPr sz="659" baseline="0"/>
                    </a:pPr>
                    <a:r>
                      <a:rPr lang="kk-KZ" sz="726">
                        <a:latin typeface="Times New Roman" pitchFamily="18" charset="0"/>
                        <a:cs typeface="Times New Roman" pitchFamily="18" charset="0"/>
                      </a:rPr>
                      <a:t>З</a:t>
                    </a:r>
                  </a:p>
                  <a:p>
                    <a:pPr>
                      <a:defRPr sz="659" baseline="0"/>
                    </a:pPr>
                    <a:r>
                      <a:rPr lang="kk-KZ" sz="726">
                        <a:latin typeface="Times New Roman" pitchFamily="18" charset="0"/>
                        <a:cs typeface="Times New Roman" pitchFamily="18" charset="0"/>
                      </a:rPr>
                      <a:t>3,8%</a:t>
                    </a:r>
                  </a:p>
                </c:rich>
              </c:tx>
              <c:numFmt formatCode="0.0%" sourceLinked="0"/>
              <c:spPr/>
              <c:dLblPos val="bestFit"/>
              <c:showLegendKey val="1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7-0208-4F9E-B951-B15F1CD12B73}"/>
                </c:ext>
              </c:extLst>
            </c:dLbl>
            <c:dLbl>
              <c:idx val="8"/>
              <c:layout>
                <c:manualLayout>
                  <c:x val="0.15111491498345317"/>
                  <c:y val="-5.030069871403061E-2"/>
                </c:manualLayout>
              </c:layout>
              <c:tx>
                <c:rich>
                  <a:bodyPr/>
                  <a:lstStyle/>
                  <a:p>
                    <a:pPr>
                      <a:defRPr sz="659" baseline="0"/>
                    </a:pPr>
                    <a:r>
                      <a:rPr lang="kk-KZ" sz="726">
                        <a:latin typeface="Times New Roman" pitchFamily="18" charset="0"/>
                        <a:cs typeface="Times New Roman" pitchFamily="18" charset="0"/>
                      </a:rPr>
                      <a:t>И</a:t>
                    </a:r>
                    <a:r>
                      <a:rPr lang="kk-KZ" sz="726" baseline="0">
                        <a:latin typeface="Times New Roman" pitchFamily="18" charset="0"/>
                        <a:cs typeface="Times New Roman" pitchFamily="18" charset="0"/>
                      </a:rPr>
                      <a:t> </a:t>
                    </a:r>
                  </a:p>
                  <a:p>
                    <a:pPr>
                      <a:defRPr sz="659" baseline="0"/>
                    </a:pPr>
                    <a:r>
                      <a:rPr lang="kk-KZ" sz="726">
                        <a:latin typeface="Times New Roman" pitchFamily="18" charset="0"/>
                        <a:cs typeface="Times New Roman" pitchFamily="18" charset="0"/>
                      </a:rPr>
                      <a:t>3,6%</a:t>
                    </a:r>
                  </a:p>
                </c:rich>
              </c:tx>
              <c:numFmt formatCode="0.0%" sourceLinked="0"/>
              <c:spPr/>
              <c:dLblPos val="bestFit"/>
              <c:showLegendKey val="1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8-0208-4F9E-B951-B15F1CD12B73}"/>
                </c:ext>
              </c:extLst>
            </c:dLbl>
            <c:numFmt formatCode="0.0%" sourceLinked="0"/>
            <c:spPr>
              <a:noFill/>
              <a:ln w="23062">
                <a:noFill/>
              </a:ln>
            </c:spPr>
            <c:txPr>
              <a:bodyPr/>
              <a:lstStyle/>
              <a:p>
                <a:pPr>
                  <a:defRPr sz="726" baseline="0"/>
                </a:pPr>
                <a:endParaRPr lang="LID4096"/>
              </a:p>
            </c:txPr>
            <c:dLblPos val="outEnd"/>
            <c:showLegendKey val="1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>
                  <a:solidFill>
                    <a:srgbClr val="4F81BD">
                      <a:alpha val="99000"/>
                    </a:srgbClr>
                  </a:solidFill>
                </a:ln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Лист1!$A$2:$A$10</c:f>
              <c:strCache>
                <c:ptCount val="9"/>
                <c:pt idx="0">
                  <c:v>а</c:v>
                </c:pt>
                <c:pt idx="1">
                  <c:v>б</c:v>
                </c:pt>
                <c:pt idx="2">
                  <c:v>в</c:v>
                </c:pt>
                <c:pt idx="3">
                  <c:v>г</c:v>
                </c:pt>
                <c:pt idx="4">
                  <c:v>д</c:v>
                </c:pt>
                <c:pt idx="5">
                  <c:v>е</c:v>
                </c:pt>
                <c:pt idx="6">
                  <c:v>ж</c:v>
                </c:pt>
                <c:pt idx="7">
                  <c:v>з</c:v>
                </c:pt>
                <c:pt idx="8">
                  <c:v>и</c:v>
                </c:pt>
              </c:strCache>
            </c:strRef>
          </c:cat>
          <c:val>
            <c:numRef>
              <c:f>Лист1!$B$2:$B$10</c:f>
              <c:numCache>
                <c:formatCode>0.0%</c:formatCode>
                <c:ptCount val="9"/>
                <c:pt idx="0">
                  <c:v>0.26</c:v>
                </c:pt>
                <c:pt idx="1">
                  <c:v>0.11600000000000001</c:v>
                </c:pt>
                <c:pt idx="2">
                  <c:v>3.9E-2</c:v>
                </c:pt>
                <c:pt idx="3">
                  <c:v>0.105</c:v>
                </c:pt>
                <c:pt idx="4">
                  <c:v>5.6000000000000001E-2</c:v>
                </c:pt>
                <c:pt idx="5">
                  <c:v>6.4000000000000001E-2</c:v>
                </c:pt>
                <c:pt idx="6">
                  <c:v>0.28599999999999998</c:v>
                </c:pt>
                <c:pt idx="7">
                  <c:v>3.7999999999999999E-2</c:v>
                </c:pt>
                <c:pt idx="8">
                  <c:v>3.5999999999999997E-2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0208-4F9E-B951-B15F1CD12B7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3062">
          <a:noFill/>
        </a:ln>
      </c:spPr>
    </c:plotArea>
    <c:plotVisOnly val="1"/>
    <c:dispBlanksAs val="zero"/>
    <c:showDLblsOverMax val="0"/>
  </c:chart>
  <c:externalData r:id="rId2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3505935676522675E-2"/>
          <c:y val="0.10722848076826218"/>
          <c:w val="0.91428969816272965"/>
          <c:h val="0.70431140137333581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Лист1!$A$2</c:f>
              <c:strCache>
                <c:ptCount val="1"/>
                <c:pt idx="0">
                  <c:v>В процентах к предыдущему году</c:v>
                </c:pt>
              </c:strCache>
            </c:strRef>
          </c:tx>
          <c:spPr>
            <a:solidFill>
              <a:srgbClr val="993366"/>
            </a:solidFill>
            <a:ln w="9107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6.2499999999999813E-3"/>
                  <c:y val="-1.7777777777777712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114,0</a:t>
                    </a:r>
                  </a:p>
                </c:rich>
              </c:tx>
              <c:spPr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0-5AB6-4069-B22A-106F56AA905A}"/>
                </c:ext>
              </c:extLst>
            </c:dLbl>
            <c:dLbl>
              <c:idx val="1"/>
              <c:layout>
                <c:manualLayout>
                  <c:x val="-1.2500000000000001E-2"/>
                  <c:y val="-3.5555555555555557E-3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95,0</a:t>
                    </a:r>
                  </a:p>
                </c:rich>
              </c:tx>
              <c:spPr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5AB6-4069-B22A-106F56AA905A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131,9</a:t>
                    </a:r>
                  </a:p>
                </c:rich>
              </c:tx>
              <c:spPr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2-5AB6-4069-B22A-106F56AA905A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107,8</a:t>
                    </a:r>
                  </a:p>
                </c:rich>
              </c:tx>
              <c:spPr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5AB6-4069-B22A-106F56AA905A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122,1</a:t>
                    </a:r>
                  </a:p>
                </c:rich>
              </c:tx>
              <c:spPr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4-5AB6-4069-B22A-106F56AA905A}"/>
                </c:ext>
              </c:extLst>
            </c:dLbl>
            <c:spPr>
              <a:noFill/>
              <a:ln w="22528">
                <a:noFill/>
              </a:ln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Лист1!$B$1:$H$1</c:f>
              <c:numCache>
                <c:formatCode>General</c:formatCode>
                <c:ptCount val="5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  <c:pt idx="3">
                  <c:v>2022</c:v>
                </c:pt>
                <c:pt idx="4">
                  <c:v>2023</c:v>
                </c:pt>
              </c:numCache>
            </c:numRef>
          </c:cat>
          <c:val>
            <c:numRef>
              <c:f>Лист1!$B$2:$H$2</c:f>
              <c:numCache>
                <c:formatCode>0.0</c:formatCode>
                <c:ptCount val="5"/>
                <c:pt idx="0">
                  <c:v>114</c:v>
                </c:pt>
                <c:pt idx="1">
                  <c:v>95</c:v>
                </c:pt>
                <c:pt idx="2">
                  <c:v>131.9</c:v>
                </c:pt>
                <c:pt idx="3">
                  <c:v>107.8</c:v>
                </c:pt>
                <c:pt idx="4">
                  <c:v>122.1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5AB6-4069-B22A-106F56AA905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1510912"/>
        <c:axId val="141537280"/>
      </c:barChart>
      <c:lineChart>
        <c:grouping val="standard"/>
        <c:varyColors val="0"/>
        <c:ser>
          <c:idx val="0"/>
          <c:order val="1"/>
          <c:tx>
            <c:strRef>
              <c:f>Лист1!$A$3</c:f>
              <c:strCache>
                <c:ptCount val="1"/>
                <c:pt idx="0">
                  <c:v>2019=100</c:v>
                </c:pt>
              </c:strCache>
            </c:strRef>
          </c:tx>
          <c:spPr>
            <a:ln w="9107">
              <a:solidFill>
                <a:srgbClr val="000080"/>
              </a:solidFill>
              <a:prstDash val="solid"/>
            </a:ln>
          </c:spPr>
          <c:marker>
            <c:symbol val="diamond"/>
            <c:size val="2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3.125E-2"/>
                  <c:y val="-4.97777777777778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5AB6-4069-B22A-106F56AA905A}"/>
                </c:ext>
              </c:extLst>
            </c:dLbl>
            <c:dLbl>
              <c:idx val="1"/>
              <c:layout>
                <c:manualLayout>
                  <c:x val="6.2500000000000003E-3"/>
                  <c:y val="-6.75555555555555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5AB6-4069-B22A-106F56AA905A}"/>
                </c:ext>
              </c:extLst>
            </c:dLbl>
            <c:dLbl>
              <c:idx val="2"/>
              <c:layout>
                <c:manualLayout>
                  <c:x val="-3.7499999999999999E-2"/>
                  <c:y val="-4.97777777777777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5AB6-4069-B22A-106F56AA905A}"/>
                </c:ext>
              </c:extLst>
            </c:dLbl>
            <c:dLbl>
              <c:idx val="3"/>
              <c:layout>
                <c:manualLayout>
                  <c:x val="-3.5416666666666666E-2"/>
                  <c:y val="-4.266666666666666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154,0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9-5AB6-4069-B22A-106F56AA905A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Лист1!$B$1:$H$1</c:f>
              <c:numCache>
                <c:formatCode>General</c:formatCode>
                <c:ptCount val="5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  <c:pt idx="3">
                  <c:v>2022</c:v>
                </c:pt>
                <c:pt idx="4">
                  <c:v>2023</c:v>
                </c:pt>
              </c:numCache>
            </c:numRef>
          </c:cat>
          <c:val>
            <c:numRef>
              <c:f>Лист1!$B$3:$H$3</c:f>
              <c:numCache>
                <c:formatCode>0.0</c:formatCode>
                <c:ptCount val="5"/>
                <c:pt idx="0">
                  <c:v>100</c:v>
                </c:pt>
                <c:pt idx="1">
                  <c:v>108.3</c:v>
                </c:pt>
                <c:pt idx="2">
                  <c:v>142.80000000000001</c:v>
                </c:pt>
                <c:pt idx="3">
                  <c:v>154</c:v>
                </c:pt>
                <c:pt idx="4">
                  <c:v>188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5AB6-4069-B22A-106F56AA905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1538816"/>
        <c:axId val="141540352"/>
      </c:lineChart>
      <c:catAx>
        <c:axId val="141510912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nextTo"/>
        <c:spPr>
          <a:ln w="227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18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LID4096"/>
          </a:p>
        </c:txPr>
        <c:crossAx val="141537280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141537280"/>
        <c:scaling>
          <c:orientation val="minMax"/>
          <c:max val="190"/>
          <c:min val="70"/>
        </c:scaling>
        <c:delete val="0"/>
        <c:axPos val="l"/>
        <c:numFmt formatCode="0" sourceLinked="0"/>
        <c:majorTickMark val="cross"/>
        <c:minorTickMark val="none"/>
        <c:tickLblPos val="nextTo"/>
        <c:spPr>
          <a:ln w="227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18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LID4096"/>
          </a:p>
        </c:txPr>
        <c:crossAx val="141510912"/>
        <c:crosses val="autoZero"/>
        <c:crossBetween val="between"/>
        <c:majorUnit val="10"/>
      </c:valAx>
      <c:catAx>
        <c:axId val="14153881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41540352"/>
        <c:crosses val="autoZero"/>
        <c:auto val="0"/>
        <c:lblAlgn val="ctr"/>
        <c:lblOffset val="100"/>
        <c:noMultiLvlLbl val="0"/>
      </c:catAx>
      <c:valAx>
        <c:axId val="141540352"/>
        <c:scaling>
          <c:orientation val="minMax"/>
        </c:scaling>
        <c:delete val="1"/>
        <c:axPos val="l"/>
        <c:numFmt formatCode="0.0" sourceLinked="1"/>
        <c:majorTickMark val="out"/>
        <c:minorTickMark val="none"/>
        <c:tickLblPos val="nextTo"/>
        <c:crossAx val="141538816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9993311454134796"/>
          <c:y val="0.9179327652536583"/>
          <c:w val="0.41638843480539578"/>
          <c:h val="4.6218387085176005E-2"/>
        </c:manualLayout>
      </c:layout>
      <c:overlay val="0"/>
      <c:spPr>
        <a:solidFill>
          <a:srgbClr val="FFFFFF"/>
        </a:solidFill>
        <a:ln w="2277">
          <a:solidFill>
            <a:srgbClr val="000000"/>
          </a:solidFill>
          <a:prstDash val="solid"/>
        </a:ln>
      </c:spPr>
      <c:txPr>
        <a:bodyPr/>
        <a:lstStyle/>
        <a:p>
          <a:pPr>
            <a:defRPr sz="555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LID4096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18" b="0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LID4096"/>
    </a:p>
  </c:txPr>
  <c:externalData r:id="rId2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млрд, сом</c:v>
                </c:pt>
              </c:strCache>
            </c:strRef>
          </c:tx>
          <c:invertIfNegative val="0"/>
          <c:dLbls>
            <c:spPr>
              <a:noFill/>
              <a:ln w="2537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LID4096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  <c:pt idx="3">
                  <c:v>2022</c:v>
                </c:pt>
                <c:pt idx="4">
                  <c:v>2023</c:v>
                </c:pt>
              </c:numCache>
            </c:num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59.6</c:v>
                </c:pt>
                <c:pt idx="1">
                  <c:v>47.5</c:v>
                </c:pt>
                <c:pt idx="2">
                  <c:v>42.9</c:v>
                </c:pt>
                <c:pt idx="3">
                  <c:v>42.8</c:v>
                </c:pt>
                <c:pt idx="4">
                  <c:v>54.5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2FD-4197-8FEB-71957967A57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48628864"/>
        <c:axId val="48638976"/>
      </c:barChart>
      <c:catAx>
        <c:axId val="486288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LID4096"/>
          </a:p>
        </c:txPr>
        <c:crossAx val="48638976"/>
        <c:crosses val="autoZero"/>
        <c:auto val="1"/>
        <c:lblAlgn val="ctr"/>
        <c:lblOffset val="100"/>
        <c:noMultiLvlLbl val="0"/>
      </c:catAx>
      <c:valAx>
        <c:axId val="4863897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LID4096"/>
          </a:p>
        </c:txPr>
        <c:crossAx val="48628864"/>
        <c:crosses val="autoZero"/>
        <c:crossBetween val="between"/>
      </c:valAx>
      <c:spPr>
        <a:ln>
          <a:noFill/>
        </a:ln>
      </c:spPr>
    </c:plotArea>
    <c:legend>
      <c:legendPos val="b"/>
      <c:layout>
        <c:manualLayout>
          <c:xMode val="edge"/>
          <c:yMode val="edge"/>
          <c:x val="1.947758306410641E-3"/>
          <c:y val="0.86316523767862696"/>
          <c:w val="0.15290284984359259"/>
          <c:h val="0.10249192184310321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LID4096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LID4096"/>
        </a:p>
      </c:txPr>
    </c:title>
    <c:autoTitleDeleted val="0"/>
    <c:plotArea>
      <c:layout>
        <c:manualLayout>
          <c:layoutTarget val="inner"/>
          <c:xMode val="edge"/>
          <c:yMode val="edge"/>
          <c:x val="0.17087474433588781"/>
          <c:y val="0.24762282231499583"/>
          <c:w val="0.68500601304435604"/>
          <c:h val="0.68730469094047808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2019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B43E-4693-9042-35CD167D49BF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B43E-4693-9042-35CD167D49BF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B43E-4693-9042-35CD167D49BF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kk-KZ"/>
                      <a:t>А</a:t>
                    </a:r>
                  </a:p>
                  <a:p>
                    <a:fld id="{89ED6FF8-3D23-47FB-AFC9-513C0FFE80D4}" type="VALUE">
                      <a:rPr lang="en-US"/>
                      <a:pPr/>
                      <a:t>[ЗНАЧЕНИЕ]</a:t>
                    </a:fld>
                    <a:r>
                      <a:rPr lang="en-US" baseline="0"/>
                      <a:t>; 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B43E-4693-9042-35CD167D49BF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kk-KZ"/>
                      <a:t>Б</a:t>
                    </a:r>
                  </a:p>
                  <a:p>
                    <a:r>
                      <a:rPr lang="kk-KZ"/>
                      <a:t>29,6%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B43E-4693-9042-35CD167D49BF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61,9 %</a:t>
                    </a:r>
                  </a:p>
                  <a:p>
                    <a:endParaRPr lang="en-US" baseline="0"/>
                  </a:p>
                </c:rich>
              </c:tx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5-B43E-4693-9042-35CD167D49B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LID4096"/>
              </a:p>
            </c:txPr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numRef>
              <c:f>Лист1!$A$2:$A$4</c:f>
              <c:numCache>
                <c:formatCode>General</c:formatCode>
                <c:ptCount val="3"/>
              </c:numCache>
            </c:numRef>
          </c:cat>
          <c:val>
            <c:numRef>
              <c:f>Лист1!$B$2:$B$4</c:f>
              <c:numCache>
                <c:formatCode>0.00%</c:formatCode>
                <c:ptCount val="3"/>
                <c:pt idx="0" formatCode="0.0%">
                  <c:v>8.5000000000000006E-2</c:v>
                </c:pt>
                <c:pt idx="1">
                  <c:v>0.29599999999999999</c:v>
                </c:pt>
                <c:pt idx="2" formatCode="0.0%">
                  <c:v>0.61899999999999999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B43E-4693-9042-35CD167D49B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LID4096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194" baseline="0">
                <a:latin typeface="Times New Roman" pitchFamily="18" charset="0"/>
              </a:defRPr>
            </a:pPr>
            <a:r>
              <a:rPr lang="ky-KG"/>
              <a:t>2023</a:t>
            </a:r>
            <a:endParaRPr lang="en-US"/>
          </a:p>
        </c:rich>
      </c:tx>
      <c:overlay val="0"/>
    </c:title>
    <c:autoTitleDeleted val="0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4636920384952033E-2"/>
          <c:y val="0.22138513935758034"/>
          <c:w val="0.77750966025080248"/>
          <c:h val="0.680146544181977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2022</c:v>
                </c:pt>
              </c:strCache>
            </c:strRef>
          </c:tx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6011-4F77-B9C4-C398E8F6A4C2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1-6011-4F77-B9C4-C398E8F6A4C2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02-6011-4F77-B9C4-C398E8F6A4C2}"/>
              </c:ext>
            </c:extLst>
          </c:dPt>
          <c:dPt>
            <c:idx val="3"/>
            <c:bubble3D val="0"/>
            <c:extLst>
              <c:ext xmlns:c16="http://schemas.microsoft.com/office/drawing/2014/chart" uri="{C3380CC4-5D6E-409C-BE32-E72D297353CC}">
                <c16:uniqueId val="{00000003-6011-4F77-B9C4-C398E8F6A4C2}"/>
              </c:ext>
            </c:extLst>
          </c:dPt>
          <c:dPt>
            <c:idx val="4"/>
            <c:bubble3D val="0"/>
            <c:extLst>
              <c:ext xmlns:c16="http://schemas.microsoft.com/office/drawing/2014/chart" uri="{C3380CC4-5D6E-409C-BE32-E72D297353CC}">
                <c16:uniqueId val="{00000004-6011-4F77-B9C4-C398E8F6A4C2}"/>
              </c:ext>
            </c:extLst>
          </c:dPt>
          <c:dPt>
            <c:idx val="5"/>
            <c:bubble3D val="0"/>
            <c:extLst>
              <c:ext xmlns:c16="http://schemas.microsoft.com/office/drawing/2014/chart" uri="{C3380CC4-5D6E-409C-BE32-E72D297353CC}">
                <c16:uniqueId val="{00000005-6011-4F77-B9C4-C398E8F6A4C2}"/>
              </c:ext>
            </c:extLst>
          </c:dPt>
          <c:dPt>
            <c:idx val="6"/>
            <c:bubble3D val="0"/>
            <c:extLst>
              <c:ext xmlns:c16="http://schemas.microsoft.com/office/drawing/2014/chart" uri="{C3380CC4-5D6E-409C-BE32-E72D297353CC}">
                <c16:uniqueId val="{00000006-6011-4F77-B9C4-C398E8F6A4C2}"/>
              </c:ext>
            </c:extLst>
          </c:dPt>
          <c:dPt>
            <c:idx val="7"/>
            <c:bubble3D val="0"/>
            <c:extLst>
              <c:ext xmlns:c16="http://schemas.microsoft.com/office/drawing/2014/chart" uri="{C3380CC4-5D6E-409C-BE32-E72D297353CC}">
                <c16:uniqueId val="{00000007-6011-4F77-B9C4-C398E8F6A4C2}"/>
              </c:ext>
            </c:extLst>
          </c:dPt>
          <c:dPt>
            <c:idx val="8"/>
            <c:bubble3D val="0"/>
            <c:extLst>
              <c:ext xmlns:c16="http://schemas.microsoft.com/office/drawing/2014/chart" uri="{C3380CC4-5D6E-409C-BE32-E72D297353CC}">
                <c16:uniqueId val="{00000008-6011-4F77-B9C4-C398E8F6A4C2}"/>
              </c:ext>
            </c:extLst>
          </c:dPt>
          <c:dLbls>
            <c:dLbl>
              <c:idx val="0"/>
              <c:layout>
                <c:manualLayout>
                  <c:x val="-4.0863981319322902E-2"/>
                  <c:y val="-0.10021097046413509"/>
                </c:manualLayout>
              </c:layout>
              <c:tx>
                <c:rich>
                  <a:bodyPr/>
                  <a:lstStyle/>
                  <a:p>
                    <a:pPr>
                      <a:defRPr sz="792" baseline="0"/>
                    </a:pPr>
                    <a:r>
                      <a:rPr lang="kk-KZ" sz="796">
                        <a:latin typeface="Times New Roman" pitchFamily="18" charset="0"/>
                        <a:cs typeface="Times New Roman" pitchFamily="18" charset="0"/>
                      </a:rPr>
                      <a:t>А</a:t>
                    </a:r>
                    <a:r>
                      <a:rPr lang="kk-KZ" sz="796" baseline="0">
                        <a:latin typeface="Times New Roman" pitchFamily="18" charset="0"/>
                        <a:cs typeface="Times New Roman" pitchFamily="18" charset="0"/>
                      </a:rPr>
                      <a:t> </a:t>
                    </a:r>
                  </a:p>
                  <a:p>
                    <a:pPr>
                      <a:defRPr sz="792" baseline="0"/>
                    </a:pPr>
                    <a:r>
                      <a:rPr lang="kk-KZ" sz="796">
                        <a:latin typeface="Times New Roman" pitchFamily="18" charset="0"/>
                        <a:cs typeface="Times New Roman" pitchFamily="18" charset="0"/>
                      </a:rPr>
                      <a:t>32,7%</a:t>
                    </a:r>
                  </a:p>
                </c:rich>
              </c:tx>
              <c:numFmt formatCode="0.0%" sourceLinked="0"/>
              <c:spPr/>
              <c:dLblPos val="bestFit"/>
              <c:showLegendKey val="1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0-6011-4F77-B9C4-C398E8F6A4C2}"/>
                </c:ext>
              </c:extLst>
            </c:dLbl>
            <c:dLbl>
              <c:idx val="1"/>
              <c:layout>
                <c:manualLayout>
                  <c:x val="0"/>
                  <c:y val="-5.2742616033755331E-2"/>
                </c:manualLayout>
              </c:layout>
              <c:tx>
                <c:rich>
                  <a:bodyPr/>
                  <a:lstStyle/>
                  <a:p>
                    <a:pPr>
                      <a:defRPr sz="792" baseline="0"/>
                    </a:pPr>
                    <a:r>
                      <a:rPr lang="kk-KZ" sz="796">
                        <a:latin typeface="Times New Roman" pitchFamily="18" charset="0"/>
                        <a:cs typeface="Times New Roman" pitchFamily="18" charset="0"/>
                      </a:rPr>
                      <a:t>Б </a:t>
                    </a:r>
                  </a:p>
                  <a:p>
                    <a:pPr>
                      <a:defRPr sz="792" baseline="0"/>
                    </a:pPr>
                    <a:r>
                      <a:rPr lang="kk-KZ" sz="796">
                        <a:latin typeface="Times New Roman" pitchFamily="18" charset="0"/>
                        <a:cs typeface="Times New Roman" pitchFamily="18" charset="0"/>
                      </a:rPr>
                      <a:t>12,7%</a:t>
                    </a:r>
                  </a:p>
                </c:rich>
              </c:tx>
              <c:numFmt formatCode="0.0%" sourceLinked="0"/>
              <c:spPr/>
              <c:dLblPos val="bestFit"/>
              <c:showLegendKey val="1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6011-4F77-B9C4-C398E8F6A4C2}"/>
                </c:ext>
              </c:extLst>
            </c:dLbl>
            <c:dLbl>
              <c:idx val="2"/>
              <c:layout>
                <c:manualLayout>
                  <c:x val="2.9229259386054897E-2"/>
                  <c:y val="3.1645609184348139E-2"/>
                </c:manualLayout>
              </c:layout>
              <c:tx>
                <c:rich>
                  <a:bodyPr/>
                  <a:lstStyle/>
                  <a:p>
                    <a:pPr>
                      <a:defRPr sz="792" baseline="0"/>
                    </a:pPr>
                    <a:r>
                      <a:rPr lang="kk-KZ" sz="796" b="0">
                        <a:latin typeface="Times New Roman" pitchFamily="18" charset="0"/>
                        <a:cs typeface="Times New Roman" pitchFamily="18" charset="0"/>
                      </a:rPr>
                      <a:t>В</a:t>
                    </a:r>
                    <a:r>
                      <a:rPr lang="kk-KZ" sz="796">
                        <a:latin typeface="Times New Roman" pitchFamily="18" charset="0"/>
                        <a:cs typeface="Times New Roman" pitchFamily="18" charset="0"/>
                      </a:rPr>
                      <a:t>  </a:t>
                    </a:r>
                  </a:p>
                  <a:p>
                    <a:pPr>
                      <a:defRPr sz="792" baseline="0"/>
                    </a:pPr>
                    <a:r>
                      <a:rPr lang="kk-KZ" sz="796">
                        <a:latin typeface="Times New Roman" pitchFamily="18" charset="0"/>
                        <a:cs typeface="Times New Roman" pitchFamily="18" charset="0"/>
                      </a:rPr>
                      <a:t>4,8%</a:t>
                    </a:r>
                  </a:p>
                </c:rich>
              </c:tx>
              <c:numFmt formatCode="0.0%" sourceLinked="0"/>
              <c:spPr/>
              <c:dLblPos val="bestFit"/>
              <c:showLegendKey val="1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2-6011-4F77-B9C4-C398E8F6A4C2}"/>
                </c:ext>
              </c:extLst>
            </c:dLbl>
            <c:dLbl>
              <c:idx val="3"/>
              <c:layout>
                <c:manualLayout>
                  <c:x val="8.1156162533625203E-2"/>
                  <c:y val="7.4835191055663497E-2"/>
                </c:manualLayout>
              </c:layout>
              <c:tx>
                <c:rich>
                  <a:bodyPr/>
                  <a:lstStyle/>
                  <a:p>
                    <a:pPr>
                      <a:defRPr sz="792" baseline="0"/>
                    </a:pPr>
                    <a:r>
                      <a:rPr lang="kk-KZ" sz="796">
                        <a:latin typeface="Times New Roman" pitchFamily="18" charset="0"/>
                        <a:cs typeface="Times New Roman" pitchFamily="18" charset="0"/>
                      </a:rPr>
                      <a:t>Г </a:t>
                    </a:r>
                  </a:p>
                  <a:p>
                    <a:pPr>
                      <a:defRPr sz="792" baseline="0"/>
                    </a:pPr>
                    <a:r>
                      <a:rPr lang="kk-KZ" sz="796">
                        <a:latin typeface="Times New Roman" pitchFamily="18" charset="0"/>
                        <a:cs typeface="Times New Roman" pitchFamily="18" charset="0"/>
                      </a:rPr>
                      <a:t>7,8%</a:t>
                    </a:r>
                  </a:p>
                </c:rich>
              </c:tx>
              <c:numFmt formatCode="0.0%" sourceLinked="0"/>
              <c:spPr/>
              <c:dLblPos val="bestFit"/>
              <c:showLegendKey val="1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6011-4F77-B9C4-C398E8F6A4C2}"/>
                </c:ext>
              </c:extLst>
            </c:dLbl>
            <c:dLbl>
              <c:idx val="4"/>
              <c:layout>
                <c:manualLayout>
                  <c:x val="2.8616983043094704E-2"/>
                  <c:y val="8.0109531763075073E-2"/>
                </c:manualLayout>
              </c:layout>
              <c:tx>
                <c:rich>
                  <a:bodyPr/>
                  <a:lstStyle/>
                  <a:p>
                    <a:pPr>
                      <a:defRPr sz="792" baseline="0"/>
                    </a:pPr>
                    <a:r>
                      <a:rPr lang="kk-KZ" sz="796">
                        <a:latin typeface="Times New Roman" pitchFamily="18" charset="0"/>
                        <a:cs typeface="Times New Roman" pitchFamily="18" charset="0"/>
                      </a:rPr>
                      <a:t>Д</a:t>
                    </a:r>
                  </a:p>
                  <a:p>
                    <a:pPr>
                      <a:defRPr sz="792" baseline="0"/>
                    </a:pPr>
                    <a:r>
                      <a:rPr lang="kk-KZ" sz="796">
                        <a:latin typeface="Times New Roman" pitchFamily="18" charset="0"/>
                        <a:cs typeface="Times New Roman" pitchFamily="18" charset="0"/>
                      </a:rPr>
                      <a:t>4,5%</a:t>
                    </a:r>
                  </a:p>
                </c:rich>
              </c:tx>
              <c:numFmt formatCode="0.0%" sourceLinked="0"/>
              <c:spPr/>
              <c:dLblPos val="bestFit"/>
              <c:showLegendKey val="1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4-6011-4F77-B9C4-C398E8F6A4C2}"/>
                </c:ext>
              </c:extLst>
            </c:dLbl>
            <c:dLbl>
              <c:idx val="5"/>
              <c:layout>
                <c:manualLayout>
                  <c:x val="0"/>
                  <c:y val="4.1198486552817264E-2"/>
                </c:manualLayout>
              </c:layout>
              <c:tx>
                <c:rich>
                  <a:bodyPr/>
                  <a:lstStyle/>
                  <a:p>
                    <a:pPr>
                      <a:defRPr sz="792" baseline="0"/>
                    </a:pPr>
                    <a:r>
                      <a:rPr lang="kk-KZ" sz="796">
                        <a:latin typeface="Times New Roman" pitchFamily="18" charset="0"/>
                        <a:cs typeface="Times New Roman" pitchFamily="18" charset="0"/>
                      </a:rPr>
                      <a:t>Е</a:t>
                    </a:r>
                    <a:r>
                      <a:rPr lang="kk-KZ" sz="796" baseline="0">
                        <a:latin typeface="Times New Roman" pitchFamily="18" charset="0"/>
                        <a:cs typeface="Times New Roman" pitchFamily="18" charset="0"/>
                      </a:rPr>
                      <a:t> </a:t>
                    </a:r>
                  </a:p>
                  <a:p>
                    <a:pPr>
                      <a:defRPr sz="792" baseline="0"/>
                    </a:pPr>
                    <a:r>
                      <a:rPr lang="kk-KZ" sz="796">
                        <a:latin typeface="Times New Roman" pitchFamily="18" charset="0"/>
                        <a:cs typeface="Times New Roman" pitchFamily="18" charset="0"/>
                      </a:rPr>
                      <a:t>6,4%</a:t>
                    </a:r>
                  </a:p>
                </c:rich>
              </c:tx>
              <c:numFmt formatCode="0.0%" sourceLinked="0"/>
              <c:spPr/>
              <c:dLblPos val="bestFit"/>
              <c:showLegendKey val="1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5-6011-4F77-B9C4-C398E8F6A4C2}"/>
                </c:ext>
              </c:extLst>
            </c:dLbl>
            <c:dLbl>
              <c:idx val="6"/>
              <c:layout>
                <c:manualLayout>
                  <c:x val="0"/>
                  <c:y val="0.10937308408967963"/>
                </c:manualLayout>
              </c:layout>
              <c:tx>
                <c:rich>
                  <a:bodyPr/>
                  <a:lstStyle/>
                  <a:p>
                    <a:pPr>
                      <a:defRPr sz="792" baseline="0"/>
                    </a:pPr>
                    <a:r>
                      <a:rPr lang="kk-KZ" sz="796">
                        <a:latin typeface="Times New Roman" pitchFamily="18" charset="0"/>
                        <a:cs typeface="Times New Roman" pitchFamily="18" charset="0"/>
                      </a:rPr>
                      <a:t>Ж</a:t>
                    </a:r>
                  </a:p>
                  <a:p>
                    <a:pPr>
                      <a:defRPr sz="792" baseline="0"/>
                    </a:pPr>
                    <a:r>
                      <a:rPr lang="kk-KZ" sz="796">
                        <a:latin typeface="Times New Roman" pitchFamily="18" charset="0"/>
                        <a:cs typeface="Times New Roman" pitchFamily="18" charset="0"/>
                      </a:rPr>
                      <a:t>26,1%</a:t>
                    </a:r>
                  </a:p>
                </c:rich>
              </c:tx>
              <c:numFmt formatCode="0.0%" sourceLinked="0"/>
              <c:spPr/>
              <c:dLblPos val="bestFit"/>
              <c:showLegendKey val="1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6-6011-4F77-B9C4-C398E8F6A4C2}"/>
                </c:ext>
              </c:extLst>
            </c:dLbl>
            <c:dLbl>
              <c:idx val="7"/>
              <c:layout>
                <c:manualLayout>
                  <c:x val="-9.9241097489784005E-2"/>
                  <c:y val="-7.9113924050633E-2"/>
                </c:manualLayout>
              </c:layout>
              <c:tx>
                <c:rich>
                  <a:bodyPr/>
                  <a:lstStyle/>
                  <a:p>
                    <a:pPr>
                      <a:defRPr sz="792" baseline="0"/>
                    </a:pPr>
                    <a:r>
                      <a:rPr lang="kk-KZ" sz="796">
                        <a:latin typeface="Times New Roman" pitchFamily="18" charset="0"/>
                        <a:cs typeface="Times New Roman" pitchFamily="18" charset="0"/>
                      </a:rPr>
                      <a:t>З</a:t>
                    </a:r>
                  </a:p>
                  <a:p>
                    <a:pPr>
                      <a:defRPr sz="792" baseline="0"/>
                    </a:pPr>
                    <a:r>
                      <a:rPr lang="kk-KZ" sz="796">
                        <a:latin typeface="Times New Roman" pitchFamily="18" charset="0"/>
                        <a:cs typeface="Times New Roman" pitchFamily="18" charset="0"/>
                      </a:rPr>
                      <a:t>3,4%</a:t>
                    </a:r>
                  </a:p>
                </c:rich>
              </c:tx>
              <c:numFmt formatCode="0.0%" sourceLinked="0"/>
              <c:spPr/>
              <c:dLblPos val="bestFit"/>
              <c:showLegendKey val="1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7-6011-4F77-B9C4-C398E8F6A4C2}"/>
                </c:ext>
              </c:extLst>
            </c:dLbl>
            <c:dLbl>
              <c:idx val="8"/>
              <c:layout>
                <c:manualLayout>
                  <c:x val="0.10473819931878042"/>
                  <c:y val="-6.8565400843881893E-2"/>
                </c:manualLayout>
              </c:layout>
              <c:tx>
                <c:rich>
                  <a:bodyPr/>
                  <a:lstStyle/>
                  <a:p>
                    <a:pPr>
                      <a:defRPr sz="792" baseline="0"/>
                    </a:pPr>
                    <a:r>
                      <a:rPr lang="kk-KZ" sz="796">
                        <a:latin typeface="Times New Roman" pitchFamily="18" charset="0"/>
                        <a:cs typeface="Times New Roman" pitchFamily="18" charset="0"/>
                      </a:rPr>
                      <a:t>И</a:t>
                    </a:r>
                    <a:r>
                      <a:rPr lang="kk-KZ" sz="796" baseline="0">
                        <a:latin typeface="Times New Roman" pitchFamily="18" charset="0"/>
                        <a:cs typeface="Times New Roman" pitchFamily="18" charset="0"/>
                      </a:rPr>
                      <a:t> </a:t>
                    </a:r>
                  </a:p>
                  <a:p>
                    <a:pPr>
                      <a:defRPr sz="792" baseline="0"/>
                    </a:pPr>
                    <a:r>
                      <a:rPr lang="kk-KZ" sz="796">
                        <a:latin typeface="Times New Roman" pitchFamily="18" charset="0"/>
                        <a:cs typeface="Times New Roman" pitchFamily="18" charset="0"/>
                      </a:rPr>
                      <a:t>1,6%</a:t>
                    </a:r>
                  </a:p>
                </c:rich>
              </c:tx>
              <c:numFmt formatCode="0.0%" sourceLinked="0"/>
              <c:spPr/>
              <c:dLblPos val="bestFit"/>
              <c:showLegendKey val="1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8-6011-4F77-B9C4-C398E8F6A4C2}"/>
                </c:ext>
              </c:extLst>
            </c:dLbl>
            <c:numFmt formatCode="0.0%" sourceLinked="0"/>
            <c:spPr>
              <a:noFill/>
              <a:ln w="25277">
                <a:noFill/>
              </a:ln>
            </c:spPr>
            <c:txPr>
              <a:bodyPr/>
              <a:lstStyle/>
              <a:p>
                <a:pPr>
                  <a:defRPr sz="796" baseline="0"/>
                </a:pPr>
                <a:endParaRPr lang="LID4096"/>
              </a:p>
            </c:txPr>
            <c:dLblPos val="outEnd"/>
            <c:showLegendKey val="1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>
                  <a:solidFill>
                    <a:srgbClr val="4F81BD">
                      <a:alpha val="99000"/>
                    </a:srgbClr>
                  </a:solidFill>
                </a:ln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numRef>
              <c:f>Лист1!$A$2:$A$10</c:f>
              <c:numCache>
                <c:formatCode>General</c:formatCode>
                <c:ptCount val="9"/>
                <c:pt idx="0">
                  <c:v>26.7</c:v>
                </c:pt>
                <c:pt idx="1">
                  <c:v>11.6</c:v>
                </c:pt>
                <c:pt idx="2">
                  <c:v>3.9</c:v>
                </c:pt>
                <c:pt idx="3">
                  <c:v>12</c:v>
                </c:pt>
                <c:pt idx="4">
                  <c:v>4.7</c:v>
                </c:pt>
                <c:pt idx="5">
                  <c:v>5.3</c:v>
                </c:pt>
                <c:pt idx="6">
                  <c:v>29.4</c:v>
                </c:pt>
                <c:pt idx="7">
                  <c:v>3.9</c:v>
                </c:pt>
                <c:pt idx="8">
                  <c:v>2.5</c:v>
                </c:pt>
              </c:numCache>
            </c:numRef>
          </c:cat>
          <c:val>
            <c:numRef>
              <c:f>Лист1!$B$2:$B$10</c:f>
              <c:numCache>
                <c:formatCode>0.0%</c:formatCode>
                <c:ptCount val="9"/>
                <c:pt idx="0">
                  <c:v>0.32700000000000001</c:v>
                </c:pt>
                <c:pt idx="1">
                  <c:v>0.127</c:v>
                </c:pt>
                <c:pt idx="2">
                  <c:v>4.8000000000000001E-2</c:v>
                </c:pt>
                <c:pt idx="3">
                  <c:v>7.8E-2</c:v>
                </c:pt>
                <c:pt idx="4">
                  <c:v>4.4999999999999998E-2</c:v>
                </c:pt>
                <c:pt idx="5">
                  <c:v>6.4000000000000001E-2</c:v>
                </c:pt>
                <c:pt idx="6">
                  <c:v>0.26100000000000001</c:v>
                </c:pt>
                <c:pt idx="7">
                  <c:v>3.4000000000000002E-2</c:v>
                </c:pt>
                <c:pt idx="8">
                  <c:v>1.6E-2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6011-4F77-B9C4-C398E8F6A4C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277">
          <a:noFill/>
        </a:ln>
      </c:spPr>
    </c:plotArea>
    <c:plotVisOnly val="1"/>
    <c:dispBlanksAs val="zero"/>
    <c:showDLblsOverMax val="0"/>
  </c:chart>
  <c:externalData r:id="rId2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LID4096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2023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A082-431D-A45D-F6858DCF000E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A082-431D-A45D-F6858DCF000E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A082-431D-A45D-F6858DCF000E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A082-431D-A45D-F6858DCF000E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kk-KZ"/>
                      <a:t>А</a:t>
                    </a:r>
                  </a:p>
                  <a:p>
                    <a:fld id="{89ED6FF8-3D23-47FB-AFC9-513C0FFE80D4}" type="VALUE">
                      <a:rPr lang="en-US"/>
                      <a:pPr/>
                      <a:t>[ЗНАЧЕНИЕ]</a:t>
                    </a:fld>
                    <a:r>
                      <a:rPr lang="en-US"/>
                      <a:t>%</a:t>
                    </a:r>
                    <a:r>
                      <a:rPr lang="en-US" baseline="0"/>
                      <a:t>; 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A082-431D-A45D-F6858DCF000E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kk-KZ"/>
                      <a:t>Б</a:t>
                    </a:r>
                  </a:p>
                  <a:p>
                    <a:fld id="{DC6D8C3D-C69E-4FEA-875F-08D12FCFB979}" type="VALUE">
                      <a:rPr lang="en-US"/>
                      <a:pPr/>
                      <a:t>[ЗНАЧЕНИЕ]</a:t>
                    </a:fld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A082-431D-A45D-F6858DCF000E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kk-KZ"/>
                      <a:t>В</a:t>
                    </a:r>
                  </a:p>
                  <a:p>
                    <a:fld id="{FF21A347-2BDD-4D35-AF46-E7E493271E8A}" type="VALUE">
                      <a:rPr lang="en-US"/>
                      <a:pPr/>
                      <a:t>[ЗНАЧЕНИЕ]</a:t>
                    </a:fld>
                    <a:r>
                      <a:rPr lang="en-US"/>
                      <a:t>%</a:t>
                    </a:r>
                    <a:r>
                      <a:rPr lang="en-US" baseline="0"/>
                      <a:t>; 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A082-431D-A45D-F6858DCF000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LID4096"/>
              </a:p>
            </c:txPr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numRef>
              <c:f>Лист1!$A$2:$A$5</c:f>
              <c:numCache>
                <c:formatCode>General</c:formatCode>
                <c:ptCount val="4"/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16.7</c:v>
                </c:pt>
                <c:pt idx="1">
                  <c:v>62.2</c:v>
                </c:pt>
                <c:pt idx="2">
                  <c:v>21.1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A082-431D-A45D-F6858DCF000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LID4096"/>
    </a:p>
  </c:txPr>
  <c:externalData r:id="rId4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2019</a:t>
            </a:r>
          </a:p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>
              <c:idx val="0"/>
              <c:layout>
                <c:manualLayout>
                  <c:x val="0.22081949947339385"/>
                  <c:y val="2.9880759522284595E-3"/>
                </c:manualLayout>
              </c:layout>
              <c:tx>
                <c:rich>
                  <a:bodyPr/>
                  <a:lstStyle/>
                  <a:p>
                    <a:r>
                      <a:rPr lang="kk-KZ" sz="800">
                        <a:latin typeface="Times New Roman" pitchFamily="18" charset="0"/>
                        <a:cs typeface="Times New Roman" pitchFamily="18" charset="0"/>
                      </a:rPr>
                      <a:t>А </a:t>
                    </a:r>
                  </a:p>
                  <a:p>
                    <a:r>
                      <a:rPr lang="kk-KZ" sz="800">
                        <a:latin typeface="Times New Roman" pitchFamily="18" charset="0"/>
                        <a:cs typeface="Times New Roman" pitchFamily="18" charset="0"/>
                      </a:rPr>
                      <a:t>2,6</a:t>
                    </a:r>
                  </a:p>
                  <a:p>
                    <a:endParaRPr lang="kk-KZ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1719745222929936"/>
                      <c:h val="0.12799043062200957"/>
                    </c:manualLayout>
                  </c15:layout>
                  <c15:showDataLabelsRange val="0"/>
                </c:ext>
                <c:ext xmlns:c16="http://schemas.microsoft.com/office/drawing/2014/chart" uri="{C3380CC4-5D6E-409C-BE32-E72D297353CC}">
                  <c16:uniqueId val="{00000000-A7B9-4A83-926E-D10DF9D183E9}"/>
                </c:ext>
              </c:extLst>
            </c:dLbl>
            <c:dLbl>
              <c:idx val="1"/>
              <c:layout>
                <c:manualLayout>
                  <c:x val="9.4048046541952868E-2"/>
                  <c:y val="-1.7334137060618728E-2"/>
                </c:manualLayout>
              </c:layout>
              <c:tx>
                <c:rich>
                  <a:bodyPr/>
                  <a:lstStyle/>
                  <a:p>
                    <a:r>
                      <a:rPr lang="kk-KZ" sz="800">
                        <a:latin typeface="Times New Roman" pitchFamily="18" charset="0"/>
                        <a:cs typeface="Times New Roman" pitchFamily="18" charset="0"/>
                      </a:rPr>
                      <a:t>Б</a:t>
                    </a:r>
                  </a:p>
                  <a:p>
                    <a:r>
                      <a:rPr lang="kk-KZ" sz="800">
                        <a:latin typeface="Times New Roman" pitchFamily="18" charset="0"/>
                        <a:cs typeface="Times New Roman" pitchFamily="18" charset="0"/>
                      </a:rPr>
                      <a:t>87,5</a:t>
                    </a:r>
                  </a:p>
                  <a:p>
                    <a:endParaRPr lang="kk-KZ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1719745222929936"/>
                      <c:h val="0.12799043062200957"/>
                    </c:manualLayout>
                  </c15:layout>
                  <c15:showDataLabelsRange val="0"/>
                </c:ext>
                <c:ext xmlns:c16="http://schemas.microsoft.com/office/drawing/2014/chart" uri="{C3380CC4-5D6E-409C-BE32-E72D297353CC}">
                  <c16:uniqueId val="{00000001-A7B9-4A83-926E-D10DF9D183E9}"/>
                </c:ext>
              </c:extLst>
            </c:dLbl>
            <c:dLbl>
              <c:idx val="2"/>
              <c:layout>
                <c:manualLayout>
                  <c:x val="-4.1163950047645316E-2"/>
                  <c:y val="8.9444957239196723E-2"/>
                </c:manualLayout>
              </c:layout>
              <c:tx>
                <c:rich>
                  <a:bodyPr/>
                  <a:lstStyle/>
                  <a:p>
                    <a:r>
                      <a:rPr lang="kk-KZ" sz="800">
                        <a:latin typeface="Times New Roman" pitchFamily="18" charset="0"/>
                        <a:cs typeface="Times New Roman" pitchFamily="18" charset="0"/>
                      </a:rPr>
                      <a:t>В</a:t>
                    </a:r>
                  </a:p>
                  <a:p>
                    <a:r>
                      <a:rPr lang="kk-KZ" sz="800">
                        <a:latin typeface="Times New Roman" pitchFamily="18" charset="0"/>
                        <a:cs typeface="Times New Roman" pitchFamily="18" charset="0"/>
                      </a:rPr>
                      <a:t>4,3</a:t>
                    </a:r>
                  </a:p>
                  <a:p>
                    <a:endParaRPr lang="kk-KZ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1719745222929936"/>
                      <c:h val="0.12799043062200957"/>
                    </c:manualLayout>
                  </c15:layout>
                  <c15:showDataLabelsRange val="0"/>
                </c:ext>
                <c:ext xmlns:c16="http://schemas.microsoft.com/office/drawing/2014/chart" uri="{C3380CC4-5D6E-409C-BE32-E72D297353CC}">
                  <c16:uniqueId val="{00000002-A7B9-4A83-926E-D10DF9D183E9}"/>
                </c:ext>
              </c:extLst>
            </c:dLbl>
            <c:dLbl>
              <c:idx val="3"/>
              <c:layout>
                <c:manualLayout>
                  <c:x val="-5.6597089322353099E-2"/>
                  <c:y val="-2.7689465139318418E-2"/>
                </c:manualLayout>
              </c:layout>
              <c:tx>
                <c:rich>
                  <a:bodyPr/>
                  <a:lstStyle/>
                  <a:p>
                    <a:r>
                      <a:rPr lang="kk-KZ" sz="800">
                        <a:latin typeface="Times New Roman" pitchFamily="18" charset="0"/>
                        <a:cs typeface="Times New Roman" pitchFamily="18" charset="0"/>
                      </a:rPr>
                      <a:t>Г</a:t>
                    </a:r>
                  </a:p>
                  <a:p>
                    <a:r>
                      <a:rPr lang="kk-KZ" sz="800">
                        <a:latin typeface="Times New Roman" pitchFamily="18" charset="0"/>
                        <a:cs typeface="Times New Roman" pitchFamily="18" charset="0"/>
                      </a:rPr>
                      <a:t>0,6</a:t>
                    </a:r>
                    <a:endParaRPr lang="kk-KZ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A7B9-4A83-926E-D10DF9D183E9}"/>
                </c:ext>
              </c:extLst>
            </c:dLbl>
            <c:dLbl>
              <c:idx val="4"/>
              <c:layout>
                <c:manualLayout>
                  <c:x val="1.3440192587391544E-2"/>
                  <c:y val="-3.3643050898541992E-2"/>
                </c:manualLayout>
              </c:layout>
              <c:tx>
                <c:rich>
                  <a:bodyPr/>
                  <a:lstStyle/>
                  <a:p>
                    <a:r>
                      <a:rPr lang="kk-KZ" sz="800">
                        <a:latin typeface="Times New Roman" pitchFamily="18" charset="0"/>
                        <a:cs typeface="Times New Roman" pitchFamily="18" charset="0"/>
                      </a:rPr>
                      <a:t>Д</a:t>
                    </a:r>
                  </a:p>
                  <a:p>
                    <a:r>
                      <a:rPr lang="kk-KZ" sz="800">
                        <a:latin typeface="Times New Roman" pitchFamily="18" charset="0"/>
                        <a:cs typeface="Times New Roman" pitchFamily="18" charset="0"/>
                      </a:rPr>
                      <a:t>3,0</a:t>
                    </a:r>
                    <a:endParaRPr lang="kk-KZ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6815286624203821"/>
                      <c:h val="0.12799043062200957"/>
                    </c:manualLayout>
                  </c15:layout>
                  <c15:showDataLabelsRange val="0"/>
                </c:ext>
                <c:ext xmlns:c16="http://schemas.microsoft.com/office/drawing/2014/chart" uri="{C3380CC4-5D6E-409C-BE32-E72D297353CC}">
                  <c16:uniqueId val="{00000004-A7B9-4A83-926E-D10DF9D183E9}"/>
                </c:ext>
              </c:extLst>
            </c:dLbl>
            <c:dLbl>
              <c:idx val="5"/>
              <c:layout>
                <c:manualLayout>
                  <c:x val="-4.1511933628994156E-2"/>
                  <c:y val="-2.314273215848019E-2"/>
                </c:manualLayout>
              </c:layout>
              <c:tx>
                <c:rich>
                  <a:bodyPr/>
                  <a:lstStyle/>
                  <a:p>
                    <a:r>
                      <a:rPr lang="kk-KZ" sz="800">
                        <a:latin typeface="Times New Roman" pitchFamily="18" charset="0"/>
                        <a:cs typeface="Times New Roman" pitchFamily="18" charset="0"/>
                      </a:rPr>
                      <a:t>Е</a:t>
                    </a:r>
                  </a:p>
                  <a:p>
                    <a:r>
                      <a:rPr lang="kk-KZ" sz="800">
                        <a:latin typeface="Times New Roman" pitchFamily="18" charset="0"/>
                        <a:cs typeface="Times New Roman" pitchFamily="18" charset="0"/>
                      </a:rPr>
                      <a:t>2,0</a:t>
                    </a:r>
                    <a:endParaRPr lang="kk-KZ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5-A7B9-4A83-926E-D10DF9D183E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>
                    <a:latin typeface="Times New Roman" pitchFamily="18" charset="0"/>
                    <a:cs typeface="Times New Roman" pitchFamily="18" charset="0"/>
                  </a:defRPr>
                </a:pPr>
                <a:endParaRPr lang="LID4096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Лист1!$A$2:$A$7</c:f>
              <c:strCache>
                <c:ptCount val="6"/>
                <c:pt idx="0">
                  <c:v>А</c:v>
                </c:pt>
                <c:pt idx="1">
                  <c:v>Б</c:v>
                </c:pt>
                <c:pt idx="2">
                  <c:v>В</c:v>
                </c:pt>
                <c:pt idx="3">
                  <c:v>Г</c:v>
                </c:pt>
                <c:pt idx="4">
                  <c:v>Д</c:v>
                </c:pt>
                <c:pt idx="5">
                  <c:v>Е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2.9</c:v>
                </c:pt>
                <c:pt idx="1">
                  <c:v>80.400000000000006</c:v>
                </c:pt>
                <c:pt idx="2">
                  <c:v>3.4</c:v>
                </c:pt>
                <c:pt idx="3">
                  <c:v>0.6</c:v>
                </c:pt>
                <c:pt idx="4">
                  <c:v>10.7</c:v>
                </c:pt>
                <c:pt idx="5" formatCode="0.0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A7B9-4A83-926E-D10DF9D183E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2023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>
              <c:idx val="0"/>
              <c:layout>
                <c:manualLayout>
                  <c:x val="0.15039151961960434"/>
                  <c:y val="1.6808103831518668E-2"/>
                </c:manualLayout>
              </c:layout>
              <c:tx>
                <c:rich>
                  <a:bodyPr/>
                  <a:lstStyle/>
                  <a:p>
                    <a:r>
                      <a:rPr lang="kk-KZ" sz="800">
                        <a:latin typeface="Times New Roman" pitchFamily="18" charset="0"/>
                        <a:cs typeface="Times New Roman" pitchFamily="18" charset="0"/>
                      </a:rPr>
                      <a:t>А </a:t>
                    </a:r>
                  </a:p>
                  <a:p>
                    <a:r>
                      <a:rPr lang="kk-KZ" sz="800">
                        <a:latin typeface="Times New Roman" pitchFamily="18" charset="0"/>
                        <a:cs typeface="Times New Roman" pitchFamily="18" charset="0"/>
                      </a:rPr>
                      <a:t>4,6</a:t>
                    </a:r>
                  </a:p>
                  <a:p>
                    <a:endParaRPr lang="kk-KZ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1080332409972299"/>
                      <c:h val="0.12799043062200957"/>
                    </c:manualLayout>
                  </c15:layout>
                  <c15:showDataLabelsRange val="0"/>
                </c:ext>
                <c:ext xmlns:c16="http://schemas.microsoft.com/office/drawing/2014/chart" uri="{C3380CC4-5D6E-409C-BE32-E72D297353CC}">
                  <c16:uniqueId val="{00000000-FB81-46B0-B1CA-943E40109819}"/>
                </c:ext>
              </c:extLst>
            </c:dLbl>
            <c:dLbl>
              <c:idx val="1"/>
              <c:layout>
                <c:manualLayout>
                  <c:x val="5.814614408548445E-2"/>
                  <c:y val="-1.6433570803649544E-2"/>
                </c:manualLayout>
              </c:layout>
              <c:tx>
                <c:rich>
                  <a:bodyPr/>
                  <a:lstStyle/>
                  <a:p>
                    <a:r>
                      <a:rPr lang="kk-KZ" sz="800">
                        <a:latin typeface="Times New Roman" pitchFamily="18" charset="0"/>
                        <a:cs typeface="Times New Roman" pitchFamily="18" charset="0"/>
                      </a:rPr>
                      <a:t>Б</a:t>
                    </a:r>
                  </a:p>
                  <a:p>
                    <a:r>
                      <a:rPr lang="kk-KZ" sz="800">
                        <a:latin typeface="Times New Roman" pitchFamily="18" charset="0"/>
                        <a:cs typeface="Times New Roman" pitchFamily="18" charset="0"/>
                      </a:rPr>
                      <a:t>58,8</a:t>
                    </a:r>
                  </a:p>
                  <a:p>
                    <a:endParaRPr lang="kk-KZ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4605892722236213"/>
                      <c:h val="0.12799043062200957"/>
                    </c:manualLayout>
                  </c15:layout>
                  <c15:showDataLabelsRange val="0"/>
                </c:ext>
                <c:ext xmlns:c16="http://schemas.microsoft.com/office/drawing/2014/chart" uri="{C3380CC4-5D6E-409C-BE32-E72D297353CC}">
                  <c16:uniqueId val="{00000001-FB81-46B0-B1CA-943E40109819}"/>
                </c:ext>
              </c:extLst>
            </c:dLbl>
            <c:dLbl>
              <c:idx val="2"/>
              <c:layout>
                <c:manualLayout>
                  <c:x val="-3.2888896067648256E-3"/>
                  <c:y val="-8.5708036495438071E-4"/>
                </c:manualLayout>
              </c:layout>
              <c:tx>
                <c:rich>
                  <a:bodyPr/>
                  <a:lstStyle/>
                  <a:p>
                    <a:r>
                      <a:rPr lang="kk-KZ" sz="800">
                        <a:latin typeface="Times New Roman" pitchFamily="18" charset="0"/>
                        <a:cs typeface="Times New Roman" pitchFamily="18" charset="0"/>
                      </a:rPr>
                      <a:t>В</a:t>
                    </a:r>
                  </a:p>
                  <a:p>
                    <a:r>
                      <a:rPr lang="kk-KZ" sz="800">
                        <a:latin typeface="Times New Roman" pitchFamily="18" charset="0"/>
                        <a:cs typeface="Times New Roman" pitchFamily="18" charset="0"/>
                      </a:rPr>
                      <a:t>4,0</a:t>
                    </a:r>
                  </a:p>
                  <a:p>
                    <a:endParaRPr lang="kk-KZ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0576680936791739"/>
                      <c:h val="0.12799043062200957"/>
                    </c:manualLayout>
                  </c15:layout>
                  <c15:showDataLabelsRange val="0"/>
                </c:ext>
                <c:ext xmlns:c16="http://schemas.microsoft.com/office/drawing/2014/chart" uri="{C3380CC4-5D6E-409C-BE32-E72D297353CC}">
                  <c16:uniqueId val="{00000002-FB81-46B0-B1CA-943E40109819}"/>
                </c:ext>
              </c:extLst>
            </c:dLbl>
            <c:dLbl>
              <c:idx val="3"/>
              <c:layout>
                <c:manualLayout>
                  <c:x val="-6.8384824292796728E-2"/>
                  <c:y val="-2.8990126234220721E-2"/>
                </c:manualLayout>
              </c:layout>
              <c:tx>
                <c:rich>
                  <a:bodyPr/>
                  <a:lstStyle/>
                  <a:p>
                    <a:r>
                      <a:rPr lang="kk-KZ" sz="800">
                        <a:latin typeface="Times New Roman" pitchFamily="18" charset="0"/>
                        <a:cs typeface="Times New Roman" pitchFamily="18" charset="0"/>
                      </a:rPr>
                      <a:t>Г</a:t>
                    </a:r>
                  </a:p>
                  <a:p>
                    <a:r>
                      <a:rPr lang="kk-KZ" sz="800">
                        <a:latin typeface="Times New Roman" pitchFamily="18" charset="0"/>
                        <a:cs typeface="Times New Roman" pitchFamily="18" charset="0"/>
                      </a:rPr>
                      <a:t>0,3</a:t>
                    </a:r>
                    <a:endParaRPr lang="kk-KZ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FB81-46B0-B1CA-943E40109819}"/>
                </c:ext>
              </c:extLst>
            </c:dLbl>
            <c:dLbl>
              <c:idx val="4"/>
              <c:layout>
                <c:manualLayout>
                  <c:x val="-2.3301709383773097E-2"/>
                  <c:y val="-1.3447694038245219E-2"/>
                </c:manualLayout>
              </c:layout>
              <c:tx>
                <c:rich>
                  <a:bodyPr/>
                  <a:lstStyle/>
                  <a:p>
                    <a:r>
                      <a:rPr lang="kk-KZ" sz="800">
                        <a:latin typeface="Times New Roman" pitchFamily="18" charset="0"/>
                        <a:cs typeface="Times New Roman" pitchFamily="18" charset="0"/>
                      </a:rPr>
                      <a:t>Д</a:t>
                    </a:r>
                  </a:p>
                  <a:p>
                    <a:r>
                      <a:rPr lang="kk-KZ" sz="800">
                        <a:latin typeface="Times New Roman" pitchFamily="18" charset="0"/>
                        <a:cs typeface="Times New Roman" pitchFamily="18" charset="0"/>
                      </a:rPr>
                      <a:t>30,6</a:t>
                    </a:r>
                  </a:p>
                  <a:p>
                    <a:endParaRPr lang="kk-KZ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1583983883152858"/>
                      <c:h val="0.12799043062200957"/>
                    </c:manualLayout>
                  </c15:layout>
                  <c15:showDataLabelsRange val="0"/>
                </c:ext>
                <c:ext xmlns:c16="http://schemas.microsoft.com/office/drawing/2014/chart" uri="{C3380CC4-5D6E-409C-BE32-E72D297353CC}">
                  <c16:uniqueId val="{00000004-FB81-46B0-B1CA-943E40109819}"/>
                </c:ext>
              </c:extLst>
            </c:dLbl>
            <c:dLbl>
              <c:idx val="5"/>
              <c:tx>
                <c:rich>
                  <a:bodyPr/>
                  <a:lstStyle/>
                  <a:p>
                    <a:r>
                      <a:rPr lang="kk-KZ" sz="800">
                        <a:latin typeface="Times New Roman" pitchFamily="18" charset="0"/>
                        <a:cs typeface="Times New Roman" pitchFamily="18" charset="0"/>
                      </a:rPr>
                      <a:t>Е</a:t>
                    </a:r>
                  </a:p>
                  <a:p>
                    <a:r>
                      <a:rPr lang="kk-KZ" sz="800">
                        <a:latin typeface="Times New Roman" pitchFamily="18" charset="0"/>
                        <a:cs typeface="Times New Roman" pitchFamily="18" charset="0"/>
                      </a:rPr>
                      <a:t>1,7</a:t>
                    </a:r>
                  </a:p>
                  <a:p>
                    <a:endParaRPr lang="kk-KZ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5-FB81-46B0-B1CA-943E4010981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>
                    <a:latin typeface="Times New Roman" pitchFamily="18" charset="0"/>
                    <a:cs typeface="Times New Roman" pitchFamily="18" charset="0"/>
                  </a:defRPr>
                </a:pPr>
                <a:endParaRPr lang="LID4096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Лист1!$A$2:$A$7</c:f>
              <c:strCache>
                <c:ptCount val="6"/>
                <c:pt idx="0">
                  <c:v>А</c:v>
                </c:pt>
                <c:pt idx="1">
                  <c:v>Б</c:v>
                </c:pt>
                <c:pt idx="2">
                  <c:v>В</c:v>
                </c:pt>
                <c:pt idx="3">
                  <c:v>Г</c:v>
                </c:pt>
                <c:pt idx="4">
                  <c:v>Д</c:v>
                </c:pt>
                <c:pt idx="5">
                  <c:v>Е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1.2</c:v>
                </c:pt>
                <c:pt idx="1">
                  <c:v>60.8</c:v>
                </c:pt>
                <c:pt idx="2">
                  <c:v>4.3</c:v>
                </c:pt>
                <c:pt idx="3">
                  <c:v>0.3</c:v>
                </c:pt>
                <c:pt idx="4">
                  <c:v>31.5</c:v>
                </c:pt>
                <c:pt idx="5">
                  <c:v>1.9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FB81-46B0-B1CA-943E4010981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196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/>
              <a:t>2023</a:t>
            </a:r>
          </a:p>
        </c:rich>
      </c:tx>
      <c:layout>
        <c:manualLayout>
          <c:xMode val="edge"/>
          <c:yMode val="edge"/>
          <c:x val="0.38526579177602799"/>
          <c:y val="4.6744156980377456E-4"/>
        </c:manualLayout>
      </c:layout>
      <c:overlay val="0"/>
      <c:spPr>
        <a:noFill/>
        <a:ln w="25323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28999166074140403"/>
          <c:y val="0.33253613633224077"/>
          <c:w val="0.44091398274212379"/>
          <c:h val="0.63078124803777513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rgbClr val="9999FF"/>
            </a:solidFill>
            <a:ln w="12661">
              <a:solidFill>
                <a:srgbClr val="000000"/>
              </a:solidFill>
              <a:prstDash val="solid"/>
            </a:ln>
          </c:spPr>
          <c:explosion val="6"/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38DB-48D1-B3C7-4516F96B34F4}"/>
              </c:ext>
            </c:extLst>
          </c:dPt>
          <c:dPt>
            <c:idx val="1"/>
            <c:bubble3D val="0"/>
            <c:spPr>
              <a:solidFill>
                <a:srgbClr val="FFFFCC"/>
              </a:solidFill>
              <a:ln w="12661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38DB-48D1-B3C7-4516F96B34F4}"/>
              </c:ext>
            </c:extLst>
          </c:dPt>
          <c:dPt>
            <c:idx val="2"/>
            <c:bubble3D val="0"/>
            <c:explosion val="3"/>
            <c:spPr>
              <a:pattFill prst="wdUpDiag">
                <a:fgClr>
                  <a:srgbClr val="800080"/>
                </a:fgClr>
                <a:bgClr>
                  <a:srgbClr val="FFFFFF"/>
                </a:bgClr>
              </a:pattFill>
              <a:ln w="12661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38DB-48D1-B3C7-4516F96B34F4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61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38DB-48D1-B3C7-4516F96B34F4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12661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8-38DB-48D1-B3C7-4516F96B34F4}"/>
              </c:ext>
            </c:extLst>
          </c:dPt>
          <c:dPt>
            <c:idx val="5"/>
            <c:bubble3D val="0"/>
            <c:spPr>
              <a:pattFill prst="openDmnd">
                <a:fgClr>
                  <a:srgbClr val="993366"/>
                </a:fgClr>
                <a:bgClr>
                  <a:srgbClr val="FFFFFF"/>
                </a:bgClr>
              </a:pattFill>
              <a:ln w="12661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A-38DB-48D1-B3C7-4516F96B34F4}"/>
              </c:ext>
            </c:extLst>
          </c:dPt>
          <c:dLbls>
            <c:dLbl>
              <c:idx val="0"/>
              <c:layout>
                <c:manualLayout>
                  <c:x val="-3.5931984795003285E-3"/>
                  <c:y val="-7.3960223057224231E-2"/>
                </c:manualLayout>
              </c:layout>
              <c:tx>
                <c:rich>
                  <a:bodyPr/>
                  <a:lstStyle/>
                  <a:p>
                    <a:r>
                      <a:rPr lang="kk-KZ"/>
                      <a:t>А
4,5%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0-38DB-48D1-B3C7-4516F96B34F4}"/>
                </c:ext>
              </c:extLst>
            </c:dLbl>
            <c:dLbl>
              <c:idx val="1"/>
              <c:layout>
                <c:manualLayout>
                  <c:x val="7.5137243358599032E-2"/>
                  <c:y val="-6.4808463359258453E-2"/>
                </c:manualLayout>
              </c:layout>
              <c:tx>
                <c:rich>
                  <a:bodyPr/>
                  <a:lstStyle/>
                  <a:p>
                    <a:r>
                      <a:rPr lang="kk-KZ"/>
                      <a:t>Б
5,2%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2-38DB-48D1-B3C7-4516F96B34F4}"/>
                </c:ext>
              </c:extLst>
            </c:dLbl>
            <c:dLbl>
              <c:idx val="2"/>
              <c:layout>
                <c:manualLayout>
                  <c:x val="9.5404518141970249E-2"/>
                  <c:y val="-7.5583548218753363E-2"/>
                </c:manualLayout>
              </c:layout>
              <c:tx>
                <c:rich>
                  <a:bodyPr/>
                  <a:lstStyle/>
                  <a:p>
                    <a:r>
                      <a:rPr lang="kk-KZ"/>
                      <a:t>В
5,6%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4-38DB-48D1-B3C7-4516F96B34F4}"/>
                </c:ext>
              </c:extLst>
            </c:dLbl>
            <c:dLbl>
              <c:idx val="3"/>
              <c:layout>
                <c:manualLayout>
                  <c:x val="0.14182812498939967"/>
                  <c:y val="-4.7965495541127538E-7"/>
                </c:manualLayout>
              </c:layout>
              <c:tx>
                <c:rich>
                  <a:bodyPr/>
                  <a:lstStyle/>
                  <a:p>
                    <a:r>
                      <a:rPr lang="kk-KZ"/>
                      <a:t>Г
4,6%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6-38DB-48D1-B3C7-4516F96B34F4}"/>
                </c:ext>
              </c:extLst>
            </c:dLbl>
            <c:dLbl>
              <c:idx val="4"/>
              <c:layout>
                <c:manualLayout>
                  <c:x val="1.4946950942766447E-2"/>
                  <c:y val="3.160446501204893E-3"/>
                </c:manualLayout>
              </c:layout>
              <c:tx>
                <c:rich>
                  <a:bodyPr/>
                  <a:lstStyle/>
                  <a:p>
                    <a:r>
                      <a:rPr lang="kk-KZ"/>
                      <a:t>Д
19,7%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8-38DB-48D1-B3C7-4516F96B34F4}"/>
                </c:ext>
              </c:extLst>
            </c:dLbl>
            <c:dLbl>
              <c:idx val="5"/>
              <c:layout>
                <c:manualLayout>
                  <c:x val="-2.0866844457952543E-2"/>
                  <c:y val="-5.4559312213166337E-2"/>
                </c:manualLayout>
              </c:layout>
              <c:tx>
                <c:rich>
                  <a:bodyPr/>
                  <a:lstStyle/>
                  <a:p>
                    <a:r>
                      <a:rPr lang="kk-KZ"/>
                      <a:t>Е
60,4%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A-38DB-48D1-B3C7-4516F96B34F4}"/>
                </c:ext>
              </c:extLst>
            </c:dLbl>
            <c:numFmt formatCode="0.0%" sourceLinked="0"/>
            <c:spPr>
              <a:noFill/>
              <a:ln w="25323">
                <a:noFill/>
              </a:ln>
            </c:spPr>
            <c:txPr>
              <a:bodyPr/>
              <a:lstStyle/>
              <a:p>
                <a:pPr>
                  <a:defRPr sz="997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LID4096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Лист1!$A$2:$A$7</c:f>
              <c:strCache>
                <c:ptCount val="6"/>
                <c:pt idx="0">
                  <c:v>А</c:v>
                </c:pt>
                <c:pt idx="1">
                  <c:v>Б</c:v>
                </c:pt>
                <c:pt idx="2">
                  <c:v>В</c:v>
                </c:pt>
                <c:pt idx="3">
                  <c:v>Г</c:v>
                </c:pt>
                <c:pt idx="4">
                  <c:v>Д</c:v>
                </c:pt>
                <c:pt idx="5">
                  <c:v>Е</c:v>
                </c:pt>
              </c:strCache>
            </c:strRef>
          </c:cat>
          <c:val>
            <c:numRef>
              <c:f>Лист1!$B$2:$B$7</c:f>
              <c:numCache>
                <c:formatCode>0.0</c:formatCode>
                <c:ptCount val="6"/>
                <c:pt idx="0" formatCode="General">
                  <c:v>4.5999999999999996</c:v>
                </c:pt>
                <c:pt idx="1">
                  <c:v>5.2</c:v>
                </c:pt>
                <c:pt idx="2" formatCode="General">
                  <c:v>5.6</c:v>
                </c:pt>
                <c:pt idx="3" formatCode="General">
                  <c:v>4.5999999999999996</c:v>
                </c:pt>
                <c:pt idx="4" formatCode="General">
                  <c:v>19.7</c:v>
                </c:pt>
                <c:pt idx="5" formatCode="General">
                  <c:v>60.3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38DB-48D1-B3C7-4516F96B34F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323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047" b="0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LID4096"/>
    </a:p>
  </c:txPr>
  <c:externalData r:id="rId2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198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/>
              <a:t>2019</a:t>
            </a:r>
          </a:p>
        </c:rich>
      </c:tx>
      <c:layout>
        <c:manualLayout>
          <c:xMode val="edge"/>
          <c:yMode val="edge"/>
          <c:x val="0.3555198978506065"/>
          <c:y val="3.1447069116360457E-2"/>
        </c:manualLayout>
      </c:layout>
      <c:overlay val="0"/>
      <c:spPr>
        <a:noFill/>
        <a:ln w="25359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31296531633277735"/>
          <c:y val="0.31463663353556215"/>
          <c:w val="0.35939231456657728"/>
          <c:h val="0.54939890710382511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2016</c:v>
                </c:pt>
              </c:strCache>
            </c:strRef>
          </c:tx>
          <c:spPr>
            <a:solidFill>
              <a:srgbClr val="9999FF"/>
            </a:solidFill>
            <a:ln w="12679">
              <a:solidFill>
                <a:srgbClr val="000000"/>
              </a:solidFill>
              <a:prstDash val="solid"/>
            </a:ln>
          </c:spPr>
          <c:explosion val="6"/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DFDF-4142-80A6-3FF2DE761C59}"/>
              </c:ext>
            </c:extLst>
          </c:dPt>
          <c:dPt>
            <c:idx val="1"/>
            <c:bubble3D val="0"/>
            <c:spPr>
              <a:solidFill>
                <a:srgbClr val="FFFFCC"/>
              </a:solidFill>
              <a:ln w="12679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DFDF-4142-80A6-3FF2DE761C59}"/>
              </c:ext>
            </c:extLst>
          </c:dPt>
          <c:dPt>
            <c:idx val="2"/>
            <c:bubble3D val="0"/>
            <c:spPr>
              <a:pattFill prst="wdUpDiag">
                <a:fgClr>
                  <a:srgbClr val="800080"/>
                </a:fgClr>
                <a:bgClr>
                  <a:srgbClr val="FFFFFF"/>
                </a:bgClr>
              </a:pattFill>
              <a:ln w="12679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DFDF-4142-80A6-3FF2DE761C59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79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DFDF-4142-80A6-3FF2DE761C59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12679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8-DFDF-4142-80A6-3FF2DE761C59}"/>
              </c:ext>
            </c:extLst>
          </c:dPt>
          <c:dPt>
            <c:idx val="5"/>
            <c:bubble3D val="0"/>
            <c:spPr>
              <a:pattFill prst="openDmnd">
                <a:fgClr>
                  <a:srgbClr val="993366"/>
                </a:fgClr>
                <a:bgClr>
                  <a:srgbClr val="FFFFFF"/>
                </a:bgClr>
              </a:pattFill>
              <a:ln w="12679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A-DFDF-4142-80A6-3FF2DE761C59}"/>
              </c:ext>
            </c:extLst>
          </c:dPt>
          <c:dLbls>
            <c:dLbl>
              <c:idx val="0"/>
              <c:layout>
                <c:manualLayout>
                  <c:x val="1.2159956308117507E-2"/>
                  <c:y val="-3.9005922976075386E-2"/>
                </c:manualLayout>
              </c:layout>
              <c:tx>
                <c:rich>
                  <a:bodyPr/>
                  <a:lstStyle/>
                  <a:p>
                    <a:r>
                      <a:rPr lang="kk-KZ"/>
                      <a:t>А
4,7%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0-DFDF-4142-80A6-3FF2DE761C59}"/>
                </c:ext>
              </c:extLst>
            </c:dLbl>
            <c:dLbl>
              <c:idx val="1"/>
              <c:layout>
                <c:manualLayout>
                  <c:x val="6.8092367149651514E-2"/>
                  <c:y val="-4.3978102572381647E-2"/>
                </c:manualLayout>
              </c:layout>
              <c:tx>
                <c:rich>
                  <a:bodyPr/>
                  <a:lstStyle/>
                  <a:p>
                    <a:r>
                      <a:rPr lang="kk-KZ"/>
                      <a:t>Б
1,4%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2-DFDF-4142-80A6-3FF2DE761C59}"/>
                </c:ext>
              </c:extLst>
            </c:dLbl>
            <c:dLbl>
              <c:idx val="2"/>
              <c:layout>
                <c:manualLayout>
                  <c:x val="8.9546225221787359E-2"/>
                  <c:y val="4.1220167270851725E-3"/>
                </c:manualLayout>
              </c:layout>
              <c:tx>
                <c:rich>
                  <a:bodyPr/>
                  <a:lstStyle/>
                  <a:p>
                    <a:r>
                      <a:rPr lang="kk-KZ"/>
                      <a:t>В
6,9%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4-DFDF-4142-80A6-3FF2DE761C59}"/>
                </c:ext>
              </c:extLst>
            </c:dLbl>
            <c:dLbl>
              <c:idx val="3"/>
              <c:layout>
                <c:manualLayout>
                  <c:x val="7.4993033473364903E-2"/>
                  <c:y val="4.8307687791827675E-2"/>
                </c:manualLayout>
              </c:layout>
              <c:tx>
                <c:rich>
                  <a:bodyPr/>
                  <a:lstStyle/>
                  <a:p>
                    <a:r>
                      <a:rPr lang="kk-KZ"/>
                      <a:t>Г
5,5%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6-DFDF-4142-80A6-3FF2DE761C59}"/>
                </c:ext>
              </c:extLst>
            </c:dLbl>
            <c:dLbl>
              <c:idx val="4"/>
              <c:layout>
                <c:manualLayout>
                  <c:x val="2.7015739751774286E-2"/>
                  <c:y val="9.2529027091953028E-2"/>
                </c:manualLayout>
              </c:layout>
              <c:tx>
                <c:rich>
                  <a:bodyPr/>
                  <a:lstStyle/>
                  <a:p>
                    <a:r>
                      <a:rPr lang="kk-KZ"/>
                      <a:t>Д
5,5%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8-DFDF-4142-80A6-3FF2DE761C59}"/>
                </c:ext>
              </c:extLst>
            </c:dLbl>
            <c:dLbl>
              <c:idx val="5"/>
              <c:layout>
                <c:manualLayout>
                  <c:x val="-5.7627112722902676E-2"/>
                  <c:y val="-0.32040417061580123"/>
                </c:manualLayout>
              </c:layout>
              <c:tx>
                <c:rich>
                  <a:bodyPr/>
                  <a:lstStyle/>
                  <a:p>
                    <a:r>
                      <a:rPr lang="kk-KZ"/>
                      <a:t>Е
76,0%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A-DFDF-4142-80A6-3FF2DE761C59}"/>
                </c:ext>
              </c:extLst>
            </c:dLbl>
            <c:numFmt formatCode="0.0%" sourceLinked="0"/>
            <c:spPr>
              <a:noFill/>
              <a:ln w="25359">
                <a:noFill/>
              </a:ln>
            </c:spPr>
            <c:txPr>
              <a:bodyPr/>
              <a:lstStyle/>
              <a:p>
                <a:pPr>
                  <a:defRPr sz="998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LID4096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Лист1!$A$2:$A$7</c:f>
              <c:strCache>
                <c:ptCount val="6"/>
                <c:pt idx="0">
                  <c:v>А</c:v>
                </c:pt>
                <c:pt idx="1">
                  <c:v>Б</c:v>
                </c:pt>
                <c:pt idx="2">
                  <c:v>В</c:v>
                </c:pt>
                <c:pt idx="3">
                  <c:v>Г</c:v>
                </c:pt>
                <c:pt idx="4">
                  <c:v>Д</c:v>
                </c:pt>
                <c:pt idx="5">
                  <c:v>Е</c:v>
                </c:pt>
              </c:strCache>
            </c:strRef>
          </c:cat>
          <c:val>
            <c:numRef>
              <c:f>Лист1!$B$2:$B$7</c:f>
              <c:numCache>
                <c:formatCode>0.0</c:formatCode>
                <c:ptCount val="6"/>
                <c:pt idx="0" formatCode="General">
                  <c:v>4.7</c:v>
                </c:pt>
                <c:pt idx="1">
                  <c:v>1.4</c:v>
                </c:pt>
                <c:pt idx="2" formatCode="General">
                  <c:v>6.9</c:v>
                </c:pt>
                <c:pt idx="3" formatCode="General">
                  <c:v>5.5</c:v>
                </c:pt>
                <c:pt idx="4" formatCode="General">
                  <c:v>5.5</c:v>
                </c:pt>
                <c:pt idx="5" formatCode="General">
                  <c:v>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DFDF-4142-80A6-3FF2DE761C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359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048" b="0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LID4096"/>
    </a:p>
  </c:txPr>
  <c:externalData r:id="rId2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197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/>
              <a:t>2019</a:t>
            </a:r>
          </a:p>
        </c:rich>
      </c:tx>
      <c:layout>
        <c:manualLayout>
          <c:xMode val="edge"/>
          <c:yMode val="edge"/>
          <c:x val="0.43973922614511896"/>
          <c:y val="2.0920384951881015E-2"/>
        </c:manualLayout>
      </c:layout>
      <c:overlay val="0"/>
      <c:spPr>
        <a:noFill/>
        <a:ln w="25344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3499012675444706"/>
          <c:y val="0.22243463557439935"/>
          <c:w val="0.46450662449711994"/>
          <c:h val="0.59646027009851987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rgbClr val="9999FF"/>
            </a:solidFill>
            <a:ln w="12672">
              <a:solidFill>
                <a:srgbClr val="000000"/>
              </a:solidFill>
              <a:prstDash val="solid"/>
            </a:ln>
          </c:spPr>
          <c:explosion val="7"/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36DC-4E3C-A25E-EDB0F1C95F40}"/>
              </c:ext>
            </c:extLst>
          </c:dPt>
          <c:dPt>
            <c:idx val="1"/>
            <c:bubble3D val="0"/>
            <c:spPr>
              <a:solidFill>
                <a:srgbClr val="FFFFCC"/>
              </a:solidFill>
              <a:ln w="126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36DC-4E3C-A25E-EDB0F1C95F40}"/>
              </c:ext>
            </c:extLst>
          </c:dPt>
          <c:dPt>
            <c:idx val="2"/>
            <c:bubble3D val="0"/>
            <c:spPr>
              <a:pattFill prst="wdUpDiag">
                <a:fgClr>
                  <a:srgbClr val="800080"/>
                </a:fgClr>
                <a:bgClr>
                  <a:srgbClr val="FFFFFF"/>
                </a:bgClr>
              </a:pattFill>
              <a:ln w="126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36DC-4E3C-A25E-EDB0F1C95F40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36DC-4E3C-A25E-EDB0F1C95F40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126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8-36DC-4E3C-A25E-EDB0F1C95F40}"/>
              </c:ext>
            </c:extLst>
          </c:dPt>
          <c:dPt>
            <c:idx val="5"/>
            <c:bubble3D val="0"/>
            <c:spPr>
              <a:pattFill prst="openDmnd">
                <a:fgClr>
                  <a:srgbClr val="800080"/>
                </a:fgClr>
                <a:bgClr>
                  <a:srgbClr val="FFFFFF"/>
                </a:bgClr>
              </a:pattFill>
              <a:ln w="126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A-36DC-4E3C-A25E-EDB0F1C95F40}"/>
              </c:ext>
            </c:extLst>
          </c:dPt>
          <c:dLbls>
            <c:dLbl>
              <c:idx val="0"/>
              <c:layout>
                <c:manualLayout>
                  <c:x val="-2.6743363824026641E-2"/>
                  <c:y val="1.5470421966484959E-3"/>
                </c:manualLayout>
              </c:layout>
              <c:tx>
                <c:rich>
                  <a:bodyPr/>
                  <a:lstStyle/>
                  <a:p>
                    <a:r>
                      <a:rPr lang="kk-KZ"/>
                      <a:t>А
17,9%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0-36DC-4E3C-A25E-EDB0F1C95F40}"/>
                </c:ext>
              </c:extLst>
            </c:dLbl>
            <c:dLbl>
              <c:idx val="1"/>
              <c:layout>
                <c:manualLayout>
                  <c:x val="2.1768342195992118E-2"/>
                  <c:y val="-7.7712160979877515E-2"/>
                </c:manualLayout>
              </c:layout>
              <c:tx>
                <c:rich>
                  <a:bodyPr/>
                  <a:lstStyle/>
                  <a:p>
                    <a:r>
                      <a:rPr lang="kk-KZ"/>
                      <a:t>Б
12,6%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2-36DC-4E3C-A25E-EDB0F1C95F40}"/>
                </c:ext>
              </c:extLst>
            </c:dLbl>
            <c:dLbl>
              <c:idx val="2"/>
              <c:layout>
                <c:manualLayout>
                  <c:x val="3.0720168474112197E-3"/>
                  <c:y val="7.3087017968907729E-3"/>
                </c:manualLayout>
              </c:layout>
              <c:tx>
                <c:rich>
                  <a:bodyPr/>
                  <a:lstStyle/>
                  <a:p>
                    <a:r>
                      <a:rPr lang="kk-KZ"/>
                      <a:t>В
9,3%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4-36DC-4E3C-A25E-EDB0F1C95F40}"/>
                </c:ext>
              </c:extLst>
            </c:dLbl>
            <c:dLbl>
              <c:idx val="3"/>
              <c:layout>
                <c:manualLayout>
                  <c:x val="-3.4709758169234003E-3"/>
                  <c:y val="-6.578504610000673E-3"/>
                </c:manualLayout>
              </c:layout>
              <c:tx>
                <c:rich>
                  <a:bodyPr/>
                  <a:lstStyle/>
                  <a:p>
                    <a:r>
                      <a:rPr lang="kk-KZ"/>
                      <a:t>Г
15,8%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6-36DC-4E3C-A25E-EDB0F1C95F40}"/>
                </c:ext>
              </c:extLst>
            </c:dLbl>
            <c:dLbl>
              <c:idx val="4"/>
              <c:layout>
                <c:manualLayout>
                  <c:x val="9.8096466013578593E-3"/>
                  <c:y val="-1.7991833203090942E-2"/>
                </c:manualLayout>
              </c:layout>
              <c:tx>
                <c:rich>
                  <a:bodyPr/>
                  <a:lstStyle/>
                  <a:p>
                    <a:r>
                      <a:rPr lang="kk-KZ"/>
                      <a:t>Д
18,6%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8-36DC-4E3C-A25E-EDB0F1C95F40}"/>
                </c:ext>
              </c:extLst>
            </c:dLbl>
            <c:dLbl>
              <c:idx val="5"/>
              <c:layout>
                <c:manualLayout>
                  <c:x val="-6.9910661798191906E-3"/>
                  <c:y val="5.3768459665433414E-2"/>
                </c:manualLayout>
              </c:layout>
              <c:tx>
                <c:rich>
                  <a:bodyPr/>
                  <a:lstStyle/>
                  <a:p>
                    <a:r>
                      <a:rPr lang="kk-KZ"/>
                      <a:t>Е
25,8%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A-36DC-4E3C-A25E-EDB0F1C95F40}"/>
                </c:ext>
              </c:extLst>
            </c:dLbl>
            <c:numFmt formatCode="0.0%" sourceLinked="0"/>
            <c:spPr>
              <a:noFill/>
              <a:ln w="25344">
                <a:noFill/>
              </a:ln>
            </c:spPr>
            <c:txPr>
              <a:bodyPr/>
              <a:lstStyle/>
              <a:p>
                <a:pPr>
                  <a:defRPr sz="998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LID4096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Лист1!$A$2:$A$7</c:f>
              <c:strCache>
                <c:ptCount val="6"/>
                <c:pt idx="0">
                  <c:v>А</c:v>
                </c:pt>
                <c:pt idx="1">
                  <c:v>Б</c:v>
                </c:pt>
                <c:pt idx="2">
                  <c:v>В</c:v>
                </c:pt>
                <c:pt idx="3">
                  <c:v>Г</c:v>
                </c:pt>
                <c:pt idx="4">
                  <c:v>Д</c:v>
                </c:pt>
                <c:pt idx="5">
                  <c:v>Е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17.899999999999999</c:v>
                </c:pt>
                <c:pt idx="1">
                  <c:v>12.6</c:v>
                </c:pt>
                <c:pt idx="2">
                  <c:v>9.3000000000000007</c:v>
                </c:pt>
                <c:pt idx="3">
                  <c:v>15.8</c:v>
                </c:pt>
                <c:pt idx="4">
                  <c:v>18.600000000000001</c:v>
                </c:pt>
                <c:pt idx="5">
                  <c:v>25.8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36DC-4E3C-A25E-EDB0F1C95F4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 w="25344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973" b="0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LID4096"/>
    </a:p>
  </c:txPr>
  <c:externalData r:id="rId2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197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/>
              <a:t>2023</a:t>
            </a:r>
          </a:p>
        </c:rich>
      </c:tx>
      <c:layout>
        <c:manualLayout>
          <c:xMode val="edge"/>
          <c:yMode val="edge"/>
          <c:x val="0.44061988908376531"/>
          <c:y val="6.4378667715844204E-2"/>
        </c:manualLayout>
      </c:layout>
      <c:overlay val="0"/>
      <c:spPr>
        <a:noFill/>
        <a:ln w="25328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25497637795275591"/>
          <c:y val="0.2929906322685274"/>
          <c:w val="0.44070964566929133"/>
          <c:h val="0.5641083464566929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rgbClr val="9999FF"/>
            </a:solidFill>
            <a:ln w="12664">
              <a:solidFill>
                <a:srgbClr val="000000"/>
              </a:solidFill>
              <a:prstDash val="solid"/>
            </a:ln>
          </c:spPr>
          <c:explosion val="6"/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FFD2-446E-9508-16974E1A8C13}"/>
              </c:ext>
            </c:extLst>
          </c:dPt>
          <c:dPt>
            <c:idx val="1"/>
            <c:bubble3D val="0"/>
            <c:spPr>
              <a:solidFill>
                <a:srgbClr val="FFFFCC"/>
              </a:solidFill>
              <a:ln w="1266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FFD2-446E-9508-16974E1A8C13}"/>
              </c:ext>
            </c:extLst>
          </c:dPt>
          <c:dPt>
            <c:idx val="2"/>
            <c:bubble3D val="0"/>
            <c:spPr>
              <a:pattFill prst="wdUpDiag">
                <a:fgClr>
                  <a:srgbClr val="800080"/>
                </a:fgClr>
                <a:bgClr>
                  <a:srgbClr val="FFFFFF"/>
                </a:bgClr>
              </a:pattFill>
              <a:ln w="1266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FFD2-446E-9508-16974E1A8C13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6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FFD2-446E-9508-16974E1A8C13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1266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8-FFD2-446E-9508-16974E1A8C13}"/>
              </c:ext>
            </c:extLst>
          </c:dPt>
          <c:dPt>
            <c:idx val="5"/>
            <c:bubble3D val="0"/>
            <c:spPr>
              <a:pattFill prst="openDmnd">
                <a:fgClr>
                  <a:srgbClr val="800080"/>
                </a:fgClr>
                <a:bgClr>
                  <a:srgbClr val="FFFFFF"/>
                </a:bgClr>
              </a:pattFill>
              <a:ln w="12664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A-FFD2-446E-9508-16974E1A8C13}"/>
              </c:ext>
            </c:extLst>
          </c:dPt>
          <c:dLbls>
            <c:dLbl>
              <c:idx val="0"/>
              <c:layout>
                <c:manualLayout>
                  <c:x val="6.5632764313697124E-3"/>
                  <c:y val="-8.9820231289981147E-3"/>
                </c:manualLayout>
              </c:layout>
              <c:tx>
                <c:rich>
                  <a:bodyPr/>
                  <a:lstStyle/>
                  <a:p>
                    <a:r>
                      <a:rPr lang="kk-KZ"/>
                      <a:t>А
12,3%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0-FFD2-446E-9508-16974E1A8C13}"/>
                </c:ext>
              </c:extLst>
            </c:dLbl>
            <c:dLbl>
              <c:idx val="1"/>
              <c:layout>
                <c:manualLayout>
                  <c:x val="2.9253970372347601E-2"/>
                  <c:y val="-4.5583699627907974E-2"/>
                </c:manualLayout>
              </c:layout>
              <c:tx>
                <c:rich>
                  <a:bodyPr/>
                  <a:lstStyle/>
                  <a:p>
                    <a:r>
                      <a:rPr lang="kk-KZ"/>
                      <a:t>Б
9,8%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2-FFD2-446E-9508-16974E1A8C13}"/>
                </c:ext>
              </c:extLst>
            </c:dLbl>
            <c:dLbl>
              <c:idx val="2"/>
              <c:layout>
                <c:manualLayout>
                  <c:x val="-9.4180644212535081E-3"/>
                  <c:y val="2.3334621507608427E-2"/>
                </c:manualLayout>
              </c:layout>
              <c:tx>
                <c:rich>
                  <a:bodyPr/>
                  <a:lstStyle/>
                  <a:p>
                    <a:r>
                      <a:rPr lang="kk-KZ"/>
                      <a:t>В
9,9%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4-FFD2-446E-9508-16974E1A8C13}"/>
                </c:ext>
              </c:extLst>
            </c:dLbl>
            <c:dLbl>
              <c:idx val="3"/>
              <c:layout>
                <c:manualLayout>
                  <c:x val="-1.9314026424663362E-3"/>
                  <c:y val="1.4853324057384393E-2"/>
                </c:manualLayout>
              </c:layout>
              <c:tx>
                <c:rich>
                  <a:bodyPr/>
                  <a:lstStyle/>
                  <a:p>
                    <a:r>
                      <a:rPr lang="kk-KZ"/>
                      <a:t>Г
12,8%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6-FFD2-446E-9508-16974E1A8C13}"/>
                </c:ext>
              </c:extLst>
            </c:dLbl>
            <c:dLbl>
              <c:idx val="4"/>
              <c:layout>
                <c:manualLayout>
                  <c:x val="9.8096466013578593E-3"/>
                  <c:y val="-1.7991833203090935E-2"/>
                </c:manualLayout>
              </c:layout>
              <c:tx>
                <c:rich>
                  <a:bodyPr/>
                  <a:lstStyle/>
                  <a:p>
                    <a:r>
                      <a:rPr lang="kk-KZ"/>
                      <a:t>Д
36,9%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8-FFD2-446E-9508-16974E1A8C13}"/>
                </c:ext>
              </c:extLst>
            </c:dLbl>
            <c:dLbl>
              <c:idx val="5"/>
              <c:layout>
                <c:manualLayout>
                  <c:x val="-6.9914142088171333E-3"/>
                  <c:y val="1.0930440923800184E-2"/>
                </c:manualLayout>
              </c:layout>
              <c:tx>
                <c:rich>
                  <a:bodyPr/>
                  <a:lstStyle/>
                  <a:p>
                    <a:r>
                      <a:rPr lang="kk-KZ"/>
                      <a:t>Е
18,3%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A-FFD2-446E-9508-16974E1A8C13}"/>
                </c:ext>
              </c:extLst>
            </c:dLbl>
            <c:numFmt formatCode="0.0%" sourceLinked="0"/>
            <c:spPr>
              <a:noFill/>
              <a:ln w="25328">
                <a:noFill/>
              </a:ln>
            </c:spPr>
            <c:txPr>
              <a:bodyPr/>
              <a:lstStyle/>
              <a:p>
                <a:pPr>
                  <a:defRPr sz="997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LID4096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Лист1!$A$2:$A$7</c:f>
              <c:strCache>
                <c:ptCount val="6"/>
                <c:pt idx="0">
                  <c:v>А</c:v>
                </c:pt>
                <c:pt idx="1">
                  <c:v>Б</c:v>
                </c:pt>
                <c:pt idx="2">
                  <c:v>В</c:v>
                </c:pt>
                <c:pt idx="3">
                  <c:v>Г</c:v>
                </c:pt>
                <c:pt idx="4">
                  <c:v>Д</c:v>
                </c:pt>
                <c:pt idx="5">
                  <c:v>Е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12.3</c:v>
                </c:pt>
                <c:pt idx="1">
                  <c:v>9.8000000000000007</c:v>
                </c:pt>
                <c:pt idx="2">
                  <c:v>9.9</c:v>
                </c:pt>
                <c:pt idx="3">
                  <c:v>12.8</c:v>
                </c:pt>
                <c:pt idx="4">
                  <c:v>36.9</c:v>
                </c:pt>
                <c:pt idx="5">
                  <c:v>16.899999999999999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FFD2-446E-9508-16974E1A8C1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 w="25328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972" b="0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LID4096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7251311996150693E-2"/>
          <c:y val="8.594251936792234E-2"/>
          <c:w val="0.92053973013493251"/>
          <c:h val="0.72644376899693963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Лист1!$A$2</c:f>
              <c:strCache>
                <c:ptCount val="1"/>
                <c:pt idx="0">
                  <c:v>Мурунку жылдын жыйынтыгына карата пайыз менен</c:v>
                </c:pt>
              </c:strCache>
            </c:strRef>
          </c:tx>
          <c:spPr>
            <a:solidFill>
              <a:srgbClr val="993366"/>
            </a:solidFill>
            <a:ln w="9107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4.2735042735042739E-3"/>
                  <c:y val="-7.2859744990892532E-3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114,0</a:t>
                    </a:r>
                  </a:p>
                </c:rich>
              </c:tx>
              <c:spPr/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0-F6EA-4805-A2B3-F6D17DC0A1C9}"/>
                </c:ext>
              </c:extLst>
            </c:dLbl>
            <c:dLbl>
              <c:idx val="1"/>
              <c:layout>
                <c:manualLayout>
                  <c:x val="2.136752136752137E-3"/>
                  <c:y val="-3.6429872495446266E-3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95,0</a:t>
                    </a:r>
                  </a:p>
                </c:rich>
              </c:tx>
              <c:spPr/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F6EA-4805-A2B3-F6D17DC0A1C9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131,9</a:t>
                    </a:r>
                  </a:p>
                </c:rich>
              </c:tx>
              <c:spPr/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2-F6EA-4805-A2B3-F6D17DC0A1C9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107,8</a:t>
                    </a:r>
                  </a:p>
                </c:rich>
              </c:tx>
              <c:spPr/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F6EA-4805-A2B3-F6D17DC0A1C9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122,1</a:t>
                    </a:r>
                  </a:p>
                </c:rich>
              </c:tx>
              <c:spPr/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4-F6EA-4805-A2B3-F6D17DC0A1C9}"/>
                </c:ext>
              </c:extLst>
            </c:dLbl>
            <c:spPr>
              <a:noFill/>
              <a:ln w="22528">
                <a:noFill/>
              </a:ln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Лист1!$B$1:$H$1</c:f>
              <c:numCache>
                <c:formatCode>General</c:formatCode>
                <c:ptCount val="5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  <c:pt idx="3">
                  <c:v>2022</c:v>
                </c:pt>
                <c:pt idx="4">
                  <c:v>2023</c:v>
                </c:pt>
              </c:numCache>
            </c:numRef>
          </c:cat>
          <c:val>
            <c:numRef>
              <c:f>Лист1!$B$2:$H$2</c:f>
              <c:numCache>
                <c:formatCode>0.0</c:formatCode>
                <c:ptCount val="5"/>
                <c:pt idx="0">
                  <c:v>114</c:v>
                </c:pt>
                <c:pt idx="1">
                  <c:v>95</c:v>
                </c:pt>
                <c:pt idx="2">
                  <c:v>131.9</c:v>
                </c:pt>
                <c:pt idx="3">
                  <c:v>107.8</c:v>
                </c:pt>
                <c:pt idx="4">
                  <c:v>122.1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F6EA-4805-A2B3-F6D17DC0A1C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8924288"/>
        <c:axId val="148925824"/>
      </c:barChart>
      <c:lineChart>
        <c:grouping val="standard"/>
        <c:varyColors val="0"/>
        <c:ser>
          <c:idx val="0"/>
          <c:order val="1"/>
          <c:tx>
            <c:strRef>
              <c:f>Лист1!$A$3</c:f>
              <c:strCache>
                <c:ptCount val="1"/>
                <c:pt idx="0">
                  <c:v>2019=100</c:v>
                </c:pt>
              </c:strCache>
            </c:strRef>
          </c:tx>
          <c:spPr>
            <a:ln w="9107">
              <a:solidFill>
                <a:srgbClr val="000080"/>
              </a:solidFill>
              <a:prstDash val="solid"/>
            </a:ln>
          </c:spPr>
          <c:marker>
            <c:symbol val="diamond"/>
            <c:size val="2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3.2051282051282048E-2"/>
                  <c:y val="-5.46448087431693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F6EA-4805-A2B3-F6D17DC0A1C9}"/>
                </c:ext>
              </c:extLst>
            </c:dLbl>
            <c:dLbl>
              <c:idx val="1"/>
              <c:layout>
                <c:manualLayout>
                  <c:x val="-3.2051282051282048E-2"/>
                  <c:y val="-3.27868852459016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F6EA-4805-A2B3-F6D17DC0A1C9}"/>
                </c:ext>
              </c:extLst>
            </c:dLbl>
            <c:dLbl>
              <c:idx val="2"/>
              <c:layout>
                <c:manualLayout>
                  <c:x val="-3.8461538461538464E-2"/>
                  <c:y val="-5.10018214936247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F6EA-4805-A2B3-F6D17DC0A1C9}"/>
                </c:ext>
              </c:extLst>
            </c:dLbl>
            <c:dLbl>
              <c:idx val="3"/>
              <c:layout>
                <c:manualLayout>
                  <c:x val="-3.2051282051282048E-2"/>
                  <c:y val="-4.00728597449908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F6EA-4805-A2B3-F6D17DC0A1C9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Лист1!$B$1:$H$1</c:f>
              <c:numCache>
                <c:formatCode>General</c:formatCode>
                <c:ptCount val="5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  <c:pt idx="3">
                  <c:v>2022</c:v>
                </c:pt>
                <c:pt idx="4">
                  <c:v>2023</c:v>
                </c:pt>
              </c:numCache>
            </c:numRef>
          </c:cat>
          <c:val>
            <c:numRef>
              <c:f>Лист1!$B$3:$H$3</c:f>
              <c:numCache>
                <c:formatCode>0.0</c:formatCode>
                <c:ptCount val="5"/>
                <c:pt idx="0">
                  <c:v>100</c:v>
                </c:pt>
                <c:pt idx="1">
                  <c:v>108.3</c:v>
                </c:pt>
                <c:pt idx="2">
                  <c:v>142.80000000000001</c:v>
                </c:pt>
                <c:pt idx="3">
                  <c:v>154</c:v>
                </c:pt>
                <c:pt idx="4">
                  <c:v>188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F6EA-4805-A2B3-F6D17DC0A1C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8948096"/>
        <c:axId val="148949632"/>
      </c:lineChart>
      <c:catAx>
        <c:axId val="148924288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nextTo"/>
        <c:spPr>
          <a:ln w="227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18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LID4096"/>
          </a:p>
        </c:txPr>
        <c:crossAx val="148925824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148925824"/>
        <c:scaling>
          <c:orientation val="minMax"/>
          <c:max val="190"/>
          <c:min val="70"/>
        </c:scaling>
        <c:delete val="0"/>
        <c:axPos val="l"/>
        <c:numFmt formatCode="0" sourceLinked="0"/>
        <c:majorTickMark val="cross"/>
        <c:minorTickMark val="none"/>
        <c:tickLblPos val="nextTo"/>
        <c:spPr>
          <a:ln w="227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18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LID4096"/>
          </a:p>
        </c:txPr>
        <c:crossAx val="148924288"/>
        <c:crosses val="autoZero"/>
        <c:crossBetween val="between"/>
        <c:majorUnit val="10"/>
      </c:valAx>
      <c:catAx>
        <c:axId val="14894809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48949632"/>
        <c:crosses val="autoZero"/>
        <c:auto val="0"/>
        <c:lblAlgn val="ctr"/>
        <c:lblOffset val="100"/>
        <c:noMultiLvlLbl val="0"/>
      </c:catAx>
      <c:valAx>
        <c:axId val="148949632"/>
        <c:scaling>
          <c:orientation val="minMax"/>
        </c:scaling>
        <c:delete val="1"/>
        <c:axPos val="l"/>
        <c:numFmt formatCode="0.0" sourceLinked="1"/>
        <c:majorTickMark val="out"/>
        <c:minorTickMark val="none"/>
        <c:tickLblPos val="nextTo"/>
        <c:crossAx val="148948096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9993311454134796"/>
          <c:y val="0.9179327652536583"/>
          <c:w val="0.47411153242402693"/>
          <c:h val="4.6218387085176005E-2"/>
        </c:manualLayout>
      </c:layout>
      <c:overlay val="0"/>
      <c:spPr>
        <a:solidFill>
          <a:srgbClr val="FFFFFF"/>
        </a:solidFill>
        <a:ln w="2277">
          <a:solidFill>
            <a:srgbClr val="000000"/>
          </a:solidFill>
          <a:prstDash val="solid"/>
        </a:ln>
      </c:spPr>
      <c:txPr>
        <a:bodyPr/>
        <a:lstStyle/>
        <a:p>
          <a:pPr>
            <a:defRPr sz="555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LID4096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18" b="0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LID4096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8177225345959357E-2"/>
          <c:y val="0.10212765957446808"/>
          <c:w val="0.91623245244862017"/>
          <c:h val="0.6738768079521975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млрд, сом</c:v>
                </c:pt>
              </c:strCache>
            </c:strRef>
          </c:tx>
          <c:invertIfNegative val="0"/>
          <c:dLbls>
            <c:spPr>
              <a:noFill/>
              <a:ln w="2537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LID4096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  <c:pt idx="3">
                  <c:v>2022</c:v>
                </c:pt>
                <c:pt idx="4">
                  <c:v>2023</c:v>
                </c:pt>
              </c:numCache>
            </c:num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59.6</c:v>
                </c:pt>
                <c:pt idx="1">
                  <c:v>47.5</c:v>
                </c:pt>
                <c:pt idx="2">
                  <c:v>42.9</c:v>
                </c:pt>
                <c:pt idx="3">
                  <c:v>42.8</c:v>
                </c:pt>
                <c:pt idx="4">
                  <c:v>54.5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79B-49C9-98B4-EAEBFE6B1E7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97457280"/>
        <c:axId val="97459200"/>
      </c:barChart>
      <c:catAx>
        <c:axId val="974572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LID4096"/>
          </a:p>
        </c:txPr>
        <c:crossAx val="97459200"/>
        <c:crosses val="autoZero"/>
        <c:auto val="1"/>
        <c:lblAlgn val="ctr"/>
        <c:lblOffset val="100"/>
        <c:noMultiLvlLbl val="0"/>
      </c:catAx>
      <c:valAx>
        <c:axId val="9745920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LID4096"/>
          </a:p>
        </c:txPr>
        <c:crossAx val="97457280"/>
        <c:crosses val="autoZero"/>
        <c:crossBetween val="between"/>
      </c:valAx>
      <c:spPr>
        <a:ln>
          <a:noFill/>
        </a:ln>
      </c:spPr>
    </c:plotArea>
    <c:legend>
      <c:legendPos val="b"/>
      <c:layout>
        <c:manualLayout>
          <c:xMode val="edge"/>
          <c:yMode val="edge"/>
          <c:x val="1.947758306410641E-3"/>
          <c:y val="0.86316523767862696"/>
          <c:w val="0.15290284984359259"/>
          <c:h val="0.10249192184310321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LID4096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LID4096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2019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EDE7-4EA5-A889-B5FA86FC70AB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EDE7-4EA5-A889-B5FA86FC70AB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EDE7-4EA5-A889-B5FA86FC70AB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kk-KZ"/>
                      <a:t>А</a:t>
                    </a:r>
                  </a:p>
                  <a:p>
                    <a:r>
                      <a:rPr lang="kk-KZ"/>
                      <a:t>8,5%</a:t>
                    </a:r>
                    <a:r>
                      <a:rPr lang="kk-KZ" baseline="0"/>
                      <a:t> 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EDE7-4EA5-A889-B5FA86FC70AB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kk-KZ"/>
                      <a:t>Б</a:t>
                    </a:r>
                  </a:p>
                  <a:p>
                    <a:fld id="{DC6D8C3D-C69E-4FEA-875F-08D12FCFB979}" type="VALUE">
                      <a:rPr lang="en-US"/>
                      <a:pPr/>
                      <a:t>[ЗНАЧЕНИЕ]</a:t>
                    </a:fld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EDE7-4EA5-A889-B5FA86FC70AB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kk-KZ"/>
                      <a:t>В</a:t>
                    </a:r>
                  </a:p>
                  <a:p>
                    <a:fld id="{FF21A347-2BDD-4D35-AF46-E7E493271E8A}" type="VALUE">
                      <a:rPr lang="en-US"/>
                      <a:pPr/>
                      <a:t>[ЗНАЧЕНИЕ]</a:t>
                    </a:fld>
                    <a:r>
                      <a:rPr lang="en-US"/>
                      <a:t>%</a:t>
                    </a:r>
                    <a:r>
                      <a:rPr lang="en-US" baseline="0"/>
                      <a:t>; 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EDE7-4EA5-A889-B5FA86FC70A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LID4096"/>
              </a:p>
            </c:txPr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numRef>
              <c:f>Лист1!$A$2:$A$4</c:f>
              <c:numCache>
                <c:formatCode>General</c:formatCode>
                <c:ptCount val="3"/>
              </c:numCache>
            </c:numRef>
          </c:cat>
          <c:val>
            <c:numRef>
              <c:f>Лист1!$B$2:$B$4</c:f>
              <c:numCache>
                <c:formatCode>General</c:formatCode>
                <c:ptCount val="3"/>
                <c:pt idx="0" formatCode="0.00%">
                  <c:v>8.5</c:v>
                </c:pt>
                <c:pt idx="1">
                  <c:v>29.6</c:v>
                </c:pt>
                <c:pt idx="2">
                  <c:v>61.9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EDE7-4EA5-A889-B5FA86FC70A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LID4096"/>
    </a:p>
  </c:txPr>
  <c:externalData r:id="rId4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399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399">
                <a:latin typeface="Times New Roman" panose="02020603050405020304" pitchFamily="18" charset="0"/>
                <a:cs typeface="Times New Roman" panose="02020603050405020304" pitchFamily="18" charset="0"/>
              </a:rPr>
              <a:t>2016</a:t>
            </a:r>
          </a:p>
        </c:rich>
      </c:tx>
      <c:overlay val="0"/>
      <c:spPr>
        <a:ln>
          <a:noFill/>
        </a:ln>
      </c:spPr>
    </c:title>
    <c:autoTitleDeleted val="0"/>
    <c:plotArea>
      <c:layout/>
      <c:pieChart>
        <c:varyColors val="1"/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 w="25373">
          <a:noFill/>
        </a:ln>
      </c:spPr>
    </c:plotArea>
    <c:plotVisOnly val="1"/>
    <c:dispBlanksAs val="zero"/>
    <c:showDLblsOverMax val="0"/>
  </c:chart>
  <c:spPr>
    <a:ln>
      <a:noFill/>
    </a:ln>
  </c:sp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LID4096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2023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5ED3-45B5-93C5-B8AFD9BA61D1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5ED3-45B5-93C5-B8AFD9BA61D1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5ED3-45B5-93C5-B8AFD9BA61D1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5ED3-45B5-93C5-B8AFD9BA61D1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kk-KZ"/>
                      <a:t>А</a:t>
                    </a:r>
                  </a:p>
                  <a:p>
                    <a:fld id="{89ED6FF8-3D23-47FB-AFC9-513C0FFE80D4}" type="VALUE">
                      <a:rPr lang="en-US"/>
                      <a:pPr/>
                      <a:t>[ЗНАЧЕНИЕ]</a:t>
                    </a:fld>
                    <a:r>
                      <a:rPr lang="en-US"/>
                      <a:t>%</a:t>
                    </a:r>
                    <a:r>
                      <a:rPr lang="en-US" baseline="0"/>
                      <a:t>; 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5ED3-45B5-93C5-B8AFD9BA61D1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kk-KZ"/>
                      <a:t>Б</a:t>
                    </a:r>
                  </a:p>
                  <a:p>
                    <a:fld id="{DC6D8C3D-C69E-4FEA-875F-08D12FCFB979}" type="VALUE">
                      <a:rPr lang="en-US"/>
                      <a:pPr/>
                      <a:t>[ЗНАЧЕНИЕ]</a:t>
                    </a:fld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5ED3-45B5-93C5-B8AFD9BA61D1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kk-KZ"/>
                      <a:t>В</a:t>
                    </a:r>
                  </a:p>
                  <a:p>
                    <a:fld id="{FF21A347-2BDD-4D35-AF46-E7E493271E8A}" type="VALUE">
                      <a:rPr lang="en-US"/>
                      <a:pPr/>
                      <a:t>[ЗНАЧЕНИЕ]</a:t>
                    </a:fld>
                    <a:r>
                      <a:rPr lang="en-US"/>
                      <a:t>%</a:t>
                    </a:r>
                    <a:r>
                      <a:rPr lang="en-US" baseline="0"/>
                      <a:t>; 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5ED3-45B5-93C5-B8AFD9BA61D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LID4096"/>
              </a:p>
            </c:txPr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numRef>
              <c:f>Лист1!$A$2:$A$5</c:f>
              <c:numCache>
                <c:formatCode>General</c:formatCode>
                <c:ptCount val="4"/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16.7</c:v>
                </c:pt>
                <c:pt idx="1">
                  <c:v>62.2</c:v>
                </c:pt>
                <c:pt idx="2">
                  <c:v>21.1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5ED3-45B5-93C5-B8AFD9BA61D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LID4096"/>
    </a:p>
  </c:txPr>
  <c:externalData r:id="rId4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LID4096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2023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8132-465B-9A76-2A83397BC160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8132-465B-9A76-2A83397BC160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8132-465B-9A76-2A83397BC160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8132-465B-9A76-2A83397BC160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kk-KZ"/>
                      <a:t>А</a:t>
                    </a:r>
                  </a:p>
                  <a:p>
                    <a:fld id="{89ED6FF8-3D23-47FB-AFC9-513C0FFE80D4}" type="VALUE">
                      <a:rPr lang="en-US"/>
                      <a:pPr/>
                      <a:t>[ЗНАЧЕНИЕ]</a:t>
                    </a:fld>
                    <a:r>
                      <a:rPr lang="en-US"/>
                      <a:t>%</a:t>
                    </a:r>
                    <a:r>
                      <a:rPr lang="en-US" baseline="0"/>
                      <a:t>; 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8132-465B-9A76-2A83397BC160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kk-KZ"/>
                      <a:t>Б</a:t>
                    </a:r>
                  </a:p>
                  <a:p>
                    <a:fld id="{DC6D8C3D-C69E-4FEA-875F-08D12FCFB979}" type="VALUE">
                      <a:rPr lang="en-US"/>
                      <a:pPr/>
                      <a:t>[ЗНАЧЕНИЕ]</a:t>
                    </a:fld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8132-465B-9A76-2A83397BC160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kk-KZ"/>
                      <a:t>В</a:t>
                    </a:r>
                  </a:p>
                  <a:p>
                    <a:fld id="{FF21A347-2BDD-4D35-AF46-E7E493271E8A}" type="VALUE">
                      <a:rPr lang="en-US"/>
                      <a:pPr/>
                      <a:t>[ЗНАЧЕНИЕ]</a:t>
                    </a:fld>
                    <a:r>
                      <a:rPr lang="en-US"/>
                      <a:t>%</a:t>
                    </a:r>
                    <a:r>
                      <a:rPr lang="en-US" baseline="0"/>
                      <a:t>; 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8132-465B-9A76-2A83397BC16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LID4096"/>
              </a:p>
            </c:txPr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numRef>
              <c:f>Лист1!$A$2:$A$5</c:f>
              <c:numCache>
                <c:formatCode>General</c:formatCode>
                <c:ptCount val="4"/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16.7</c:v>
                </c:pt>
                <c:pt idx="1">
                  <c:v>62.2</c:v>
                </c:pt>
                <c:pt idx="2">
                  <c:v>21.1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8132-465B-9A76-2A83397BC16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LID4096"/>
    </a:p>
  </c:txPr>
  <c:externalData r:id="rId4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2019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>
              <c:idx val="0"/>
              <c:layout>
                <c:manualLayout>
                  <c:x val="0.22071560102283597"/>
                  <c:y val="2.9880759522284456E-3"/>
                </c:manualLayout>
              </c:layout>
              <c:tx>
                <c:rich>
                  <a:bodyPr/>
                  <a:lstStyle/>
                  <a:p>
                    <a:r>
                      <a:rPr lang="kk-KZ" sz="700">
                        <a:latin typeface="Times New Roman" pitchFamily="18" charset="0"/>
                        <a:cs typeface="Times New Roman" pitchFamily="18" charset="0"/>
                      </a:rPr>
                      <a:t>А </a:t>
                    </a:r>
                  </a:p>
                  <a:p>
                    <a:r>
                      <a:rPr lang="kk-KZ" sz="700">
                        <a:latin typeface="Times New Roman" pitchFamily="18" charset="0"/>
                        <a:cs typeface="Times New Roman" pitchFamily="18" charset="0"/>
                      </a:rPr>
                      <a:t>2,6</a:t>
                    </a:r>
                  </a:p>
                  <a:p>
                    <a:endParaRPr lang="kk-KZ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1018237082066869"/>
                      <c:h val="0.11382598331346838"/>
                    </c:manualLayout>
                  </c15:layout>
                  <c15:showDataLabelsRange val="0"/>
                </c:ext>
                <c:ext xmlns:c16="http://schemas.microsoft.com/office/drawing/2014/chart" uri="{C3380CC4-5D6E-409C-BE32-E72D297353CC}">
                  <c16:uniqueId val="{00000000-F61D-46AB-AFD5-64A8F048EDAC}"/>
                </c:ext>
              </c:extLst>
            </c:dLbl>
            <c:dLbl>
              <c:idx val="1"/>
              <c:layout>
                <c:manualLayout>
                  <c:x val="0.11152621879711845"/>
                  <c:y val="-5.4153801394612221E-3"/>
                </c:manualLayout>
              </c:layout>
              <c:tx>
                <c:rich>
                  <a:bodyPr/>
                  <a:lstStyle/>
                  <a:p>
                    <a:r>
                      <a:rPr lang="kk-KZ"/>
                      <a:t>Б</a:t>
                    </a:r>
                    <a:r>
                      <a:rPr lang="kk-KZ" baseline="0"/>
                      <a:t> 87,5</a:t>
                    </a:r>
                  </a:p>
                  <a:p>
                    <a:endParaRPr lang="kk-KZ" baseline="0"/>
                  </a:p>
                  <a:p>
                    <a:endParaRPr lang="kk-KZ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5324214792299898"/>
                      <c:h val="0.1972586412395709"/>
                    </c:manualLayout>
                  </c15:layout>
                  <c15:showDataLabelsRange val="0"/>
                </c:ext>
                <c:ext xmlns:c16="http://schemas.microsoft.com/office/drawing/2014/chart" uri="{C3380CC4-5D6E-409C-BE32-E72D297353CC}">
                  <c16:uniqueId val="{00000001-F61D-46AB-AFD5-64A8F048EDAC}"/>
                </c:ext>
              </c:extLst>
            </c:dLbl>
            <c:dLbl>
              <c:idx val="2"/>
              <c:layout>
                <c:manualLayout>
                  <c:x val="-7.946959678948684E-2"/>
                  <c:y val="7.7483127109111344E-2"/>
                </c:manualLayout>
              </c:layout>
              <c:tx>
                <c:rich>
                  <a:bodyPr/>
                  <a:lstStyle/>
                  <a:p>
                    <a:r>
                      <a:rPr lang="kk-KZ" sz="700">
                        <a:latin typeface="Times New Roman" pitchFamily="18" charset="0"/>
                        <a:cs typeface="Times New Roman" pitchFamily="18" charset="0"/>
                      </a:rPr>
                      <a:t>В</a:t>
                    </a:r>
                  </a:p>
                  <a:p>
                    <a:r>
                      <a:rPr lang="kk-KZ" sz="700">
                        <a:latin typeface="Times New Roman" pitchFamily="18" charset="0"/>
                        <a:cs typeface="Times New Roman" pitchFamily="18" charset="0"/>
                      </a:rPr>
                      <a:t>4,3</a:t>
                    </a:r>
                  </a:p>
                  <a:p>
                    <a:endParaRPr lang="kk-KZ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0511651469098278"/>
                      <c:h val="0.11382598331346838"/>
                    </c:manualLayout>
                  </c15:layout>
                  <c15:showDataLabelsRange val="0"/>
                </c:ext>
                <c:ext xmlns:c16="http://schemas.microsoft.com/office/drawing/2014/chart" uri="{C3380CC4-5D6E-409C-BE32-E72D297353CC}">
                  <c16:uniqueId val="{00000002-F61D-46AB-AFD5-64A8F048EDAC}"/>
                </c:ext>
              </c:extLst>
            </c:dLbl>
            <c:dLbl>
              <c:idx val="3"/>
              <c:layout>
                <c:manualLayout>
                  <c:x val="-5.1531233192667183E-2"/>
                  <c:y val="-2.7689465139318432E-2"/>
                </c:manualLayout>
              </c:layout>
              <c:tx>
                <c:rich>
                  <a:bodyPr/>
                  <a:lstStyle/>
                  <a:p>
                    <a:r>
                      <a:rPr lang="kk-KZ" sz="700">
                        <a:latin typeface="Times New Roman" pitchFamily="18" charset="0"/>
                        <a:cs typeface="Times New Roman" pitchFamily="18" charset="0"/>
                      </a:rPr>
                      <a:t>Г</a:t>
                    </a:r>
                  </a:p>
                  <a:p>
                    <a:r>
                      <a:rPr lang="kk-KZ" sz="700">
                        <a:latin typeface="Times New Roman" pitchFamily="18" charset="0"/>
                        <a:cs typeface="Times New Roman" pitchFamily="18" charset="0"/>
                      </a:rPr>
                      <a:t>0,6</a:t>
                    </a:r>
                    <a:endParaRPr lang="kk-KZ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8.4853090172239104E-2"/>
                      <c:h val="0.11382598331346838"/>
                    </c:manualLayout>
                  </c15:layout>
                  <c15:showDataLabelsRange val="0"/>
                </c:ext>
                <c:ext xmlns:c16="http://schemas.microsoft.com/office/drawing/2014/chart" uri="{C3380CC4-5D6E-409C-BE32-E72D297353CC}">
                  <c16:uniqueId val="{00000003-F61D-46AB-AFD5-64A8F048EDAC}"/>
                </c:ext>
              </c:extLst>
            </c:dLbl>
            <c:dLbl>
              <c:idx val="4"/>
              <c:layout>
                <c:manualLayout>
                  <c:x val="-1.2081935778445688E-2"/>
                  <c:y val="-4.5604924384451954E-2"/>
                </c:manualLayout>
              </c:layout>
              <c:tx>
                <c:rich>
                  <a:bodyPr/>
                  <a:lstStyle/>
                  <a:p>
                    <a:r>
                      <a:rPr lang="kk-KZ" sz="700">
                        <a:latin typeface="Times New Roman" pitchFamily="18" charset="0"/>
                        <a:cs typeface="Times New Roman" pitchFamily="18" charset="0"/>
                      </a:rPr>
                      <a:t>Д</a:t>
                    </a:r>
                  </a:p>
                  <a:p>
                    <a:r>
                      <a:rPr lang="kk-KZ" sz="700">
                        <a:latin typeface="Times New Roman" pitchFamily="18" charset="0"/>
                        <a:cs typeface="Times New Roman" pitchFamily="18" charset="0"/>
                      </a:rPr>
                      <a:t>3,0</a:t>
                    </a:r>
                    <a:endParaRPr lang="kk-KZ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0764944275582573"/>
                      <c:h val="0.11382598331346838"/>
                    </c:manualLayout>
                  </c15:layout>
                  <c15:showDataLabelsRange val="0"/>
                </c:ext>
                <c:ext xmlns:c16="http://schemas.microsoft.com/office/drawing/2014/chart" uri="{C3380CC4-5D6E-409C-BE32-E72D297353CC}">
                  <c16:uniqueId val="{00000004-F61D-46AB-AFD5-64A8F048EDAC}"/>
                </c:ext>
              </c:extLst>
            </c:dLbl>
            <c:dLbl>
              <c:idx val="5"/>
              <c:layout>
                <c:manualLayout>
                  <c:x val="-1.8715581045407527E-2"/>
                  <c:y val="-2.3142732158480204E-2"/>
                </c:manualLayout>
              </c:layout>
              <c:tx>
                <c:rich>
                  <a:bodyPr/>
                  <a:lstStyle/>
                  <a:p>
                    <a:r>
                      <a:rPr lang="kk-KZ" sz="700">
                        <a:latin typeface="Times New Roman" pitchFamily="18" charset="0"/>
                        <a:cs typeface="Times New Roman" pitchFamily="18" charset="0"/>
                      </a:rPr>
                      <a:t>Е</a:t>
                    </a:r>
                  </a:p>
                  <a:p>
                    <a:r>
                      <a:rPr lang="kk-KZ" sz="700">
                        <a:latin typeface="Times New Roman" pitchFamily="18" charset="0"/>
                        <a:cs typeface="Times New Roman" pitchFamily="18" charset="0"/>
                      </a:rPr>
                      <a:t>2,0</a:t>
                    </a:r>
                    <a:endParaRPr lang="kk-KZ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2031408308004053"/>
                      <c:h val="0.11382598331346838"/>
                    </c:manualLayout>
                  </c15:layout>
                  <c15:showDataLabelsRange val="0"/>
                </c:ext>
                <c:ext xmlns:c16="http://schemas.microsoft.com/office/drawing/2014/chart" uri="{C3380CC4-5D6E-409C-BE32-E72D297353CC}">
                  <c16:uniqueId val="{00000005-F61D-46AB-AFD5-64A8F048EDA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700">
                    <a:latin typeface="Times New Roman" pitchFamily="18" charset="0"/>
                    <a:cs typeface="Times New Roman" pitchFamily="18" charset="0"/>
                  </a:defRPr>
                </a:pPr>
                <a:endParaRPr lang="LID4096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Лист1!$A$2:$A$7</c:f>
              <c:strCache>
                <c:ptCount val="6"/>
                <c:pt idx="0">
                  <c:v>А</c:v>
                </c:pt>
                <c:pt idx="1">
                  <c:v>Б</c:v>
                </c:pt>
                <c:pt idx="2">
                  <c:v>В</c:v>
                </c:pt>
                <c:pt idx="3">
                  <c:v>Г</c:v>
                </c:pt>
                <c:pt idx="4">
                  <c:v>Д</c:v>
                </c:pt>
                <c:pt idx="5">
                  <c:v>Е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2.9</c:v>
                </c:pt>
                <c:pt idx="1">
                  <c:v>80.400000000000006</c:v>
                </c:pt>
                <c:pt idx="2">
                  <c:v>3.4</c:v>
                </c:pt>
                <c:pt idx="3">
                  <c:v>0.6</c:v>
                </c:pt>
                <c:pt idx="4">
                  <c:v>10.7</c:v>
                </c:pt>
                <c:pt idx="5" formatCode="0.0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F61D-46AB-AFD5-64A8F048EDA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0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7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8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9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0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7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9C1C66-B4B9-4D76-8DA5-8CD7C6873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14318</Words>
  <Characters>81619</Characters>
  <Application>Microsoft Office Word</Application>
  <DocSecurity>0</DocSecurity>
  <Lines>680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 stat11</dc:creator>
  <cp:keywords/>
  <dc:description/>
  <cp:lastModifiedBy>gor stat11</cp:lastModifiedBy>
  <cp:revision>6</cp:revision>
  <cp:lastPrinted>2024-12-11T07:32:00Z</cp:lastPrinted>
  <dcterms:created xsi:type="dcterms:W3CDTF">2024-12-07T09:21:00Z</dcterms:created>
  <dcterms:modified xsi:type="dcterms:W3CDTF">2024-12-11T07:32:00Z</dcterms:modified>
</cp:coreProperties>
</file>